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698" w:rsidRPr="00F67FBC" w:rsidRDefault="00DC2698" w:rsidP="00DC2698">
      <w:pPr>
        <w:pStyle w:val="ConsPlusTitle"/>
        <w:jc w:val="center"/>
        <w:outlineLvl w:val="0"/>
      </w:pPr>
      <w:r w:rsidRPr="00F67FBC">
        <w:t>ПРАВИТЕЛЬСТВО АМУРСКОЙ ОБЛАСТИ</w:t>
      </w:r>
    </w:p>
    <w:p w:rsidR="00DC2698" w:rsidRPr="00F67FBC" w:rsidRDefault="00DC2698" w:rsidP="00DC2698">
      <w:pPr>
        <w:pStyle w:val="ConsPlusTitle"/>
        <w:jc w:val="center"/>
      </w:pPr>
    </w:p>
    <w:p w:rsidR="00DC2698" w:rsidRPr="00F67FBC" w:rsidRDefault="00DC2698" w:rsidP="00DC2698">
      <w:pPr>
        <w:pStyle w:val="ConsPlusTitle"/>
        <w:jc w:val="center"/>
      </w:pPr>
      <w:r w:rsidRPr="00F67FBC">
        <w:t>ПОСТАНОВЛЕНИЕ</w:t>
      </w:r>
    </w:p>
    <w:p w:rsidR="00DC2698" w:rsidRPr="00F67FBC" w:rsidRDefault="00DC2698" w:rsidP="00DC2698">
      <w:pPr>
        <w:pStyle w:val="ConsPlusTitle"/>
        <w:jc w:val="center"/>
      </w:pPr>
      <w:r w:rsidRPr="00F67FBC">
        <w:t>от 13 июля 2012 г. N 380</w:t>
      </w:r>
    </w:p>
    <w:p w:rsidR="00DC2698" w:rsidRPr="00F67FBC" w:rsidRDefault="00DC2698" w:rsidP="00DC2698">
      <w:pPr>
        <w:pStyle w:val="ConsPlusTitle"/>
        <w:jc w:val="center"/>
      </w:pPr>
    </w:p>
    <w:p w:rsidR="00DC2698" w:rsidRPr="00F67FBC" w:rsidRDefault="00DC2698" w:rsidP="00DC2698">
      <w:pPr>
        <w:pStyle w:val="ConsPlusTitle"/>
        <w:jc w:val="center"/>
      </w:pPr>
      <w:r w:rsidRPr="00F67FBC">
        <w:t>ОБ УТВЕРЖДЕНИИ СТРАТЕГИИ СОЦИАЛЬНО-ЭКОНОМИЧЕСКОГО РАЗВИТИЯ</w:t>
      </w:r>
    </w:p>
    <w:p w:rsidR="00DC2698" w:rsidRPr="00F67FBC" w:rsidRDefault="00DC2698" w:rsidP="00DC2698">
      <w:pPr>
        <w:pStyle w:val="ConsPlusTitle"/>
        <w:jc w:val="center"/>
      </w:pPr>
      <w:r w:rsidRPr="00F67FBC">
        <w:t>АМУРСКОЙ ОБЛАСТИ НА ПЕРИОД ДО 2025 ГОДА</w:t>
      </w:r>
    </w:p>
    <w:p w:rsidR="00DC2698" w:rsidRPr="00F67FBC" w:rsidRDefault="00DC2698" w:rsidP="00DC2698">
      <w:pPr>
        <w:pStyle w:val="ConsPlusNormal"/>
        <w:jc w:val="center"/>
      </w:pPr>
    </w:p>
    <w:p w:rsidR="00DC2698" w:rsidRPr="00F67FBC" w:rsidRDefault="00DC2698" w:rsidP="00DC2698">
      <w:pPr>
        <w:pStyle w:val="ConsPlusNormal"/>
        <w:jc w:val="center"/>
      </w:pPr>
      <w:r w:rsidRPr="00F67FBC">
        <w:t>Список изменяющих документов</w:t>
      </w:r>
    </w:p>
    <w:p w:rsidR="00DC2698" w:rsidRPr="00F67FBC" w:rsidRDefault="00DC2698" w:rsidP="00DC2698">
      <w:pPr>
        <w:pStyle w:val="ConsPlusNormal"/>
        <w:jc w:val="center"/>
      </w:pPr>
      <w:r w:rsidRPr="00F67FBC">
        <w:t>(в ред. постановлений Правительства Амурской области</w:t>
      </w:r>
    </w:p>
    <w:p w:rsidR="00DC2698" w:rsidRPr="00F67FBC" w:rsidRDefault="00DC2698" w:rsidP="00DC2698">
      <w:pPr>
        <w:pStyle w:val="ConsPlusNormal"/>
        <w:jc w:val="center"/>
      </w:pPr>
      <w:r w:rsidRPr="00F67FBC">
        <w:t xml:space="preserve">от 06.03.2014 </w:t>
      </w:r>
      <w:hyperlink r:id="rId5" w:history="1">
        <w:r w:rsidRPr="00F67FBC">
          <w:t>N 123</w:t>
        </w:r>
      </w:hyperlink>
      <w:r w:rsidRPr="00F67FBC">
        <w:t xml:space="preserve">, от 09.10.2014 </w:t>
      </w:r>
      <w:hyperlink r:id="rId6" w:history="1">
        <w:r w:rsidRPr="00F67FBC">
          <w:t>N 618</w:t>
        </w:r>
      </w:hyperlink>
      <w:r w:rsidRPr="00F67FBC">
        <w:t>,</w:t>
      </w:r>
    </w:p>
    <w:p w:rsidR="00DC2698" w:rsidRPr="00F67FBC" w:rsidRDefault="00DC2698" w:rsidP="00DC2698">
      <w:pPr>
        <w:pStyle w:val="ConsPlusNormal"/>
        <w:jc w:val="center"/>
      </w:pPr>
      <w:r w:rsidRPr="00F67FBC">
        <w:t xml:space="preserve">от 30.03.2015 </w:t>
      </w:r>
      <w:hyperlink r:id="rId7" w:history="1">
        <w:r w:rsidRPr="00F67FBC">
          <w:t>N 127</w:t>
        </w:r>
      </w:hyperlink>
      <w:r w:rsidRPr="00F67FBC">
        <w:t>)</w:t>
      </w:r>
    </w:p>
    <w:p w:rsidR="00DC2698" w:rsidRPr="00F67FBC" w:rsidRDefault="00DC2698" w:rsidP="00DC2698">
      <w:pPr>
        <w:pStyle w:val="ConsPlusNormal"/>
        <w:jc w:val="center"/>
      </w:pPr>
    </w:p>
    <w:p w:rsidR="00DC2698" w:rsidRPr="00F67FBC" w:rsidRDefault="00DC2698" w:rsidP="00DC2698">
      <w:pPr>
        <w:pStyle w:val="ConsPlusNormal"/>
        <w:ind w:firstLine="540"/>
        <w:jc w:val="both"/>
      </w:pPr>
      <w:r w:rsidRPr="00F67FBC">
        <w:t xml:space="preserve">В соответствии с </w:t>
      </w:r>
      <w:hyperlink r:id="rId8" w:history="1">
        <w:r w:rsidRPr="00F67FBC">
          <w:t>Законом</w:t>
        </w:r>
      </w:hyperlink>
      <w:r w:rsidRPr="00F67FBC">
        <w:t xml:space="preserve"> Амурской области от 6 сентября 2010 г. N 378-ОЗ "О стратегическом планировании в Амурской области" и </w:t>
      </w:r>
      <w:hyperlink r:id="rId9" w:history="1">
        <w:r w:rsidRPr="00F67FBC">
          <w:t>постановлением</w:t>
        </w:r>
      </w:hyperlink>
      <w:r w:rsidRPr="00F67FBC">
        <w:t xml:space="preserve"> Правительства Амурской области от 9 марта 2011 г. N 122 "Об утверждении Порядка разработки стратегии социально-экономического развития Амурской области и осуществления мониторинга и контроля за ее реализацией" Правительство Амурской области постановляет:</w:t>
      </w:r>
    </w:p>
    <w:p w:rsidR="00DC2698" w:rsidRPr="00F67FBC" w:rsidRDefault="00DC2698" w:rsidP="00DC2698">
      <w:pPr>
        <w:pStyle w:val="ConsPlusNormal"/>
        <w:ind w:firstLine="540"/>
        <w:jc w:val="both"/>
      </w:pPr>
      <w:r w:rsidRPr="00F67FBC">
        <w:t xml:space="preserve">1. Утвердить прилагаемую </w:t>
      </w:r>
      <w:hyperlink w:anchor="P36" w:history="1">
        <w:r w:rsidRPr="00F67FBC">
          <w:t>Стратегию</w:t>
        </w:r>
      </w:hyperlink>
      <w:r w:rsidRPr="00F67FBC">
        <w:t xml:space="preserve"> социально-экономического развития Амурской области на период до 2025 года.</w:t>
      </w:r>
    </w:p>
    <w:p w:rsidR="00DC2698" w:rsidRPr="00F67FBC" w:rsidRDefault="00DC2698" w:rsidP="00DC2698">
      <w:pPr>
        <w:pStyle w:val="ConsPlusNormal"/>
        <w:ind w:firstLine="540"/>
        <w:jc w:val="both"/>
      </w:pPr>
      <w:r w:rsidRPr="00F67FBC">
        <w:t xml:space="preserve">2. Исполнительным органам государственной власти области руководствоваться </w:t>
      </w:r>
      <w:hyperlink w:anchor="P36" w:history="1">
        <w:r w:rsidRPr="00F67FBC">
          <w:t>Стратегией</w:t>
        </w:r>
      </w:hyperlink>
      <w:r w:rsidRPr="00F67FBC">
        <w:t xml:space="preserve"> социально-экономического развития Амурской области на период до 2025 года при разработке среднесрочных и долгосрочных прогнозов, определении задач социально-экономического развития, подготовке программ развития.</w:t>
      </w:r>
    </w:p>
    <w:p w:rsidR="00DC2698" w:rsidRPr="00F67FBC" w:rsidRDefault="00DC2698" w:rsidP="00DC2698">
      <w:pPr>
        <w:pStyle w:val="ConsPlusNormal"/>
        <w:ind w:firstLine="540"/>
        <w:jc w:val="both"/>
      </w:pPr>
      <w:r w:rsidRPr="00F67FBC">
        <w:t xml:space="preserve">3. Министерству экономического развития области (В.А.Орлов) обеспечить мониторинг хода реализации </w:t>
      </w:r>
      <w:hyperlink w:anchor="P36" w:history="1">
        <w:r w:rsidRPr="00F67FBC">
          <w:t>Стратегии</w:t>
        </w:r>
      </w:hyperlink>
      <w:r w:rsidRPr="00F67FBC">
        <w:t xml:space="preserve"> социально-экономического развития Амурской области на период до 2025 года и при необходимости вносить соответствующие предложения по ее корректировке.</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10" w:history="1">
        <w:r w:rsidRPr="00F67FBC">
          <w:t>N 123</w:t>
        </w:r>
      </w:hyperlink>
      <w:r w:rsidRPr="00F67FBC">
        <w:t>)</w:t>
      </w:r>
    </w:p>
    <w:p w:rsidR="00DC2698" w:rsidRPr="00F67FBC" w:rsidRDefault="00DC2698" w:rsidP="00DC2698">
      <w:pPr>
        <w:pStyle w:val="ConsPlusNormal"/>
        <w:ind w:firstLine="540"/>
        <w:jc w:val="both"/>
      </w:pPr>
      <w:r w:rsidRPr="00F67FBC">
        <w:t xml:space="preserve">4. Рекомендовать органам местного самоуправления муниципальных образований области при разработке документов стратегического планирования муниципального образования руководствоваться основными положениями </w:t>
      </w:r>
      <w:hyperlink w:anchor="P36" w:history="1">
        <w:r w:rsidRPr="00F67FBC">
          <w:t>Стратегии</w:t>
        </w:r>
      </w:hyperlink>
      <w:r w:rsidRPr="00F67FBC">
        <w:t xml:space="preserve"> социально-экономического развития Амурской области на период до 2025 года.</w:t>
      </w:r>
    </w:p>
    <w:p w:rsidR="00DC2698" w:rsidRPr="00F67FBC" w:rsidRDefault="00DC2698" w:rsidP="00DC2698">
      <w:pPr>
        <w:pStyle w:val="ConsPlusNormal"/>
        <w:ind w:firstLine="540"/>
        <w:jc w:val="both"/>
      </w:pPr>
      <w:r w:rsidRPr="00F67FBC">
        <w:t>5. Контроль за исполнением настоящего постановления оставляю за собой.</w:t>
      </w:r>
    </w:p>
    <w:p w:rsidR="00DC2698" w:rsidRPr="00F67FBC" w:rsidRDefault="00DC2698" w:rsidP="00DC2698">
      <w:pPr>
        <w:pStyle w:val="ConsPlusNormal"/>
        <w:ind w:firstLine="540"/>
        <w:jc w:val="both"/>
      </w:pPr>
    </w:p>
    <w:p w:rsidR="00DC2698" w:rsidRPr="00F67FBC" w:rsidRDefault="00DC2698" w:rsidP="00DC2698">
      <w:pPr>
        <w:pStyle w:val="ConsPlusNormal"/>
        <w:jc w:val="right"/>
      </w:pPr>
      <w:r w:rsidRPr="00F67FBC">
        <w:t>Губернатор</w:t>
      </w:r>
    </w:p>
    <w:p w:rsidR="00DC2698" w:rsidRPr="00F67FBC" w:rsidRDefault="00DC2698" w:rsidP="00DC2698">
      <w:pPr>
        <w:pStyle w:val="ConsPlusNormal"/>
        <w:jc w:val="right"/>
      </w:pPr>
      <w:r w:rsidRPr="00F67FBC">
        <w:t>Амурской области</w:t>
      </w:r>
    </w:p>
    <w:p w:rsidR="00DC2698" w:rsidRPr="00F67FBC" w:rsidRDefault="00DC2698" w:rsidP="00DC2698">
      <w:pPr>
        <w:pStyle w:val="ConsPlusNormal"/>
        <w:jc w:val="right"/>
      </w:pPr>
      <w:r w:rsidRPr="00F67FBC">
        <w:t>О.Н.КОЖЕМЯКО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p>
    <w:p w:rsidR="00DC2698" w:rsidRPr="00F67FBC" w:rsidRDefault="00DC2698" w:rsidP="00DC2698">
      <w:pPr>
        <w:pStyle w:val="ConsPlusNormal"/>
        <w:jc w:val="right"/>
        <w:outlineLvl w:val="0"/>
      </w:pPr>
      <w:r w:rsidRPr="00F67FBC">
        <w:t>Утверждена</w:t>
      </w:r>
    </w:p>
    <w:p w:rsidR="00DC2698" w:rsidRPr="00F67FBC" w:rsidRDefault="00DC2698" w:rsidP="00DC2698">
      <w:pPr>
        <w:pStyle w:val="ConsPlusNormal"/>
        <w:jc w:val="right"/>
      </w:pPr>
      <w:r w:rsidRPr="00F67FBC">
        <w:t>постановлением</w:t>
      </w:r>
    </w:p>
    <w:p w:rsidR="00DC2698" w:rsidRPr="00F67FBC" w:rsidRDefault="00DC2698" w:rsidP="00DC2698">
      <w:pPr>
        <w:pStyle w:val="ConsPlusNormal"/>
        <w:jc w:val="right"/>
      </w:pPr>
      <w:r w:rsidRPr="00F67FBC">
        <w:t>Правительства</w:t>
      </w:r>
    </w:p>
    <w:p w:rsidR="00DC2698" w:rsidRPr="00F67FBC" w:rsidRDefault="00DC2698" w:rsidP="00DC2698">
      <w:pPr>
        <w:pStyle w:val="ConsPlusNormal"/>
        <w:jc w:val="right"/>
      </w:pPr>
      <w:r w:rsidRPr="00F67FBC">
        <w:t>Амурской области</w:t>
      </w:r>
    </w:p>
    <w:p w:rsidR="00DC2698" w:rsidRPr="00F67FBC" w:rsidRDefault="00DC2698" w:rsidP="00DC2698">
      <w:pPr>
        <w:pStyle w:val="ConsPlusNormal"/>
        <w:jc w:val="right"/>
      </w:pPr>
      <w:r w:rsidRPr="00F67FBC">
        <w:t>от 13 июля 2012 г. N 380</w:t>
      </w:r>
    </w:p>
    <w:p w:rsidR="00DC2698" w:rsidRPr="00F67FBC" w:rsidRDefault="00DC2698" w:rsidP="00DC2698">
      <w:pPr>
        <w:pStyle w:val="ConsPlusNormal"/>
        <w:ind w:firstLine="540"/>
        <w:jc w:val="both"/>
      </w:pPr>
    </w:p>
    <w:p w:rsidR="00DC2698" w:rsidRPr="00F67FBC" w:rsidRDefault="00DC2698" w:rsidP="00DC2698">
      <w:pPr>
        <w:pStyle w:val="ConsPlusTitle"/>
        <w:jc w:val="center"/>
      </w:pPr>
      <w:bookmarkStart w:id="0" w:name="P36"/>
      <w:bookmarkEnd w:id="0"/>
      <w:r w:rsidRPr="00F67FBC">
        <w:t>СТРАТЕГИЯ</w:t>
      </w:r>
    </w:p>
    <w:p w:rsidR="00DC2698" w:rsidRPr="00F67FBC" w:rsidRDefault="00DC2698" w:rsidP="00DC2698">
      <w:pPr>
        <w:pStyle w:val="ConsPlusTitle"/>
        <w:jc w:val="center"/>
      </w:pPr>
      <w:r w:rsidRPr="00F67FBC">
        <w:t>СОЦИАЛЬНО-ЭКОНОМИЧЕСКОГО РАЗВИТИЯ АМУРСКОЙ ОБЛАСТИ</w:t>
      </w:r>
    </w:p>
    <w:p w:rsidR="00DC2698" w:rsidRPr="00F67FBC" w:rsidRDefault="00DC2698" w:rsidP="00DC2698">
      <w:pPr>
        <w:pStyle w:val="ConsPlusTitle"/>
        <w:jc w:val="center"/>
      </w:pPr>
      <w:r w:rsidRPr="00F67FBC">
        <w:t>НА ПЕРИОД ДО 2025 ГОДА</w:t>
      </w:r>
    </w:p>
    <w:p w:rsidR="00DC2698" w:rsidRPr="00F67FBC" w:rsidRDefault="00DC2698" w:rsidP="00DC2698">
      <w:pPr>
        <w:pStyle w:val="ConsPlusNormal"/>
        <w:jc w:val="center"/>
      </w:pPr>
    </w:p>
    <w:p w:rsidR="00DC2698" w:rsidRPr="00F67FBC" w:rsidRDefault="00DC2698" w:rsidP="00DC2698">
      <w:pPr>
        <w:pStyle w:val="ConsPlusNormal"/>
        <w:jc w:val="center"/>
      </w:pPr>
      <w:r w:rsidRPr="00F67FBC">
        <w:t>Список изменяющих документов</w:t>
      </w:r>
    </w:p>
    <w:p w:rsidR="00DC2698" w:rsidRPr="00F67FBC" w:rsidRDefault="00DC2698" w:rsidP="00DC2698">
      <w:pPr>
        <w:pStyle w:val="ConsPlusNormal"/>
        <w:jc w:val="center"/>
      </w:pPr>
      <w:r w:rsidRPr="00F67FBC">
        <w:t>(в ред. постановлений Правительства Амурской области</w:t>
      </w:r>
    </w:p>
    <w:p w:rsidR="00DC2698" w:rsidRPr="00F67FBC" w:rsidRDefault="00DC2698" w:rsidP="00DC2698">
      <w:pPr>
        <w:pStyle w:val="ConsPlusNormal"/>
        <w:jc w:val="center"/>
      </w:pPr>
      <w:r w:rsidRPr="00F67FBC">
        <w:lastRenderedPageBreak/>
        <w:t xml:space="preserve">от 06.03.2014 </w:t>
      </w:r>
      <w:hyperlink r:id="rId11" w:history="1">
        <w:r w:rsidRPr="00F67FBC">
          <w:t>N 123</w:t>
        </w:r>
      </w:hyperlink>
      <w:r w:rsidRPr="00F67FBC">
        <w:t xml:space="preserve">, от 09.10.2014 </w:t>
      </w:r>
      <w:hyperlink r:id="rId12" w:history="1">
        <w:r w:rsidRPr="00F67FBC">
          <w:t>N 618</w:t>
        </w:r>
      </w:hyperlink>
      <w:r w:rsidRPr="00F67FBC">
        <w:t>,</w:t>
      </w:r>
    </w:p>
    <w:p w:rsidR="00DC2698" w:rsidRPr="00F67FBC" w:rsidRDefault="00DC2698" w:rsidP="00DC2698">
      <w:pPr>
        <w:pStyle w:val="ConsPlusNormal"/>
        <w:jc w:val="center"/>
      </w:pPr>
      <w:r w:rsidRPr="00F67FBC">
        <w:t xml:space="preserve">от 30.03.2015 </w:t>
      </w:r>
      <w:hyperlink r:id="rId13" w:history="1">
        <w:r w:rsidRPr="00F67FBC">
          <w:t>N 127</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Введение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Основные тенденции развития мировой и российской экономики позволяют по-новому оценить место и роль Амурской области в Российской Федерации в настоящее время и перспективе.</w:t>
      </w:r>
    </w:p>
    <w:p w:rsidR="00DC2698" w:rsidRPr="00F67FBC" w:rsidRDefault="00DC2698" w:rsidP="00DC2698">
      <w:pPr>
        <w:pStyle w:val="ConsPlusNormal"/>
        <w:ind w:firstLine="540"/>
        <w:jc w:val="both"/>
      </w:pPr>
      <w:r w:rsidRPr="00F67FBC">
        <w:t>Востребованность мировым и внутренним российским рынками ресурсов и продуктов их переработки Амурской области предоставляет уникальную возможность для ускоренного роста региональной экономики в целях повышения благосостояния населения области и формирования нового качества жизни. С начала XXI века наблюдается устойчивое повышение стоимости основных ресурсов, в которых все больше нуждаются все страны мира - продукты питания, электроэнергия, сталь и вода. Наряду с этим в Амурской области имеются значительные запасы золота, цена на которое растет вследствие продолжающегося финансово-экономического кризиса.</w:t>
      </w:r>
    </w:p>
    <w:p w:rsidR="00DC2698" w:rsidRPr="00F67FBC" w:rsidRDefault="00DC2698" w:rsidP="00DC2698">
      <w:pPr>
        <w:pStyle w:val="ConsPlusNormal"/>
        <w:ind w:firstLine="540"/>
        <w:jc w:val="both"/>
      </w:pPr>
      <w:r w:rsidRPr="00F67FBC">
        <w:t>В последние годы Российская Федерация проводит государственную политику, направленную на ускоренное развитие дальневосточных территорий, однако пока недостаточно подкрепленную финансовыми ресурсами. Новые возможности для ускоренного развития открываются и в связи со вступлением России в ВТО. В связи с этим необходима выработка адекватных мер трансформации новых вызовов в реализацию потенциальных возможностей.</w:t>
      </w:r>
    </w:p>
    <w:p w:rsidR="00DC2698" w:rsidRPr="00F67FBC" w:rsidRDefault="00DC2698" w:rsidP="00DC2698">
      <w:pPr>
        <w:pStyle w:val="ConsPlusNormal"/>
        <w:ind w:firstLine="540"/>
        <w:jc w:val="both"/>
      </w:pPr>
      <w:r w:rsidRPr="00F67FBC">
        <w:t xml:space="preserve">Стратегия социально-экономического развития Амурской области на период до 2025 года (далее - Стратегия) сформирована в соответствии с приоритетами </w:t>
      </w:r>
      <w:hyperlink r:id="rId14" w:history="1">
        <w:r w:rsidRPr="00F67FBC">
          <w:t>Концепции</w:t>
        </w:r>
      </w:hyperlink>
      <w:r w:rsidRPr="00F67FBC">
        <w:t xml:space="preserve"> долгосрочного социально-экономического развития Российской Федерации на период до 2020 года, с основными положениями </w:t>
      </w:r>
      <w:hyperlink r:id="rId15" w:history="1">
        <w:r w:rsidRPr="00F67FBC">
          <w:t>Стратегии</w:t>
        </w:r>
      </w:hyperlink>
      <w:r w:rsidRPr="00F67FBC">
        <w:t xml:space="preserve"> социально-экономического развития Дальнего Востока и Байкальского региона на период до 2025 года. Она учитывает </w:t>
      </w:r>
      <w:hyperlink r:id="rId16" w:history="1">
        <w:r w:rsidRPr="00F67FBC">
          <w:t>схему</w:t>
        </w:r>
      </w:hyperlink>
      <w:r w:rsidRPr="00F67FBC">
        <w:t xml:space="preserve"> территориального планирования Амурской области и другие стратегические документы как федерального, так и регионального уровней.</w:t>
      </w:r>
    </w:p>
    <w:p w:rsidR="00DC2698" w:rsidRPr="00F67FBC" w:rsidRDefault="00DC2698" w:rsidP="00DC2698">
      <w:pPr>
        <w:pStyle w:val="ConsPlusNormal"/>
        <w:ind w:firstLine="540"/>
        <w:jc w:val="both"/>
      </w:pPr>
      <w:r w:rsidRPr="00F67FBC">
        <w:t xml:space="preserve">Стратегия разработана в соответствии с </w:t>
      </w:r>
      <w:hyperlink r:id="rId17" w:history="1">
        <w:r w:rsidRPr="00F67FBC">
          <w:t>Законом</w:t>
        </w:r>
      </w:hyperlink>
      <w:r w:rsidRPr="00F67FBC">
        <w:t xml:space="preserve"> Амурской области от 6 сентября 2010 г. N 378-ОЗ "О стратегическом планировании в Амурской области" и в </w:t>
      </w:r>
      <w:hyperlink r:id="rId18" w:history="1">
        <w:r w:rsidRPr="00F67FBC">
          <w:t>порядке</w:t>
        </w:r>
      </w:hyperlink>
      <w:r w:rsidRPr="00F67FBC">
        <w:t>, установленном постановлением Правительства Амурской области от 9 марта 2011 г. N 122, и определяет приоритетные направления деятельности органов законодательной и исполнительной власти области, органов местного самоуправления, профессиональных и общественных объединений, науки и бизнес-сообществ.</w:t>
      </w:r>
    </w:p>
    <w:p w:rsidR="00DC2698" w:rsidRPr="00F67FBC" w:rsidRDefault="00DC2698" w:rsidP="00DC2698">
      <w:pPr>
        <w:pStyle w:val="ConsPlusNormal"/>
        <w:ind w:firstLine="540"/>
        <w:jc w:val="both"/>
      </w:pPr>
      <w:r w:rsidRPr="00F67FBC">
        <w:t>Стратегия включает в себя анализ состояния экономики и социальной сферы области, ее потенциала, конкурентных преимуществ и проблем, определяет стратегические цели и задачи, приоритеты государственной политики, механизмы и условия их достижения. Содержит основные направления экономического и социального развития области, а также соответствующие управленческие решения, которые обеспечат их эффективную реализацию.</w:t>
      </w:r>
    </w:p>
    <w:p w:rsidR="00DC2698" w:rsidRPr="00F67FBC" w:rsidRDefault="00DC2698" w:rsidP="00DC2698">
      <w:pPr>
        <w:pStyle w:val="ConsPlusNormal"/>
        <w:ind w:firstLine="540"/>
        <w:jc w:val="both"/>
      </w:pPr>
      <w:r w:rsidRPr="00F67FBC">
        <w:t>Реализация Стратегии предполагает три этапа:</w:t>
      </w:r>
    </w:p>
    <w:p w:rsidR="00DC2698" w:rsidRPr="00F67FBC" w:rsidRDefault="00DC2698" w:rsidP="00DC2698">
      <w:pPr>
        <w:pStyle w:val="ConsPlusNormal"/>
        <w:ind w:firstLine="540"/>
        <w:jc w:val="both"/>
      </w:pPr>
      <w:r w:rsidRPr="00F67FBC">
        <w:t>2012 - 2015 годы - начало реализации ключевых направлений развития и приоритетных инвестиционных проектов в экономике и социальной сфере, период активного инвестирования, возрастающая отдача;</w:t>
      </w:r>
    </w:p>
    <w:p w:rsidR="00DC2698" w:rsidRPr="00F67FBC" w:rsidRDefault="00DC2698" w:rsidP="00DC2698">
      <w:pPr>
        <w:pStyle w:val="ConsPlusNormal"/>
        <w:ind w:firstLine="540"/>
        <w:jc w:val="both"/>
      </w:pPr>
      <w:r w:rsidRPr="00F67FBC">
        <w:t>2016 - 2020 годы - завершение реализации инвестиционных проектов первого этапа, нарастание позитивных структурных изменений в социально-экономическом развитии области за счет кумулятивного и мультиплицирующего эффектов, движение экономики по инновационному пути развития - начало реализации приоритетных инвестиционных проектов второго этапа;</w:t>
      </w:r>
    </w:p>
    <w:p w:rsidR="00DC2698" w:rsidRPr="00F67FBC" w:rsidRDefault="00DC2698" w:rsidP="00DC2698">
      <w:pPr>
        <w:pStyle w:val="ConsPlusNormal"/>
        <w:ind w:firstLine="540"/>
        <w:jc w:val="both"/>
      </w:pPr>
      <w:r w:rsidRPr="00F67FBC">
        <w:t>2021 - 2025 годы - завершение системных, структурных изменений в экономике и социальной сфере области, достижение высокого уровня социально-экономического развития, выход на траекторию уверенного экономического роста.</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1. СОЦИАЛЬНО-ЭКОНОМИЧЕСКОЕ ПОЛОЖЕНИЕ АМУРСКОЙ ОБЛАСТИ</w:t>
      </w:r>
    </w:p>
    <w:p w:rsidR="00DC2698" w:rsidRPr="00F67FBC" w:rsidRDefault="00DC2698" w:rsidP="00DC2698">
      <w:pPr>
        <w:pStyle w:val="ConsPlusNormal"/>
        <w:jc w:val="center"/>
      </w:pPr>
      <w:r w:rsidRPr="00F67FBC">
        <w:t>И ОСНОВНЫЕ ПРИОРИТЕТЫ ЕЕ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lastRenderedPageBreak/>
        <w:t>1.1. Общая характеристика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Амурская область расположена на юго-востоке Российской Федерации, в азиатской ее части и входит в состав Дальневосточного федерального округа (далее - ДФО). С запада граничит с Забайкальским краем, с севера - с Республикой Саха (Якутия), с востока - с Еврейской автономной областью и Хабаровским краем, на юге имеет самую протяженную государственную границу с КНР - 1250 км.</w:t>
      </w:r>
    </w:p>
    <w:p w:rsidR="00DC2698" w:rsidRPr="00F67FBC" w:rsidRDefault="00DC2698" w:rsidP="00DC2698">
      <w:pPr>
        <w:pStyle w:val="ConsPlusNormal"/>
        <w:ind w:firstLine="540"/>
        <w:jc w:val="both"/>
      </w:pPr>
    </w:p>
    <w:p w:rsidR="00DC2698" w:rsidRPr="00F67FBC" w:rsidRDefault="00DC2698" w:rsidP="00DC2698">
      <w:pPr>
        <w:pStyle w:val="ConsPlusNormal"/>
        <w:jc w:val="center"/>
      </w:pPr>
      <w:r w:rsidRPr="00F67FBC">
        <w:t>Рисунок не приводится.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Площадь территории - 361,9 тыс. кв. км. Население - 827,8 тыс. человек (на 1 января 2011 года). В состав Амурской области входят 9 городских округов и 20 муниципальных районов, которые включают 7 городов областного подчинения, 2 города районного подчинения, 18 поселков городского типа, 269 сельских поселений, 602 сельских населенных пункта.</w:t>
      </w:r>
    </w:p>
    <w:p w:rsidR="00DC2698" w:rsidRPr="00F67FBC" w:rsidRDefault="00DC2698" w:rsidP="00DC2698">
      <w:pPr>
        <w:pStyle w:val="ConsPlusNormal"/>
        <w:ind w:firstLine="540"/>
        <w:jc w:val="both"/>
      </w:pPr>
      <w:r w:rsidRPr="00F67FBC">
        <w:t>Город Благовещенск (217,5 тыс. человек) - единственный административный центр субъекта Российской Федерации, расположенный на государственной границе.</w:t>
      </w:r>
    </w:p>
    <w:p w:rsidR="00DC2698" w:rsidRPr="00F67FBC" w:rsidRDefault="00DC2698" w:rsidP="00DC2698">
      <w:pPr>
        <w:pStyle w:val="ConsPlusNormal"/>
        <w:ind w:firstLine="540"/>
        <w:jc w:val="both"/>
      </w:pPr>
      <w:r w:rsidRPr="00F67FBC">
        <w:t>Уникальность Амурской области во многом определена ее географическим приграничным положением, разнообразием природных ресурсов и аграрно-климатическими условиями.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Минерально-сырьевые ресурсы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области открыты месторождения и проявления россыпного и рудного золота, серебра, титана, молибдена, вольфрама, меди, олова, полиметаллов, сурьмы, редких элементов, бурого и каменного угля, цеолитов, каолина, цементного сырья, апатитов, графита, талька, полудрагоценных, поделочных, облицовочных камней и других полезных ископаемых. Возможно выявление месторождений нефти и газа. Общий экономический потенциал Амурской области по минеральному сырью оценивается примерно в 20 трлн. рублей.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Водные ресурсы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Общая протяженность рек длиной не менее 10 км превышает 77 тыс. км. Больших рек (свыше 500 км) семь: Амур, Зея, Селемджа, Гилюй, Бурея, Олекма, Нюкжа. Водная система области - это более 67% всех гидроэнергетических ресурсов юга Дальнего Востока.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Аграрно-климатические условия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Область обладает огромным потенциалом земель сельскохозяйственного назначения. Плодородные лугово-черноземные почвы на юге области благоприятны для земледелия и позволяют при соблюдении агротехнических требований получать высокие урожаи. Климатические условия дают возможность выращивать широкий спектр зерновых культур, включая пшеницу, овес, ячмень, гречиху; кормовых культур; сою; кукурузу; картофель; овощи.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Лесные ресурсы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Амурская область относится к многолесным территориям. Площадь, покрытая лесами, составляет 23,5 млн. га, или 65% территории области. Общий запас деловой древесины в лесах - около 2 млрд. куб. м. Основными лесообразующими породами являются лиственница, ель, сосна, пихта, дуб, береза, на юге области встречаются амурский бархат, маньчжурский орех, ясень, липа и другие.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Транспортная система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Амурская область занимает ключевое место в транспортной системе Дальнего Востока. Через нее проходят важнейшие транспортные коридоры, связывающие Россию со странами </w:t>
      </w:r>
      <w:r w:rsidRPr="00F67FBC">
        <w:lastRenderedPageBreak/>
        <w:t>Азиатско-Тихоокеанского региона (далее - АТР).</w:t>
      </w:r>
    </w:p>
    <w:p w:rsidR="00DC2698" w:rsidRPr="00F67FBC" w:rsidRDefault="00DC2698" w:rsidP="00DC2698">
      <w:pPr>
        <w:pStyle w:val="ConsPlusNormal"/>
        <w:ind w:firstLine="540"/>
        <w:jc w:val="both"/>
      </w:pPr>
      <w:r w:rsidRPr="00F67FBC">
        <w:t>По территории области проходят крупнейшие железнодорожные магистрали - Транссибирская и Байкало-Амурская магистраль (далее - БАМ) - с выходом на морские порты Приморского края (Находка, Восточный, Владивосток) и Хабаровского края (Ванино, Советская Гавань) общей протяженностью около 3 тыс. км.</w:t>
      </w:r>
    </w:p>
    <w:p w:rsidR="00DC2698" w:rsidRPr="00F67FBC" w:rsidRDefault="00DC2698" w:rsidP="00DC2698">
      <w:pPr>
        <w:pStyle w:val="ConsPlusNormal"/>
        <w:ind w:firstLine="540"/>
        <w:jc w:val="both"/>
      </w:pPr>
      <w:r w:rsidRPr="00F67FBC">
        <w:t>Федеральная автомобильная дорога "Амур" (Чита - Хабаровск), соединяющая центральные, сибирские и дальневосточные регионы России, обеспечивает сквозное круглогодичное движение от Балтики до Тихого океана, является составной частью глобального транспортного коридора Париж - Берлин - Варшава - Москва - Владивосток с выходом на азиатские страны.</w:t>
      </w:r>
    </w:p>
    <w:p w:rsidR="00DC2698" w:rsidRPr="00F67FBC" w:rsidRDefault="00DC2698" w:rsidP="00DC2698">
      <w:pPr>
        <w:pStyle w:val="ConsPlusNormal"/>
        <w:ind w:firstLine="540"/>
        <w:jc w:val="both"/>
      </w:pPr>
      <w:r w:rsidRPr="00F67FBC">
        <w:t>Начата реконструкция федеральной автомобильной дороги "Лена", соединяющей область с Республикой Саха (Якутия). Идет строительство железных дорог от БАМа "Улак - Эльга" и "Тында - Беркакит - Томмот - Якутск", которые обеспечат надежную круглогодичную связь Амурской области с Республикой Саха (Якутия) и Магаданской областью.</w:t>
      </w:r>
    </w:p>
    <w:p w:rsidR="00DC2698" w:rsidRPr="00F67FBC" w:rsidRDefault="00DC2698" w:rsidP="00DC2698">
      <w:pPr>
        <w:pStyle w:val="ConsPlusNormal"/>
        <w:ind w:firstLine="540"/>
        <w:jc w:val="both"/>
      </w:pPr>
      <w:r w:rsidRPr="00F67FBC">
        <w:t>Завершено строительство I очереди нефтепровода "Восточная Сибирь - Тихий океан" до станции Сковородино с экспортной веткой нефтепровода Сковородино - Джалинда. Завершается строительство II очереди нефтепровода.</w:t>
      </w:r>
    </w:p>
    <w:p w:rsidR="00DC2698" w:rsidRPr="00F67FBC" w:rsidRDefault="00DC2698" w:rsidP="00DC2698">
      <w:pPr>
        <w:pStyle w:val="ConsPlusNormal"/>
        <w:ind w:firstLine="540"/>
        <w:jc w:val="both"/>
      </w:pPr>
      <w:r w:rsidRPr="00F67FBC">
        <w:t>В области расположены международный аэропорт Благовещенск, сеть аэропортов и посадочных площадок местных воздушных линий. Над территорией области проходит международная трасса "Полярный-4", соединяющая кратчайшим путем через Северный полюс Северную Америку со странами АТР.</w:t>
      </w:r>
    </w:p>
    <w:p w:rsidR="00DC2698" w:rsidRPr="00F67FBC" w:rsidRDefault="00DC2698" w:rsidP="00DC2698">
      <w:pPr>
        <w:pStyle w:val="ConsPlusNormal"/>
        <w:ind w:firstLine="540"/>
        <w:jc w:val="both"/>
      </w:pPr>
      <w:r w:rsidRPr="00F67FBC">
        <w:t>В области расположены речные порты (грузовые и пассажирский) для перевозок речным транспортом по судоходным рекам Амур, Зея, Бурея и Селемджа.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Приграничное положение с КНР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Область находится на важнейших перекрестках транспортных коридоров России и динамично развивающихся стран АТР, в первую очередь КНР. На территории Амурской области официально открыты 8 пунктов пропуска.</w:t>
      </w:r>
    </w:p>
    <w:p w:rsidR="00DC2698" w:rsidRPr="00F67FBC" w:rsidRDefault="00DC2698" w:rsidP="00DC2698">
      <w:pPr>
        <w:pStyle w:val="ConsPlusNormal"/>
        <w:ind w:firstLine="540"/>
        <w:jc w:val="both"/>
      </w:pPr>
      <w:r w:rsidRPr="00F67FBC">
        <w:t>Для выхода экспортоориентированной продукции Амурской области и других регионов ДФО и России на растущие рынки стран АТР необходимо формирование новых международных транспортных коридоров. Объединение транспортных систем России и КНР через Амурскую область сформирует кратчайший континентальный международный транзит Европа - Азия. По оценке экспертов, время сухопутной доставки грузов сократится на 40% по сравнению с традиционными морскими маршрутами. Более эффективная логистика позволит повысить конкурентоспособность продукции Амурской области и России, ориентированной на страны АТР, и даст новый импульс развитию международной интеграции и кооперации экономики Дальнего Востока.</w:t>
      </w:r>
    </w:p>
    <w:p w:rsidR="00DC2698" w:rsidRPr="00F67FBC" w:rsidRDefault="00DC2698" w:rsidP="00DC2698">
      <w:pPr>
        <w:pStyle w:val="ConsPlusNormal"/>
        <w:ind w:firstLine="540"/>
        <w:jc w:val="both"/>
      </w:pPr>
      <w:r w:rsidRPr="00F67FBC">
        <w:t>Наряду с этим создание мультимодальных транспортно-логистических комплексов на Дальнем Востоке позволит сформировать полноценный экспортоориентированный рынок транспортных услуг.</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Экология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Амурская область располагает огромными территориями, свободными от промышленных разработок. Развитые страны мира давно представляют собой зону экологического бедствия. Страны АТР с их агрессивными темпами экономического роста стремительно загрязняют окружающую среду. У них огромные земельные площади заняты под производство генно-модифицированных культур.</w:t>
      </w:r>
    </w:p>
    <w:p w:rsidR="00DC2698" w:rsidRPr="00F67FBC" w:rsidRDefault="00DC2698" w:rsidP="00DC2698">
      <w:pPr>
        <w:pStyle w:val="ConsPlusNormal"/>
        <w:ind w:firstLine="540"/>
        <w:jc w:val="both"/>
      </w:pPr>
      <w:r w:rsidRPr="00F67FBC">
        <w:t>В области достаточно земельных ресурсов для организации производства экологически чистой продукции - новый экспортный сегмент на мировых рынках. Экологически чистая продукция, выращенная в соответствии с международными стандартами качества, имеет восходящий спрос и оценивается в 2 - 3 раза дороже обычной.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Рекреационные ресурсы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территории области находятся Зейское и Бурейское водохранилища площадью 2400 кв. км и 740 кв. км соответственно. В этих и других водоемах области имеются значительные запасы пресноводных видов рыб. Рыбохозяйственные угодья представлены промысловыми видами рыб: хариус, ленок, таймень, налим, карась, сазан, щука и другие.</w:t>
      </w:r>
    </w:p>
    <w:p w:rsidR="00DC2698" w:rsidRPr="00F67FBC" w:rsidRDefault="00DC2698" w:rsidP="00DC2698">
      <w:pPr>
        <w:pStyle w:val="ConsPlusNormal"/>
        <w:ind w:firstLine="540"/>
        <w:jc w:val="both"/>
      </w:pPr>
      <w:r w:rsidRPr="00F67FBC">
        <w:t>Охотничье-промысловые ресурсы представлены 18 видами млекопитающих и 6 видами птиц. Среди редких млекопитающих (21 вид) - амурский лесной кот, амурский тигр, красный волк, среди редких птиц (94 вида) - серый журавль, рыбный филин, сапсан, беркут.</w:t>
      </w:r>
    </w:p>
    <w:p w:rsidR="00DC2698" w:rsidRPr="00F67FBC" w:rsidRDefault="00DC2698" w:rsidP="00DC2698">
      <w:pPr>
        <w:pStyle w:val="ConsPlusNormal"/>
        <w:ind w:firstLine="540"/>
        <w:jc w:val="both"/>
      </w:pPr>
      <w:r w:rsidRPr="00F67FBC">
        <w:t>В сеть особо охраняемых природных территорий области входят 3 государственных природных заповедника, 36 заказников (2 федерального и 34 областного значения) и 118 памятников природы регионального значения. Общая их площадь - 3524 тыс. га.</w:t>
      </w:r>
    </w:p>
    <w:p w:rsidR="00DC2698" w:rsidRPr="00F67FBC" w:rsidRDefault="00DC2698" w:rsidP="00DC2698">
      <w:pPr>
        <w:pStyle w:val="ConsPlusNormal"/>
        <w:ind w:firstLine="540"/>
        <w:jc w:val="both"/>
      </w:pPr>
      <w:r w:rsidRPr="00F67FBC">
        <w:t>Широко распространены пресные, минеральные и термальные подземные воды. Открыты 42 источника и скважины минеральных вод. Наиболее активно используются Гонжинское и Константиновское месторождения, ежегодный уровень добычи - 7 тыс. куб. м. В настоящее время прорабатывается возможность освоения Быссинского месторождения термоминеральных вод, в перспективе - Игнашинского минерального источника.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Научный и образовательный потенциал</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Научные учреждения области представлены Амурским научным центром ДВО РАН, Институтом геологии и природопользования ДВО РАН, Всероссийским научно-исследовательским институтом сои, Дальневосточным научным центром физиологии и патологии дыхания.</w:t>
      </w:r>
    </w:p>
    <w:p w:rsidR="00DC2698" w:rsidRPr="00F67FBC" w:rsidRDefault="00DC2698" w:rsidP="00DC2698">
      <w:pPr>
        <w:pStyle w:val="ConsPlusNormal"/>
        <w:ind w:firstLine="540"/>
        <w:jc w:val="both"/>
      </w:pPr>
      <w:r w:rsidRPr="00F67FBC">
        <w:t>Область имеет 5 учреждений высшего профессионального образования и 6 филиалов (государственных и негосударственных) российских высших учебных заведений, в которых обучаются 29,2 тыс. студентов, 13 государственных образовательных учреждений среднего профессионального образования, 2 структурных подразделения высших учебных заведений, реализующих программы среднего профессионального образования, 2 филиала и 1 негосударственное образовательное учреждение. В средних специальных учебных заведениях обучаются 16,7 тыс. студентов.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Территориально-экономическое зонирование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Амурская область неоднородна по географическим, природно-климатическим, демографическим и экономическим особенностям. Выделяют три территориальных сегмента области: агропромышленный и урбанизированный юг; промышленный центр; горнорудный и лесопромышленный север.</w:t>
      </w:r>
    </w:p>
    <w:p w:rsidR="00DC2698" w:rsidRPr="00F67FBC" w:rsidRDefault="00DC2698" w:rsidP="00DC2698">
      <w:pPr>
        <w:pStyle w:val="ConsPlusNormal"/>
        <w:ind w:firstLine="540"/>
        <w:jc w:val="both"/>
      </w:pPr>
      <w:r w:rsidRPr="00F67FBC">
        <w:t>На севере области, занимающем около 80% территории, проживают 197,5 тыс. человек, плотность населения - 700 человек на 1 кв. км. Основными отраслями экономической специализации являются гидроэнергетика, транспорт, горнодобывающий и лесопромышленный комплексы. Зона БАМ, территориально отнесенная к северу области, развивается преимущественно за счет транспортной составляющей.</w:t>
      </w:r>
    </w:p>
    <w:p w:rsidR="00DC2698" w:rsidRPr="00F67FBC" w:rsidRDefault="00DC2698" w:rsidP="00DC2698">
      <w:pPr>
        <w:pStyle w:val="ConsPlusNormal"/>
        <w:ind w:firstLine="540"/>
        <w:jc w:val="both"/>
      </w:pPr>
      <w:r w:rsidRPr="00F67FBC">
        <w:t>Север имеет существенные инфраструктурные ограничения для развития богатейших минерально-сырьевой и лесосырьевой баз. Для вовлечения месторождений в хозяйственный оборот необходимо строительство автомобильных дорог, второго электрифицированного пути БАМ, линий электропередач, вахтовых поселков, лесных дорог.</w:t>
      </w:r>
    </w:p>
    <w:p w:rsidR="00DC2698" w:rsidRPr="00F67FBC" w:rsidRDefault="00DC2698" w:rsidP="00DC2698">
      <w:pPr>
        <w:pStyle w:val="ConsPlusNormal"/>
        <w:ind w:firstLine="540"/>
        <w:jc w:val="both"/>
      </w:pPr>
      <w:r w:rsidRPr="00F67FBC">
        <w:t>В связи с недостаточной численностью населения освоение севера области возможно только вахтовым методом, сочетающимся с развитием существующих населенных пунктов, призванных стать базовыми для социально-культурного, бытового и транспортного обслуживания вахтовых рабочих, а также для размещения перерабатывающих, обслуживающих и смежных производств. Только комплексный подход к освоению севера области позволит повысить эффективность инвестиционных вложений в его развитие.</w:t>
      </w:r>
    </w:p>
    <w:p w:rsidR="00DC2698" w:rsidRPr="00F67FBC" w:rsidRDefault="00DC2698" w:rsidP="00DC2698">
      <w:pPr>
        <w:pStyle w:val="ConsPlusNormal"/>
        <w:ind w:firstLine="540"/>
        <w:jc w:val="both"/>
      </w:pPr>
      <w:r w:rsidRPr="00F67FBC">
        <w:t xml:space="preserve">На юге области на площади 28,2 тыс. кв. км проживает 45% населения региона, плотность Байкало-Амурской магистрали (далее - 13 тыс. человек на 1 кв. км). Большинство населения (66%) проживает в городах Благовещенск и Райчихинск, 34% - Байкало-Амурской магистрали (далее - в </w:t>
      </w:r>
      <w:r w:rsidRPr="00F67FBC">
        <w:lastRenderedPageBreak/>
        <w:t>небольших поселениях городского типа и сельских поселениях).</w:t>
      </w:r>
    </w:p>
    <w:p w:rsidR="00DC2698" w:rsidRPr="00F67FBC" w:rsidRDefault="00DC2698" w:rsidP="00DC2698">
      <w:pPr>
        <w:pStyle w:val="ConsPlusNormal"/>
        <w:ind w:firstLine="540"/>
        <w:jc w:val="both"/>
      </w:pPr>
      <w:r w:rsidRPr="00F67FBC">
        <w:t>Юг области наиболее развитый в промышленном, инфраструктурном, социальном отношении. Именно здесь сосредоточены основные производственные и социальные объекты.</w:t>
      </w:r>
    </w:p>
    <w:p w:rsidR="00DC2698" w:rsidRPr="00F67FBC" w:rsidRDefault="00DC2698" w:rsidP="00DC2698">
      <w:pPr>
        <w:pStyle w:val="ConsPlusNormal"/>
        <w:ind w:firstLine="540"/>
        <w:jc w:val="both"/>
      </w:pPr>
      <w:r w:rsidRPr="00F67FBC">
        <w:t>Основные экономические специализации: гидроэнергетика, угольная промышленность, обрабатывающая промышленность, в том числе машиностроение и производство пищевых продуктов, строительство, строительная индустрия, транспорт, сельское хозяйство.</w:t>
      </w:r>
    </w:p>
    <w:p w:rsidR="00DC2698" w:rsidRPr="00F67FBC" w:rsidRDefault="00DC2698" w:rsidP="00DC2698">
      <w:pPr>
        <w:pStyle w:val="ConsPlusNormal"/>
        <w:ind w:firstLine="540"/>
        <w:jc w:val="both"/>
      </w:pPr>
      <w:r w:rsidRPr="00F67FBC">
        <w:t>Основными ограничениями развития этих территорий являются значительный износ производственных мощностей; слабая материально-техническая база для ускоренного развития сельского хозяйства, в первую очередь животноводства; отсутствие достаточных перерабатывающих и обслуживающих производств, способных обеспечить расширенное сельскохозяйственное воспроизводство.</w:t>
      </w:r>
    </w:p>
    <w:p w:rsidR="00DC2698" w:rsidRPr="00F67FBC" w:rsidRDefault="00DC2698" w:rsidP="00DC2698">
      <w:pPr>
        <w:pStyle w:val="ConsPlusNormal"/>
        <w:ind w:firstLine="540"/>
        <w:jc w:val="both"/>
      </w:pPr>
      <w:r w:rsidRPr="00F67FBC">
        <w:t>На юге расположен административный центр области - город Благовещенск, являющийся научным, образовательным, культурным центром.</w:t>
      </w:r>
    </w:p>
    <w:p w:rsidR="00DC2698" w:rsidRPr="00F67FBC" w:rsidRDefault="00DC2698" w:rsidP="00DC2698">
      <w:pPr>
        <w:pStyle w:val="ConsPlusNormal"/>
        <w:ind w:firstLine="540"/>
        <w:jc w:val="both"/>
      </w:pPr>
      <w:r w:rsidRPr="00F67FBC">
        <w:t>В центре области проживает 32% населения на площади 37,9 тыс. кв. км, плотность Байкало-Амурской магистрали (далее - 6,9 тыс. человек на 1 кв. км). В центре располагаются города Свободный, Белогорск, Шимановск, поселок городского типа ЗАТО Углегорск - территория базирования будущего космодрома "Восточный".</w:t>
      </w:r>
    </w:p>
    <w:p w:rsidR="00DC2698" w:rsidRPr="00F67FBC" w:rsidRDefault="00DC2698" w:rsidP="00DC2698">
      <w:pPr>
        <w:pStyle w:val="ConsPlusNormal"/>
        <w:ind w:firstLine="540"/>
        <w:jc w:val="both"/>
      </w:pPr>
      <w:r w:rsidRPr="00F67FBC">
        <w:t>Основными отраслями экономической специализации центра области являются транспорт, машиностроение, сельское хозяйство. До 1990-х годов центр области являлся крупным межрегиональным транспортно-логистическим комплексом. Город Свободный как административно-хозяйственный центр управления Свободненского отделения Забайкальской железной дороги располагал производственными мощностями по обслуживанию железной дороги, в том числе машиностроительными предприятиями, которые специализировались, кроме обслуживания железной дороги, на производстве оборонной продукции; учебными заведениями для начальной и средней профессиональной подготовки железнодорожников. Город Шимановск имел мощную базу строительной индустрии для нужд промышленного и гражданского строительства объектов БАМ.</w:t>
      </w:r>
    </w:p>
    <w:p w:rsidR="00DC2698" w:rsidRPr="00F67FBC" w:rsidRDefault="00DC2698" w:rsidP="00DC2698">
      <w:pPr>
        <w:pStyle w:val="ConsPlusNormal"/>
        <w:ind w:firstLine="540"/>
        <w:jc w:val="both"/>
      </w:pPr>
      <w:r w:rsidRPr="00F67FBC">
        <w:t>После реформирования железной дороги и переноса административно-хозяйственного центра управления в Читу производственная деятельность железной дороги на территории области свернута и связанные с ней производства перенесены в Забайкальский край.</w:t>
      </w:r>
    </w:p>
    <w:p w:rsidR="00DC2698" w:rsidRPr="00F67FBC" w:rsidRDefault="00DC2698" w:rsidP="00DC2698">
      <w:pPr>
        <w:pStyle w:val="ConsPlusNormal"/>
        <w:ind w:firstLine="540"/>
        <w:jc w:val="both"/>
      </w:pPr>
      <w:r w:rsidRPr="00F67FBC">
        <w:t>Ранее на территории городов Свободный и Белогорск располагались межрегиональные оптовые базы с полным комплексом транспортно-логистических услуг. Кроме того, город Свободный за счет размещения основных производственных баз золотодобывающих и геологоразведочных предприятий являлся центром золотодобывающей промышленности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1.2. Социально-демографическое развитие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1.2.1. Демографические и миграционные процессы, трудовые ресурсы и рынок труда, уровень жизни населения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Демографическая ситуация в области характеризуется сокращением численности населения до уровня, соответствующего периоду планирования строительства БАМ. За время строительства БАМ в Амурской области были построены 48 новых поселков и городов. После прекращения проекта в 1991 году многие приехавшие на стройку специалисты покинули область.</w:t>
      </w:r>
    </w:p>
    <w:p w:rsidR="00DC2698" w:rsidRPr="00F67FBC" w:rsidRDefault="00DC2698" w:rsidP="00DC2698">
      <w:pPr>
        <w:pStyle w:val="ConsPlusNormal"/>
        <w:ind w:firstLine="540"/>
        <w:jc w:val="both"/>
      </w:pPr>
      <w:r w:rsidRPr="00F67FBC">
        <w:t>С этого момента численность населения области снижается в связи с продолжающимся миграционным оттоком экономически активного населения, в том числе молодежи, и естественной убылью.</w:t>
      </w:r>
    </w:p>
    <w:p w:rsidR="00DC2698" w:rsidRPr="00F67FBC" w:rsidRDefault="00DC2698" w:rsidP="00DC2698">
      <w:pPr>
        <w:pStyle w:val="ConsPlusNormal"/>
        <w:ind w:firstLine="540"/>
        <w:jc w:val="both"/>
      </w:pPr>
      <w:r w:rsidRPr="00F67FBC">
        <w:t>В результате население в возрасте моложе и старше трудоспособного сократилось и составляет соответственно 18,0% и 18,2% в возрастной структуре населения. С 1991 года численность постоянного населения уменьшилась с 1054,3 тыс. человек до 827,8 тыс. человек, городское население - 552,9 тыс. человек (66,8%), сельское - 274,9 тыс. человек (33,2%).</w:t>
      </w:r>
    </w:p>
    <w:p w:rsidR="00DC2698" w:rsidRPr="00F67FBC" w:rsidRDefault="00DC2698" w:rsidP="00DC2698">
      <w:pPr>
        <w:pStyle w:val="ConsPlusNormal"/>
        <w:ind w:firstLine="540"/>
        <w:jc w:val="both"/>
      </w:pPr>
      <w:r w:rsidRPr="00F67FBC">
        <w:t xml:space="preserve">В последние годы темп сокращения численности населения несколько замедлился, хотя по-прежнему остается значительным - в среднем 4 - 5 тыс. человек в год. Основной причиной </w:t>
      </w:r>
      <w:r w:rsidRPr="00F67FBC">
        <w:lastRenderedPageBreak/>
        <w:t>остается миграционный отток (64% от сокращения численности населения) с ежегодными значениями 3,3 - 3,5 тыс. человек. Ежегодный темп естественной убыли - 1,2 - 1,5 тыс. человек.</w:t>
      </w:r>
    </w:p>
    <w:p w:rsidR="00DC2698" w:rsidRPr="00F67FBC" w:rsidRDefault="00DC2698" w:rsidP="00DC2698">
      <w:pPr>
        <w:pStyle w:val="ConsPlusNormal"/>
        <w:ind w:firstLine="540"/>
        <w:jc w:val="both"/>
      </w:pPr>
      <w:r w:rsidRPr="00F67FBC">
        <w:t xml:space="preserve">Численность населения, занятого в экономике области, оставалась стабильной в течение 2006 - 2009 годов, а в 2010 году даже выросла почти на 10 тыс. человек. В 2010 году (в среднем за период) численность занятых в экономике области составила 437,2 тыс. человек, увеличившись по сравнению с 2006 годом на 11,5 тыс. человек </w:t>
      </w:r>
      <w:hyperlink w:anchor="P189" w:history="1">
        <w:r w:rsidRPr="00F67FBC">
          <w:t>(рис. 1)</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4"/>
        </w:rPr>
        <w:t>900 ┬    877,9              872,1              867,1              862,5</w:t>
      </w:r>
    </w:p>
    <w:p w:rsidR="00DC2698" w:rsidRPr="00F67FBC" w:rsidRDefault="00DC2698" w:rsidP="00DC2698">
      <w:pPr>
        <w:pStyle w:val="ConsPlusNonformat"/>
        <w:jc w:val="both"/>
      </w:pPr>
      <w:r w:rsidRPr="00F67FBC">
        <w:rPr>
          <w:sz w:val="14"/>
        </w:rPr>
        <w:t xml:space="preserve">    │  ┌───────┐          ┌───────┐          ┌───────┐          ┌───────┐</w:t>
      </w:r>
    </w:p>
    <w:p w:rsidR="00DC2698" w:rsidRPr="00F67FBC" w:rsidRDefault="00DC2698" w:rsidP="00DC2698">
      <w:pPr>
        <w:pStyle w:val="ConsPlusNonformat"/>
        <w:jc w:val="both"/>
      </w:pPr>
      <w:r w:rsidRPr="00F67FBC">
        <w:rPr>
          <w:sz w:val="14"/>
        </w:rPr>
        <w:t xml:space="preserve">    │  │       │          │       │          │       │          │       │            830,2</w:t>
      </w:r>
    </w:p>
    <w:p w:rsidR="00DC2698" w:rsidRPr="00F67FBC" w:rsidRDefault="00DC2698" w:rsidP="00DC2698">
      <w:pPr>
        <w:pStyle w:val="ConsPlusNonformat"/>
        <w:jc w:val="both"/>
      </w:pPr>
      <w:r w:rsidRPr="00F67FBC">
        <w:rPr>
          <w:sz w:val="14"/>
        </w:rPr>
        <w:t xml:space="preserve">    │  │       │          │       │          │       │          │       │          ┌───────┐</w:t>
      </w:r>
    </w:p>
    <w:p w:rsidR="00DC2698" w:rsidRPr="00F67FBC" w:rsidRDefault="00DC2698" w:rsidP="00DC2698">
      <w:pPr>
        <w:pStyle w:val="ConsPlusNonformat"/>
        <w:jc w:val="both"/>
      </w:pPr>
      <w:r w:rsidRPr="00F67FBC">
        <w:rPr>
          <w:sz w:val="14"/>
        </w:rPr>
        <w:t>800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700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600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500 ┼  │       │          │       │          │       │          │       │          │       │</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 xml:space="preserve">    │  │       │ 425,7    │       │ 427,7    │       │ 427,9    │       │ 427,7    │       │ 437,2</w:t>
      </w:r>
    </w:p>
    <w:p w:rsidR="00DC2698" w:rsidRPr="00F67FBC" w:rsidRDefault="00DC2698" w:rsidP="00DC2698">
      <w:pPr>
        <w:pStyle w:val="ConsPlusNonformat"/>
        <w:jc w:val="both"/>
      </w:pPr>
      <w:r w:rsidRPr="00F67FBC">
        <w:rPr>
          <w:sz w:val="14"/>
        </w:rPr>
        <w:t xml:space="preserve">    │  │       ├─────┐    │       ├─────┐    │       ├─────┐    │       ├─────┐    │       ├─────┐</w:t>
      </w:r>
    </w:p>
    <w:p w:rsidR="00DC2698" w:rsidRPr="00F67FBC" w:rsidRDefault="00DC2698" w:rsidP="00DC2698">
      <w:pPr>
        <w:pStyle w:val="ConsPlusNonformat"/>
        <w:jc w:val="both"/>
      </w:pPr>
      <w:r w:rsidRPr="00F67FBC">
        <w:rPr>
          <w:sz w:val="14"/>
        </w:rPr>
        <w:t>400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300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200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100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     │    │       │     │    │       │     │    │       │     │    │       │     │</w:t>
      </w:r>
    </w:p>
    <w:p w:rsidR="00DC2698" w:rsidRPr="00F67FBC" w:rsidRDefault="00DC2698" w:rsidP="00DC2698">
      <w:pPr>
        <w:pStyle w:val="ConsPlusNonformat"/>
        <w:jc w:val="both"/>
      </w:pPr>
      <w:r w:rsidRPr="00F67FBC">
        <w:rPr>
          <w:sz w:val="14"/>
        </w:rPr>
        <w:t xml:space="preserve">    │  │   1   │  2  │    │   1   │  2  │    │   1   │  2  │    │   1   │  2  │    │   1   │  2  │</w:t>
      </w:r>
    </w:p>
    <w:p w:rsidR="00DC2698" w:rsidRPr="00F67FBC" w:rsidRDefault="00DC2698" w:rsidP="00DC2698">
      <w:pPr>
        <w:pStyle w:val="ConsPlusNonformat"/>
        <w:jc w:val="both"/>
      </w:pPr>
      <w:r w:rsidRPr="00F67FBC">
        <w:rPr>
          <w:sz w:val="14"/>
        </w:rPr>
        <w:t xml:space="preserve">  0 ┴──┴───────┴─────┴─┼──┴───────┴─────┴─┼──┴───────┴─────┴─┼──┴───────┴─────┴─┼──┴───────┴─────┴─┤</w:t>
      </w:r>
    </w:p>
    <w:p w:rsidR="00DC2698" w:rsidRPr="00F67FBC" w:rsidRDefault="00DC2698" w:rsidP="00DC2698">
      <w:pPr>
        <w:pStyle w:val="ConsPlusNonformat"/>
        <w:jc w:val="both"/>
      </w:pPr>
      <w:r w:rsidRPr="00F67FBC">
        <w:rPr>
          <w:sz w:val="14"/>
        </w:rPr>
        <w:t xml:space="preserve">        2006, отчет         2007, отчет        2008, отчет        2009, отчет     2010, по переписи</w:t>
      </w:r>
    </w:p>
    <w:p w:rsidR="00DC2698" w:rsidRPr="00F67FBC" w:rsidRDefault="00DC2698" w:rsidP="00DC2698">
      <w:pPr>
        <w:pStyle w:val="ConsPlusNonformat"/>
        <w:jc w:val="both"/>
      </w:pPr>
      <w:r w:rsidRPr="00F67FBC">
        <w:rPr>
          <w:sz w:val="14"/>
        </w:rPr>
        <w:t xml:space="preserve">                                                                                      населения</w:t>
      </w:r>
    </w:p>
    <w:p w:rsidR="00DC2698" w:rsidRPr="00F67FBC" w:rsidRDefault="00DC2698" w:rsidP="00DC2698">
      <w:pPr>
        <w:pStyle w:val="ConsPlusNonformat"/>
        <w:jc w:val="both"/>
      </w:pPr>
      <w:r w:rsidRPr="00F67FBC">
        <w:rPr>
          <w:sz w:val="14"/>
        </w:rPr>
        <w:t xml:space="preserve">         ┌─┐                         ┌─┐</w:t>
      </w:r>
    </w:p>
    <w:p w:rsidR="00DC2698" w:rsidRPr="00F67FBC" w:rsidRDefault="00DC2698" w:rsidP="00DC2698">
      <w:pPr>
        <w:pStyle w:val="ConsPlusNonformat"/>
        <w:jc w:val="both"/>
      </w:pPr>
      <w:r w:rsidRPr="00F67FBC">
        <w:rPr>
          <w:sz w:val="14"/>
        </w:rPr>
        <w:t xml:space="preserve">         │1│ Численность населения   │2│ Численность населения, занятого в экономике</w:t>
      </w:r>
    </w:p>
    <w:p w:rsidR="00DC2698" w:rsidRPr="00F67FBC" w:rsidRDefault="00DC2698" w:rsidP="00DC2698">
      <w:pPr>
        <w:pStyle w:val="ConsPlusNonformat"/>
        <w:jc w:val="both"/>
      </w:pPr>
      <w:r w:rsidRPr="00F67FBC">
        <w:rPr>
          <w:sz w:val="14"/>
        </w:rPr>
        <w:t xml:space="preserve">         └─┘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 w:name="P189"/>
      <w:bookmarkEnd w:id="1"/>
      <w:r w:rsidRPr="00F67FBC">
        <w:t>Рис. 1. Численность населения области и численность занятых в экономике (тыс. чел.)</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Рост произошел за счет привлечения рабочей силы на строительство инфраструктурных объектов (автомобильной дороги "Амур", нефтепровода ВСТО), Бурейской ГЭС, предприятий по добыче титаномагнетитовых и золотосодержащих руд, в развивающееся сельское хозяйство, восстановление промышленного производства.</w:t>
      </w:r>
    </w:p>
    <w:p w:rsidR="00DC2698" w:rsidRPr="00F67FBC" w:rsidRDefault="00DC2698" w:rsidP="00DC2698">
      <w:pPr>
        <w:pStyle w:val="ConsPlusNormal"/>
        <w:ind w:firstLine="540"/>
        <w:jc w:val="both"/>
      </w:pPr>
      <w:r w:rsidRPr="00F67FBC">
        <w:t>Численность занятых в экономике составляет 53% от численности населения области, при этом численность занятых в сельском хозяйстве составляет только 21% от численности сельского населения.</w:t>
      </w:r>
    </w:p>
    <w:p w:rsidR="00DC2698" w:rsidRPr="00F67FBC" w:rsidRDefault="00DC2698" w:rsidP="00DC2698">
      <w:pPr>
        <w:pStyle w:val="ConsPlusNormal"/>
        <w:ind w:firstLine="540"/>
        <w:jc w:val="both"/>
      </w:pPr>
      <w:r w:rsidRPr="00F67FBC">
        <w:t>Средний возраст занятого населения не превышает 40 лет.</w:t>
      </w:r>
    </w:p>
    <w:p w:rsidR="00DC2698" w:rsidRPr="00F67FBC" w:rsidRDefault="00DC2698" w:rsidP="00DC2698">
      <w:pPr>
        <w:pStyle w:val="ConsPlusNormal"/>
        <w:ind w:firstLine="540"/>
        <w:jc w:val="both"/>
      </w:pPr>
      <w:r w:rsidRPr="00F67FBC">
        <w:t>Из-за роста занятости населения в отдельных отраслях в 2010 году по сравнению с 2006 годом численность безработных (по методике МОТ) снизилась на 5,4 тыс. человек. За этот же период численность безработных, зарегистрированных в органах службы занятости, сократилась на 9,6 тыс. человек и составила 14 тыс. человек.</w:t>
      </w:r>
    </w:p>
    <w:p w:rsidR="00DC2698" w:rsidRPr="00F67FBC" w:rsidRDefault="00DC2698" w:rsidP="00DC2698">
      <w:pPr>
        <w:pStyle w:val="ConsPlusNormal"/>
        <w:ind w:firstLine="540"/>
        <w:jc w:val="both"/>
      </w:pPr>
      <w:r w:rsidRPr="00F67FBC">
        <w:t>Уровень зарегистрированной безработицы на конец 2010 года составил 3,1% (на конец 2006 года - 4,9%).</w:t>
      </w:r>
    </w:p>
    <w:p w:rsidR="00DC2698" w:rsidRPr="00F67FBC" w:rsidRDefault="00DC2698" w:rsidP="00DC2698">
      <w:pPr>
        <w:pStyle w:val="ConsPlusNormal"/>
        <w:ind w:firstLine="540"/>
        <w:jc w:val="both"/>
      </w:pPr>
      <w:r w:rsidRPr="00F67FBC">
        <w:t>Население области занято в десяти основных отраслях экономики (</w:t>
      </w:r>
      <w:hyperlink w:anchor="P210" w:history="1">
        <w:r w:rsidRPr="00F67FBC">
          <w:t>рис. 2</w:t>
        </w:r>
      </w:hyperlink>
      <w:r w:rsidRPr="00F67FBC">
        <w:t xml:space="preserve"> - не приводится).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Оптовая и розничная торговля - 18%.</w:t>
      </w:r>
    </w:p>
    <w:p w:rsidR="00DC2698" w:rsidRPr="00F67FBC" w:rsidRDefault="00DC2698" w:rsidP="00DC2698">
      <w:pPr>
        <w:pStyle w:val="ConsPlusNormal"/>
        <w:ind w:firstLine="540"/>
        <w:jc w:val="both"/>
      </w:pPr>
      <w:r w:rsidRPr="00F67FBC">
        <w:t>Транспорт и связь - 10%.</w:t>
      </w:r>
    </w:p>
    <w:p w:rsidR="00DC2698" w:rsidRPr="00F67FBC" w:rsidRDefault="00DC2698" w:rsidP="00DC2698">
      <w:pPr>
        <w:pStyle w:val="ConsPlusNormal"/>
        <w:ind w:firstLine="540"/>
        <w:jc w:val="both"/>
      </w:pPr>
      <w:r w:rsidRPr="00F67FBC">
        <w:t>Прочие - 12%.</w:t>
      </w:r>
    </w:p>
    <w:p w:rsidR="00DC2698" w:rsidRPr="00F67FBC" w:rsidRDefault="00DC2698" w:rsidP="00DC2698">
      <w:pPr>
        <w:pStyle w:val="ConsPlusNormal"/>
        <w:ind w:firstLine="540"/>
        <w:jc w:val="both"/>
      </w:pPr>
      <w:r w:rsidRPr="00F67FBC">
        <w:lastRenderedPageBreak/>
        <w:t>Сельское хозяйство, охота - 13%.</w:t>
      </w:r>
    </w:p>
    <w:p w:rsidR="00DC2698" w:rsidRPr="00F67FBC" w:rsidRDefault="00DC2698" w:rsidP="00DC2698">
      <w:pPr>
        <w:pStyle w:val="ConsPlusNormal"/>
        <w:ind w:firstLine="540"/>
        <w:jc w:val="both"/>
      </w:pPr>
      <w:r w:rsidRPr="00F67FBC">
        <w:t>Госуправление - 7%.</w:t>
      </w:r>
    </w:p>
    <w:p w:rsidR="00DC2698" w:rsidRPr="00F67FBC" w:rsidRDefault="00DC2698" w:rsidP="00DC2698">
      <w:pPr>
        <w:pStyle w:val="ConsPlusNormal"/>
        <w:ind w:firstLine="540"/>
        <w:jc w:val="both"/>
      </w:pPr>
      <w:r w:rsidRPr="00F67FBC">
        <w:t>Образование - 9%.</w:t>
      </w:r>
    </w:p>
    <w:p w:rsidR="00DC2698" w:rsidRPr="00F67FBC" w:rsidRDefault="00DC2698" w:rsidP="00DC2698">
      <w:pPr>
        <w:pStyle w:val="ConsPlusNormal"/>
        <w:ind w:firstLine="540"/>
        <w:jc w:val="both"/>
      </w:pPr>
      <w:r w:rsidRPr="00F67FBC">
        <w:t>Здравоохранение - 7%.</w:t>
      </w:r>
    </w:p>
    <w:p w:rsidR="00DC2698" w:rsidRPr="00F67FBC" w:rsidRDefault="00DC2698" w:rsidP="00DC2698">
      <w:pPr>
        <w:pStyle w:val="ConsPlusNormal"/>
        <w:ind w:firstLine="540"/>
        <w:jc w:val="both"/>
      </w:pPr>
      <w:r w:rsidRPr="00F67FBC">
        <w:t>Добыча полезных ископаемых - 3%.</w:t>
      </w:r>
    </w:p>
    <w:p w:rsidR="00DC2698" w:rsidRPr="00F67FBC" w:rsidRDefault="00DC2698" w:rsidP="00DC2698">
      <w:pPr>
        <w:pStyle w:val="ConsPlusNormal"/>
        <w:ind w:firstLine="540"/>
        <w:jc w:val="both"/>
      </w:pPr>
      <w:r w:rsidRPr="00F67FBC">
        <w:t>Обрабатывающие производства - 6%.</w:t>
      </w:r>
    </w:p>
    <w:p w:rsidR="00DC2698" w:rsidRPr="00F67FBC" w:rsidRDefault="00DC2698" w:rsidP="00DC2698">
      <w:pPr>
        <w:pStyle w:val="ConsPlusNormal"/>
        <w:ind w:firstLine="540"/>
        <w:jc w:val="both"/>
      </w:pPr>
      <w:r w:rsidRPr="00F67FBC">
        <w:t>Производство электроэнергии, газа и воды - 5%.</w:t>
      </w:r>
    </w:p>
    <w:p w:rsidR="00DC2698" w:rsidRPr="00F67FBC" w:rsidRDefault="00DC2698" w:rsidP="00DC2698">
      <w:pPr>
        <w:pStyle w:val="ConsPlusNormal"/>
        <w:ind w:firstLine="540"/>
        <w:jc w:val="both"/>
      </w:pPr>
      <w:r w:rsidRPr="00F67FBC">
        <w:t>Строительство - 10%.</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2" w:name="P210"/>
      <w:bookmarkEnd w:id="2"/>
      <w:r w:rsidRPr="00F67FBC">
        <w:t>Рис. 2. Структура занятого населения области в 2010 году (%)</w:t>
      </w:r>
    </w:p>
    <w:p w:rsidR="00DC2698" w:rsidRPr="00F67FBC" w:rsidRDefault="00DC2698" w:rsidP="00DC2698">
      <w:pPr>
        <w:pStyle w:val="ConsPlusNormal"/>
        <w:ind w:firstLine="540"/>
        <w:jc w:val="both"/>
      </w:pPr>
    </w:p>
    <w:p w:rsidR="00DC2698" w:rsidRPr="00F67FBC" w:rsidRDefault="00DC2698" w:rsidP="00DC2698">
      <w:pPr>
        <w:pStyle w:val="ConsPlusNormal"/>
        <w:jc w:val="center"/>
      </w:pPr>
      <w:r w:rsidRPr="00F67FBC">
        <w:t>Рисунок не приводится.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Отсутствие необходимого миграционного притока трудовых ресурсов приводит к их перераспределению между отраслями и сферами деятельности. За последние годы наибольший отток занятых произошел в сфере образования, малого бизнеса и сферы услуг. В сельском хозяйстве наблюдается рост численности работающих за счет вовлечения сельского населения в восстанавливающееся сельское хозяйство </w:t>
      </w:r>
      <w:hyperlink w:anchor="P263" w:history="1">
        <w:r w:rsidRPr="00F67FBC">
          <w:t>(рис. 3)</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w:t>
      </w:r>
    </w:p>
    <w:p w:rsidR="00DC2698" w:rsidRPr="00F67FBC" w:rsidRDefault="00DC2698" w:rsidP="00DC2698">
      <w:pPr>
        <w:pStyle w:val="ConsPlusNonformat"/>
        <w:jc w:val="both"/>
      </w:pPr>
      <w:r w:rsidRPr="00F67FBC">
        <w:t>│ 45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        ┌─┐                                                     │</w:t>
      </w:r>
    </w:p>
    <w:p w:rsidR="00DC2698" w:rsidRPr="00F67FBC" w:rsidRDefault="00DC2698" w:rsidP="00DC2698">
      <w:pPr>
        <w:pStyle w:val="ConsPlusNonformat"/>
        <w:jc w:val="both"/>
      </w:pPr>
      <w:r w:rsidRPr="00F67FBC">
        <w:t>│    │ ┌─┐    │3│                             ┌─┐                     │</w:t>
      </w:r>
    </w:p>
    <w:p w:rsidR="00DC2698" w:rsidRPr="00F67FBC" w:rsidRDefault="00DC2698" w:rsidP="00DC2698">
      <w:pPr>
        <w:pStyle w:val="ConsPlusNonformat"/>
        <w:jc w:val="both"/>
      </w:pPr>
      <w:r w:rsidRPr="00F67FBC">
        <w:t>│ 40 ┼─┤3├────┴─┴────┬─┬─────────────────  ───┤1├─── услуги бизнесу и │</w:t>
      </w:r>
    </w:p>
    <w:p w:rsidR="00DC2698" w:rsidRPr="00F67FBC" w:rsidRDefault="00DC2698" w:rsidP="00DC2698">
      <w:pPr>
        <w:pStyle w:val="ConsPlusNonformat"/>
        <w:jc w:val="both"/>
      </w:pPr>
      <w:r w:rsidRPr="00F67FBC">
        <w:t>│    │ └─┘           │3│    ┌─┐               └─┘    населению        │</w:t>
      </w:r>
    </w:p>
    <w:p w:rsidR="00DC2698" w:rsidRPr="00F67FBC" w:rsidRDefault="00DC2698" w:rsidP="00DC2698">
      <w:pPr>
        <w:pStyle w:val="ConsPlusNonformat"/>
        <w:jc w:val="both"/>
      </w:pPr>
      <w:r w:rsidRPr="00F67FBC">
        <w:t>│    │               └─┘    │3│    ┌─┐                                │</w:t>
      </w:r>
    </w:p>
    <w:p w:rsidR="00DC2698" w:rsidRPr="00F67FBC" w:rsidRDefault="00DC2698" w:rsidP="00DC2698">
      <w:pPr>
        <w:pStyle w:val="ConsPlusNonformat"/>
        <w:jc w:val="both"/>
      </w:pPr>
      <w:r w:rsidRPr="00F67FBC">
        <w:t>│    │                      └─┘    │3│        ┌─┐                     │</w:t>
      </w:r>
    </w:p>
    <w:p w:rsidR="00DC2698" w:rsidRPr="00F67FBC" w:rsidRDefault="00DC2698" w:rsidP="00DC2698">
      <w:pPr>
        <w:pStyle w:val="ConsPlusNonformat"/>
        <w:jc w:val="both"/>
      </w:pPr>
      <w:r w:rsidRPr="00F67FBC">
        <w:t>│    │                             └─┘     ───┤2├─── госуправление    │</w:t>
      </w:r>
    </w:p>
    <w:p w:rsidR="00DC2698" w:rsidRPr="00F67FBC" w:rsidRDefault="00DC2698" w:rsidP="00DC2698">
      <w:pPr>
        <w:pStyle w:val="ConsPlusNonformat"/>
        <w:jc w:val="both"/>
      </w:pPr>
      <w:r w:rsidRPr="00F67FBC">
        <w:t>│    │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35 ┼───────────────────────────────────     ┌─┐                     │</w:t>
      </w:r>
    </w:p>
    <w:p w:rsidR="00DC2698" w:rsidRPr="00F67FBC" w:rsidRDefault="00DC2698" w:rsidP="00DC2698">
      <w:pPr>
        <w:pStyle w:val="ConsPlusNonformat"/>
        <w:jc w:val="both"/>
      </w:pPr>
      <w:r w:rsidRPr="00F67FBC">
        <w:t>│    │                                     ───┤3├─── образование      │</w:t>
      </w:r>
    </w:p>
    <w:p w:rsidR="00DC2698" w:rsidRPr="00F67FBC" w:rsidRDefault="00DC2698" w:rsidP="00DC2698">
      <w:pPr>
        <w:pStyle w:val="ConsPlusNonformat"/>
        <w:jc w:val="both"/>
      </w:pPr>
      <w:r w:rsidRPr="00F67FBC">
        <w:t>│    │                                        └─┘                     │</w:t>
      </w:r>
    </w:p>
    <w:p w:rsidR="00DC2698" w:rsidRPr="00F67FBC" w:rsidRDefault="00DC2698" w:rsidP="00DC2698">
      <w:pPr>
        <w:pStyle w:val="ConsPlusNonformat"/>
        <w:jc w:val="both"/>
      </w:pPr>
      <w:r w:rsidRPr="00F67FBC">
        <w:t>│    │                      ┌─┐    ┌─┐                                │</w:t>
      </w:r>
    </w:p>
    <w:p w:rsidR="00DC2698" w:rsidRPr="00F67FBC" w:rsidRDefault="00DC2698" w:rsidP="00DC2698">
      <w:pPr>
        <w:pStyle w:val="ConsPlusNonformat"/>
        <w:jc w:val="both"/>
      </w:pPr>
      <w:r w:rsidRPr="00F67FBC">
        <w:t>│    │ ┌─┐    ┌─┐           │4│    │4│        ┌─┐                     │</w:t>
      </w:r>
    </w:p>
    <w:p w:rsidR="00DC2698" w:rsidRPr="00F67FBC" w:rsidRDefault="00DC2698" w:rsidP="00DC2698">
      <w:pPr>
        <w:pStyle w:val="ConsPlusNonformat"/>
        <w:jc w:val="both"/>
      </w:pPr>
      <w:r w:rsidRPr="00F67FBC">
        <w:t>│    │ │4│    │4│    ┌─┐    └─┘    └─┘     ───┤4├─── здравоохранение  │</w:t>
      </w:r>
    </w:p>
    <w:p w:rsidR="00DC2698" w:rsidRPr="00F67FBC" w:rsidRDefault="00DC2698" w:rsidP="00DC2698">
      <w:pPr>
        <w:pStyle w:val="ConsPlusNonformat"/>
        <w:jc w:val="both"/>
      </w:pPr>
      <w:r w:rsidRPr="00F67FBC">
        <w:t>│    │ └─┘    └─┘    │4│           ┌─┐        └─┘                     │</w:t>
      </w:r>
    </w:p>
    <w:p w:rsidR="00DC2698" w:rsidRPr="00F67FBC" w:rsidRDefault="00DC2698" w:rsidP="00DC2698">
      <w:pPr>
        <w:pStyle w:val="ConsPlusNonformat"/>
        <w:jc w:val="both"/>
      </w:pPr>
      <w:r w:rsidRPr="00F67FBC">
        <w:t>│ 30 ┼───────────────┼─┼────┬─┬────┤2├───                             │</w:t>
      </w:r>
    </w:p>
    <w:p w:rsidR="00DC2698" w:rsidRPr="00F67FBC" w:rsidRDefault="00DC2698" w:rsidP="00DC2698">
      <w:pPr>
        <w:pStyle w:val="ConsPlusNonformat"/>
        <w:jc w:val="both"/>
      </w:pPr>
      <w:r w:rsidRPr="00F67FBC">
        <w:t>│    │ ┌─┐    ┌─┐    │2│    │2│    └─┘        ┌─┐                     │</w:t>
      </w:r>
    </w:p>
    <w:p w:rsidR="00DC2698" w:rsidRPr="00F67FBC" w:rsidRDefault="00DC2698" w:rsidP="00DC2698">
      <w:pPr>
        <w:pStyle w:val="ConsPlusNonformat"/>
        <w:jc w:val="both"/>
      </w:pPr>
      <w:r w:rsidRPr="00F67FBC">
        <w:t>│    │ │2│    │2│    └─┘    ├─┤            ───┤5├─── управление       │</w:t>
      </w:r>
    </w:p>
    <w:p w:rsidR="00DC2698" w:rsidRPr="00F67FBC" w:rsidRDefault="00DC2698" w:rsidP="00DC2698">
      <w:pPr>
        <w:pStyle w:val="ConsPlusNonformat"/>
        <w:jc w:val="both"/>
      </w:pPr>
      <w:r w:rsidRPr="00F67FBC">
        <w:t>│    │ └─┘    └─┘    ┌─┐    │1│    ┌─┐        └─┘    недвижимостью    │</w:t>
      </w:r>
    </w:p>
    <w:p w:rsidR="00DC2698" w:rsidRPr="00F67FBC" w:rsidRDefault="00DC2698" w:rsidP="00DC2698">
      <w:pPr>
        <w:pStyle w:val="ConsPlusNonformat"/>
        <w:jc w:val="both"/>
      </w:pPr>
      <w:r w:rsidRPr="00F67FBC">
        <w:t>│    │        ┌─┐    │1│    └─┘    │1│                                │</w:t>
      </w:r>
    </w:p>
    <w:p w:rsidR="00DC2698" w:rsidRPr="00F67FBC" w:rsidRDefault="00DC2698" w:rsidP="00DC2698">
      <w:pPr>
        <w:pStyle w:val="ConsPlusNonformat"/>
        <w:jc w:val="both"/>
      </w:pPr>
      <w:r w:rsidRPr="00F67FBC">
        <w:t>│    │ ┌─┐    │1│    └─┘           └─┘                                │</w:t>
      </w:r>
    </w:p>
    <w:p w:rsidR="00DC2698" w:rsidRPr="00F67FBC" w:rsidRDefault="00DC2698" w:rsidP="00DC2698">
      <w:pPr>
        <w:pStyle w:val="ConsPlusNonformat"/>
        <w:jc w:val="both"/>
      </w:pPr>
      <w:r w:rsidRPr="00F67FBC">
        <w:t>│    │ │1│    └─┘                                                     │</w:t>
      </w:r>
    </w:p>
    <w:p w:rsidR="00DC2698" w:rsidRPr="00F67FBC" w:rsidRDefault="00DC2698" w:rsidP="00DC2698">
      <w:pPr>
        <w:pStyle w:val="ConsPlusNonformat"/>
        <w:jc w:val="both"/>
      </w:pPr>
      <w:r w:rsidRPr="00F67FBC">
        <w:t>│ 25 ┼─┴─┴───────────────────────────────                             │</w:t>
      </w:r>
    </w:p>
    <w:p w:rsidR="00DC2698" w:rsidRPr="00F67FBC" w:rsidRDefault="00DC2698" w:rsidP="00DC2698">
      <w:pPr>
        <w:pStyle w:val="ConsPlusNonformat"/>
        <w:jc w:val="both"/>
      </w:pPr>
      <w:r w:rsidRPr="00F67FBC">
        <w:t>│    │               ┌─┐           ┌─┐                                │</w:t>
      </w:r>
    </w:p>
    <w:p w:rsidR="00DC2698" w:rsidRPr="00F67FBC" w:rsidRDefault="00DC2698" w:rsidP="00DC2698">
      <w:pPr>
        <w:pStyle w:val="ConsPlusNonformat"/>
        <w:jc w:val="both"/>
      </w:pPr>
      <w:r w:rsidRPr="00F67FBC">
        <w:t>│    │        ┌─┐    │5│    ┌─┐    │5│                                │</w:t>
      </w:r>
    </w:p>
    <w:p w:rsidR="00DC2698" w:rsidRPr="00F67FBC" w:rsidRDefault="00DC2698" w:rsidP="00DC2698">
      <w:pPr>
        <w:pStyle w:val="ConsPlusNonformat"/>
        <w:jc w:val="both"/>
      </w:pPr>
      <w:r w:rsidRPr="00F67FBC">
        <w:t>│    │        │5│    └─┘    │5│    └─┘                                │</w:t>
      </w:r>
    </w:p>
    <w:p w:rsidR="00DC2698" w:rsidRPr="00F67FBC" w:rsidRDefault="00DC2698" w:rsidP="00DC2698">
      <w:pPr>
        <w:pStyle w:val="ConsPlusNonformat"/>
        <w:jc w:val="both"/>
      </w:pPr>
      <w:r w:rsidRPr="00F67FBC">
        <w:t>│    │        └─┘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20 ┼───────────────────────────────────                             │</w:t>
      </w:r>
    </w:p>
    <w:p w:rsidR="00DC2698" w:rsidRPr="00F67FBC" w:rsidRDefault="00DC2698" w:rsidP="00DC2698">
      <w:pPr>
        <w:pStyle w:val="ConsPlusNonformat"/>
        <w:jc w:val="both"/>
      </w:pPr>
      <w:r w:rsidRPr="00F67FBC">
        <w:t>│    │ ┌─┐                                                            │</w:t>
      </w:r>
    </w:p>
    <w:p w:rsidR="00DC2698" w:rsidRPr="00F67FBC" w:rsidRDefault="00DC2698" w:rsidP="00DC2698">
      <w:pPr>
        <w:pStyle w:val="ConsPlusNonformat"/>
        <w:jc w:val="both"/>
      </w:pPr>
      <w:r w:rsidRPr="00F67FBC">
        <w:t>│    │ │5│                                                            │</w:t>
      </w:r>
    </w:p>
    <w:p w:rsidR="00DC2698" w:rsidRPr="00F67FBC" w:rsidRDefault="00DC2698" w:rsidP="00DC2698">
      <w:pPr>
        <w:pStyle w:val="ConsPlusNonformat"/>
        <w:jc w:val="both"/>
      </w:pPr>
      <w:r w:rsidRPr="00F67FBC">
        <w:t>│    │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lastRenderedPageBreak/>
        <w:t>│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15 ┴──────┬──────┬──────┬──────┬──────┐                             │</w:t>
      </w:r>
    </w:p>
    <w:p w:rsidR="00DC2698" w:rsidRPr="00F67FBC" w:rsidRDefault="00DC2698" w:rsidP="00DC2698">
      <w:pPr>
        <w:pStyle w:val="ConsPlusNonformat"/>
        <w:jc w:val="both"/>
      </w:pPr>
      <w:r w:rsidRPr="00F67FBC">
        <w:t>│      2006   2007   2008   2009   2010                               │</w:t>
      </w:r>
    </w:p>
    <w:p w:rsidR="00DC2698" w:rsidRPr="00F67FBC" w:rsidRDefault="00DC2698" w:rsidP="00DC2698">
      <w:pPr>
        <w:pStyle w:val="ConsPlusNonformat"/>
        <w:jc w:val="both"/>
      </w:pPr>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3" w:name="P263"/>
      <w:bookmarkEnd w:id="3"/>
      <w:r w:rsidRPr="00F67FBC">
        <w:t>Рис. 3. Динамика занятого населения в отдельных сферах деятельности (тыс. чел.)</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Одним из наиболее важных факторов привлечения и формирования постоянного населения являются качество и уровень жизни населения, которые определяются размером получаемых доходов, обеспеченностью жильем, степенью развитости жизнеобеспечивающих инфраструктур (транспортной, коммунальной, социальной, бытовой), их доступностью, экологией.</w:t>
      </w:r>
    </w:p>
    <w:p w:rsidR="00DC2698" w:rsidRPr="00F67FBC" w:rsidRDefault="00DC2698" w:rsidP="00DC2698">
      <w:pPr>
        <w:pStyle w:val="ConsPlusNormal"/>
        <w:ind w:firstLine="540"/>
        <w:jc w:val="both"/>
      </w:pPr>
      <w:r w:rsidRPr="00F67FBC">
        <w:t>За 2006 - 2010 годы среднедушевые денежные доходы населения увеличились почти в 2 раза и составили в 2010 году 14064 рубля.</w:t>
      </w:r>
    </w:p>
    <w:p w:rsidR="00DC2698" w:rsidRPr="00F67FBC" w:rsidRDefault="00DC2698" w:rsidP="00DC2698">
      <w:pPr>
        <w:pStyle w:val="ConsPlusNormal"/>
        <w:ind w:firstLine="540"/>
        <w:jc w:val="both"/>
      </w:pPr>
      <w:r w:rsidRPr="00F67FBC">
        <w:t>В 2010 году номинальная среднемесячная заработная плата, начисленная работникам предприятий и организаций Амурской области, включая субъекты малого предпринимательства, увеличилась по сравнению с 2009 годом на 11,5% и составила 21208 рублей (по России - 21090 рублей, увеличение на 11,3%).</w:t>
      </w:r>
    </w:p>
    <w:p w:rsidR="00DC2698" w:rsidRPr="00F67FBC" w:rsidRDefault="00DC2698" w:rsidP="00DC2698">
      <w:pPr>
        <w:pStyle w:val="ConsPlusNormal"/>
        <w:ind w:firstLine="540"/>
        <w:jc w:val="both"/>
      </w:pPr>
      <w:r w:rsidRPr="00F67FBC">
        <w:t>Величина прожиточного минимума в 2010 году составила 7067 рублей и увеличилась к уровню 2006 года в 1,6 раза.</w:t>
      </w:r>
    </w:p>
    <w:p w:rsidR="00DC2698" w:rsidRPr="00F67FBC" w:rsidRDefault="00DC2698" w:rsidP="00DC2698">
      <w:pPr>
        <w:pStyle w:val="ConsPlusNormal"/>
        <w:ind w:firstLine="540"/>
        <w:jc w:val="both"/>
      </w:pPr>
      <w:r w:rsidRPr="00F67FBC">
        <w:t xml:space="preserve">Численность населения с доходами ниже </w:t>
      </w:r>
      <w:hyperlink r:id="rId19" w:history="1">
        <w:r w:rsidRPr="00F67FBC">
          <w:t>прожиточного минимума</w:t>
        </w:r>
      </w:hyperlink>
      <w:r w:rsidRPr="00F67FBC">
        <w:t xml:space="preserve"> за период с 2006 по 2010 годы снизилась на 23,5%, с 265,2 тыс. человек до 202,8 тыс. человек. Уровень бедности в 2010 году составил 24,4%, снизившись за 5 лет на 6%.</w:t>
      </w:r>
    </w:p>
    <w:p w:rsidR="00DC2698" w:rsidRPr="00F67FBC" w:rsidRDefault="00DC2698" w:rsidP="00DC2698">
      <w:pPr>
        <w:pStyle w:val="ConsPlusNormal"/>
        <w:ind w:firstLine="540"/>
        <w:jc w:val="both"/>
      </w:pPr>
      <w:r w:rsidRPr="00F67FBC">
        <w:t>Низкий уровень средних доходов на душу населения и, соответственно, высокий уровень бедности обусловлен следующими факторами:</w:t>
      </w:r>
    </w:p>
    <w:p w:rsidR="00DC2698" w:rsidRPr="00F67FBC" w:rsidRDefault="00DC2698" w:rsidP="00DC2698">
      <w:pPr>
        <w:pStyle w:val="ConsPlusNormal"/>
        <w:ind w:firstLine="540"/>
        <w:jc w:val="both"/>
      </w:pPr>
      <w:r w:rsidRPr="00F67FBC">
        <w:t>более 30% населения области проживают в сельской местности и являются участниками нетоварной экономики. Натурализация домохозяйств, при которой сельское население обеспечивает свои потребности в продуктах питания за счет ведения личного подсобного хозяйства и фермерства, формирует неденежную составляющую доходов. Поэтому в пересчете на денежную стоимость производимой продукции средний доход домохозяйств в сельской местности значительно выше официального уровня заработной платы - 12 тысяч рублей. Натуральные доходы получают 75% занятого в сельском хозяйстве населения и только 25% получают заработную плату;</w:t>
      </w:r>
    </w:p>
    <w:p w:rsidR="00DC2698" w:rsidRPr="00F67FBC" w:rsidRDefault="00DC2698" w:rsidP="00DC2698">
      <w:pPr>
        <w:pStyle w:val="ConsPlusNormal"/>
        <w:ind w:firstLine="540"/>
        <w:jc w:val="both"/>
      </w:pPr>
      <w:r w:rsidRPr="00F67FBC">
        <w:t>значительная часть населения области получает социальные выплаты, размер которых ниже средней заработной платы. Социальные выплаты в структуре доходов населения составляют 30%;</w:t>
      </w:r>
    </w:p>
    <w:p w:rsidR="00DC2698" w:rsidRPr="00F67FBC" w:rsidRDefault="00DC2698" w:rsidP="00DC2698">
      <w:pPr>
        <w:pStyle w:val="ConsPlusNormal"/>
        <w:ind w:firstLine="540"/>
        <w:jc w:val="both"/>
      </w:pPr>
      <w:r w:rsidRPr="00F67FBC">
        <w:t>неразвитость рыночных инструментов и, соответственно, низкий уровень доходов от предпринимательской деятельности и от собственности - не более 14%;</w:t>
      </w:r>
    </w:p>
    <w:p w:rsidR="00DC2698" w:rsidRPr="00F67FBC" w:rsidRDefault="00DC2698" w:rsidP="00DC2698">
      <w:pPr>
        <w:pStyle w:val="ConsPlusNormal"/>
        <w:ind w:firstLine="540"/>
        <w:jc w:val="both"/>
      </w:pPr>
      <w:r w:rsidRPr="00F67FBC">
        <w:t>около 1/3 населения области заняты в бюджетных отраслях с низким уровнем заработной платы относительно реального сектора экономики.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1.2.2. Образование, здравоохранение, культура, 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r w:rsidRPr="00F67FBC">
        <w:t>Дошкольное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2010 году в области насчитывалось 315 детских образовательных учреждений, по сравнению с 2006 годом их число уменьшилось на 18 единиц.</w:t>
      </w:r>
    </w:p>
    <w:p w:rsidR="00DC2698" w:rsidRPr="00F67FBC" w:rsidRDefault="00DC2698" w:rsidP="00DC2698">
      <w:pPr>
        <w:pStyle w:val="ConsPlusNormal"/>
        <w:ind w:firstLine="540"/>
        <w:jc w:val="both"/>
      </w:pPr>
      <w:r w:rsidRPr="00F67FBC">
        <w:t>Численность детей, посещающих дошкольные образовательные учреждения, составила в 2010 году 36,1 тыс. человек и увеличилась за анализируемый период на 4,7 тыс. человек. Охват детей в возрасте до 6 лет дошкольным воспитанием увеличился с 54,4% в 2006 году до 56,0% в 2010 году. По состоянию на 1 января 2011 года в очереди на устройство в детский сад состоят 13432 ребенка в возрасте от 0 до 3 лет.</w:t>
      </w:r>
    </w:p>
    <w:p w:rsidR="00DC2698" w:rsidRPr="00F67FBC" w:rsidRDefault="00DC2698" w:rsidP="00DC2698">
      <w:pPr>
        <w:pStyle w:val="ConsPlusNormal"/>
        <w:ind w:firstLine="540"/>
        <w:jc w:val="both"/>
      </w:pPr>
      <w:r w:rsidRPr="00F67FBC">
        <w:t>Потребности населения в услугах дошкольного образования удовлетворены на 74%.</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r w:rsidRPr="00F67FBC">
        <w:lastRenderedPageBreak/>
        <w:t>Общее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2010/2011 учебном году программу общего образования в области реализовывали 402 школы, по сравнению с 2005/2006 учебным годом произошло сокращение сети общеобразовательных учреждений на 64 учреждения (на 13,7%). В результате реструктуризации образовательной сети наполняемость классов увеличилась на 0,4% (с 16,1 в 2009 году до 16,5 обучающихся в 2010 году). Численность учителей в дневных общеобразовательных учреждениях за анализируемый период уменьшилась на 3,5 тыс. человек (32,1%).</w:t>
      </w:r>
    </w:p>
    <w:p w:rsidR="00DC2698" w:rsidRPr="00F67FBC" w:rsidRDefault="00DC2698" w:rsidP="00DC2698">
      <w:pPr>
        <w:pStyle w:val="ConsPlusNormal"/>
        <w:ind w:firstLine="540"/>
        <w:jc w:val="both"/>
      </w:pPr>
      <w:r w:rsidRPr="00F67FBC">
        <w:t>В 2010/2011 учебном году в дневных школах обучались более 90,1 тыс. учащихся, по сравнению с 2005/2006 учебным годом их численность уменьшилась на 13,4 тыс. чел. (на 13%), средний темп динамики сокращения - 2 тыс. чел. ежегодно.</w:t>
      </w:r>
    </w:p>
    <w:p w:rsidR="00DC2698" w:rsidRPr="00F67FBC" w:rsidRDefault="00DC2698" w:rsidP="00DC2698">
      <w:pPr>
        <w:pStyle w:val="ConsPlusNormal"/>
        <w:ind w:firstLine="540"/>
        <w:jc w:val="both"/>
      </w:pPr>
      <w:r w:rsidRPr="00F67FBC">
        <w:t>За анализируемый период на 68%, с 140 единиц до 96, сократилось число образовательных учреждений, здания которых находятся в аварийном состоянии или требуют капитального ремонта.</w:t>
      </w:r>
    </w:p>
    <w:p w:rsidR="00DC2698" w:rsidRPr="00F67FBC" w:rsidRDefault="00DC2698" w:rsidP="00DC2698">
      <w:pPr>
        <w:pStyle w:val="ConsPlusNormal"/>
        <w:ind w:firstLine="540"/>
        <w:jc w:val="both"/>
      </w:pPr>
      <w:r w:rsidRPr="00F67FBC">
        <w:t>Значительно (на 12,3%) увеличилась доля школьников, обучающихся в соответствии с государственными образовательными стандартами.</w:t>
      </w:r>
    </w:p>
    <w:p w:rsidR="00DC2698" w:rsidRPr="00F67FBC" w:rsidRDefault="00DC2698" w:rsidP="00DC2698">
      <w:pPr>
        <w:pStyle w:val="ConsPlusNormal"/>
        <w:ind w:firstLine="540"/>
        <w:jc w:val="both"/>
      </w:pPr>
      <w:r w:rsidRPr="00F67FBC">
        <w:t>Сохраняется высокая потребность в педагогических кадрах. На начало 2011/2012 учебного года она составила 442 учителя. Мероприятия, направленные на модернизацию системы образования области, позволили в 2011 году повысить заработную плату учителей на 30%.</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r w:rsidRPr="00F67FBC">
        <w:t>Начальное профессиональное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Количество образовательных учреждений начального профессионального образования в Амурской области снизилось с 29 в 2005 году до 20 в 2010 году. К 2010 году численность учащихся насчитывала 6,6 тыс. человек, что на 40,7% меньше показателя 2005 года.</w:t>
      </w:r>
    </w:p>
    <w:p w:rsidR="00DC2698" w:rsidRPr="00F67FBC" w:rsidRDefault="00DC2698" w:rsidP="00DC2698">
      <w:pPr>
        <w:pStyle w:val="ConsPlusNormal"/>
        <w:ind w:firstLine="540"/>
        <w:jc w:val="both"/>
      </w:pPr>
      <w:r w:rsidRPr="00F67FBC">
        <w:t>В области продолжается реформирование системы начального профессионального образования, поскольку объем и структура подготовки специалистов не в полной мере соответствуют потребностям экономики и социальной сферы области. Реализуется комплекс мер по повышению качества профессиональной подготовки выпускников, модернизации учебно-производственной базы, привлечению бизнес-структур к целевой подготовке специалистов, в том числе предоставлению производственных мест для прохождения учебной практики, заключению договоров с учебными учреждениями целевого обучения с последующим гарантированным предоставлением рабочих мест, содержанию профильных учебных учреждений.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r w:rsidRPr="00F67FBC">
        <w:t>Среднее профессиональное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начало 2010/2011 учебного года в области работали 16 государственных средних специальных учебных заведений. Демографическая ситуация обусловила уменьшение численности учащихся. К 2010 году она составила 17 тыс. человек, что на 16,1% меньше 2005 года.</w:t>
      </w:r>
    </w:p>
    <w:p w:rsidR="00DC2698" w:rsidRPr="00F67FBC" w:rsidRDefault="00DC2698" w:rsidP="00DC2698">
      <w:pPr>
        <w:pStyle w:val="ConsPlusNormal"/>
        <w:ind w:firstLine="540"/>
        <w:jc w:val="both"/>
      </w:pPr>
      <w:r w:rsidRPr="00F67FBC">
        <w:t>В связи с передачей в 2011 году полномочий по содержанию учреждений на региональный уровень система среднего профессионального образования подлежит реформированию, задача которого - формирование единой многоуровневой системы профессионального образования (начальное, среднее, высшее) и повышение квалификации для обеспечения экономики и социальной сферы области специалистами различного уровня квалификации.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r w:rsidRPr="00F67FBC">
        <w:t>Высшее профессиональное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начало 2010/2011 учебного года в Амурской области действовали 11 самостоятельных высших учебных заведений и филиалов (государственных и негосударственных), в которых обучались 29,2 тыс. студентов. Количество учреждений за последние 5 лет сократилось на 5 единиц, численность студентов - на 3 тыс. человек.</w:t>
      </w:r>
    </w:p>
    <w:p w:rsidR="00DC2698" w:rsidRPr="00F67FBC" w:rsidRDefault="00DC2698" w:rsidP="00DC2698">
      <w:pPr>
        <w:pStyle w:val="ConsPlusNormal"/>
        <w:ind w:firstLine="540"/>
        <w:jc w:val="both"/>
      </w:pPr>
      <w:r w:rsidRPr="00F67FBC">
        <w:t>Высшие учебные заведения помимо основной учебной деятельности занимаются научными исследованиями и разработками, на их долю приходится около 27% научных работ, выполненных в области.</w:t>
      </w:r>
    </w:p>
    <w:p w:rsidR="00DC2698" w:rsidRPr="00F67FBC" w:rsidRDefault="00DC2698" w:rsidP="00DC2698">
      <w:pPr>
        <w:pStyle w:val="ConsPlusNormal"/>
        <w:ind w:firstLine="540"/>
        <w:jc w:val="both"/>
      </w:pPr>
      <w:r w:rsidRPr="00F67FBC">
        <w:lastRenderedPageBreak/>
        <w:t>Одной из ключевых проблем в области профессионального образования является низкая востребованность выпускников учреждений профессионального образования на рынке труда.</w:t>
      </w:r>
    </w:p>
    <w:p w:rsidR="00DC2698" w:rsidRPr="00F67FBC" w:rsidRDefault="00DC2698" w:rsidP="00DC2698">
      <w:pPr>
        <w:pStyle w:val="ConsPlusNormal"/>
        <w:ind w:firstLine="540"/>
        <w:jc w:val="both"/>
      </w:pPr>
      <w:r w:rsidRPr="00F67FBC">
        <w:t>Дисбаланс между объемами и профилями подготовки специалистов и потребностями рынка труда приводит к следующим негативным последствиям:</w:t>
      </w:r>
    </w:p>
    <w:p w:rsidR="00DC2698" w:rsidRPr="00F67FBC" w:rsidRDefault="00DC2698" w:rsidP="00DC2698">
      <w:pPr>
        <w:pStyle w:val="ConsPlusNormal"/>
        <w:ind w:firstLine="540"/>
        <w:jc w:val="both"/>
      </w:pPr>
      <w:r w:rsidRPr="00F67FBC">
        <w:t>часть выпускников профессиональных учебных заведений получает невостребованные на рынке труда специальности;</w:t>
      </w:r>
    </w:p>
    <w:p w:rsidR="00DC2698" w:rsidRPr="00F67FBC" w:rsidRDefault="00DC2698" w:rsidP="00DC2698">
      <w:pPr>
        <w:pStyle w:val="ConsPlusNormal"/>
        <w:ind w:firstLine="540"/>
        <w:jc w:val="both"/>
      </w:pPr>
      <w:r w:rsidRPr="00F67FBC">
        <w:t>неконкурентоспособность молодежи, не имеющей опыта работы, в том числе за счет низкого качества подготовки выпускников системы профессионального образования, не соответствующего современным требованиям работодателей;</w:t>
      </w:r>
    </w:p>
    <w:p w:rsidR="00DC2698" w:rsidRPr="00F67FBC" w:rsidRDefault="00DC2698" w:rsidP="00DC2698">
      <w:pPr>
        <w:pStyle w:val="ConsPlusNormal"/>
        <w:ind w:firstLine="540"/>
        <w:jc w:val="both"/>
      </w:pPr>
      <w:r w:rsidRPr="00F67FBC">
        <w:t>отсутствие государственных институтов и механизмов поддержки межвузовского и послевузовского образования от производственной практики, трудоустройства до программ поддержки молодых специалистов и их дальнейшего образования;</w:t>
      </w:r>
    </w:p>
    <w:p w:rsidR="00DC2698" w:rsidRPr="00F67FBC" w:rsidRDefault="00DC2698" w:rsidP="00DC2698">
      <w:pPr>
        <w:pStyle w:val="ConsPlusNormal"/>
        <w:ind w:firstLine="540"/>
        <w:jc w:val="both"/>
      </w:pPr>
      <w:r w:rsidRPr="00F67FBC">
        <w:t>низкая мотивация работодателей для инвестирования в человеческий капитал, в том числе подготовку и переподготовку кадров.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Здравоохранение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Медицинскую помощь населению Амурской области предоставляют 56 больничных учреждений, 19 амбулаторно-поликлинических учреждений и 332 фельдшерско-акушерских пункта.</w:t>
      </w:r>
    </w:p>
    <w:p w:rsidR="00DC2698" w:rsidRPr="00F67FBC" w:rsidRDefault="00DC2698" w:rsidP="00DC2698">
      <w:pPr>
        <w:pStyle w:val="ConsPlusNormal"/>
        <w:ind w:firstLine="540"/>
        <w:jc w:val="both"/>
      </w:pPr>
      <w:r w:rsidRPr="00F67FBC">
        <w:t>После реструктуризации сети учреждений здравоохранения на 1 января 2011 года обеспеченность населения области круглосуточными стационарными койками составляет 104,1 на 10 тыс. населения, что превышает среднероссийский показатель (93,7 на 10 тыс. населения) на 13,4%. Еще в 2006 году этот показатель составлял 124,1 стационарной койки на 10 тыс. населения.</w:t>
      </w:r>
    </w:p>
    <w:p w:rsidR="00DC2698" w:rsidRPr="00F67FBC" w:rsidRDefault="00DC2698" w:rsidP="00DC2698">
      <w:pPr>
        <w:pStyle w:val="ConsPlusNormal"/>
        <w:ind w:firstLine="540"/>
        <w:jc w:val="both"/>
      </w:pPr>
      <w:r w:rsidRPr="00F67FBC">
        <w:t>Обеспеченность населения врачами за последние пять лет снизилась на 3,7% и составила в 2010 году 51,4 врача на 10 тыс. населения. Областной показатель по-прежнему превышает средний по России (44,1 на 10 тыс. населения). Обеспеченность врачами в сельской местности значительно ниже и составляет 15,4 на 10 тыс. населения.</w:t>
      </w:r>
    </w:p>
    <w:p w:rsidR="00DC2698" w:rsidRPr="00F67FBC" w:rsidRDefault="00DC2698" w:rsidP="00DC2698">
      <w:pPr>
        <w:pStyle w:val="ConsPlusNormal"/>
        <w:ind w:firstLine="540"/>
        <w:jc w:val="both"/>
      </w:pPr>
      <w:r w:rsidRPr="00F67FBC">
        <w:t>Обеспеченность средними медицинскими работниками с 2006 года снизилась на 6,1%, приблизившись к среднероссийскому показателю (90,1 на 10 тыс. населения).</w:t>
      </w:r>
    </w:p>
    <w:p w:rsidR="00DC2698" w:rsidRPr="00F67FBC" w:rsidRDefault="00DC2698" w:rsidP="00DC2698">
      <w:pPr>
        <w:pStyle w:val="ConsPlusNormal"/>
        <w:ind w:firstLine="540"/>
        <w:jc w:val="both"/>
      </w:pPr>
      <w:r w:rsidRPr="00F67FBC">
        <w:t>Уровень износа основных фондов в сфере здравоохранения составляет по зданиям и сооружениям около 50%, оборудованию - 56%, транспорту - 59%.</w:t>
      </w:r>
    </w:p>
    <w:p w:rsidR="00DC2698" w:rsidRPr="00F67FBC" w:rsidRDefault="00DC2698" w:rsidP="00DC2698">
      <w:pPr>
        <w:pStyle w:val="ConsPlusNormal"/>
        <w:ind w:firstLine="540"/>
        <w:jc w:val="both"/>
      </w:pPr>
      <w:r w:rsidRPr="00F67FBC">
        <w:t>В результате ввода перинатального, кардиологического и травматологического центров в области приступили к предоставлению высокотехнологичной специализированной медицинской помощи.</w:t>
      </w:r>
    </w:p>
    <w:p w:rsidR="00DC2698" w:rsidRPr="00F67FBC" w:rsidRDefault="00DC2698" w:rsidP="00DC2698">
      <w:pPr>
        <w:pStyle w:val="ConsPlusNormal"/>
        <w:ind w:firstLine="540"/>
        <w:jc w:val="both"/>
      </w:pPr>
      <w:r w:rsidRPr="00F67FBC">
        <w:t>За последние пять лет уровень общей заболеваемости всего населения увеличился на 6,0% и составил в 2010 году 1506,5 на 1000 населения (2006 год - 1416,0 на 1000 населения), что ниже среднего по России показателя - 1607,2 на 1000 населения.</w:t>
      </w:r>
    </w:p>
    <w:p w:rsidR="00DC2698" w:rsidRPr="00F67FBC" w:rsidRDefault="00DC2698" w:rsidP="00DC2698">
      <w:pPr>
        <w:pStyle w:val="ConsPlusNormal"/>
        <w:ind w:firstLine="540"/>
        <w:jc w:val="both"/>
      </w:pPr>
      <w:r w:rsidRPr="00F67FBC">
        <w:t>Уровень первичной заболеваемости возрос на 5,5% и составил 776,6 на 1 тыс. населения (Россия - 802,5 на 1 тыс. населения). Рост зарегистрированной заболеваемости объясняется внедрением в практику современных диагностических технологий, проводимой диспансеризацией населения, повышением доступности медицинской помощи в первичном звене.</w:t>
      </w:r>
    </w:p>
    <w:p w:rsidR="00DC2698" w:rsidRPr="00F67FBC" w:rsidRDefault="00DC2698" w:rsidP="00DC2698">
      <w:pPr>
        <w:pStyle w:val="ConsPlusNormal"/>
        <w:ind w:firstLine="540"/>
        <w:jc w:val="both"/>
      </w:pPr>
      <w:r w:rsidRPr="00F67FBC">
        <w:t>Эпидемиологическая обстановка по туберкулезу в Амурской области остается напряженной, по сравнению с 2006 годом повысился показатель заболеваемости активным туберкулезом на 1,7%, что превышает среднероссийский показатель в 1,7 раза. Выше российского уровня на 17% показатель общей заболеваемости цереброваскулярными болезнями.</w:t>
      </w:r>
    </w:p>
    <w:p w:rsidR="00DC2698" w:rsidRPr="00F67FBC" w:rsidRDefault="00DC2698" w:rsidP="00DC2698">
      <w:pPr>
        <w:pStyle w:val="ConsPlusNormal"/>
        <w:ind w:firstLine="540"/>
        <w:jc w:val="both"/>
      </w:pPr>
      <w:r w:rsidRPr="00F67FBC">
        <w:t>Показатель младенческой смертности в области, хотя и имеет на протяжении последних лет устойчивую тенденцию к снижению, по-прежнему превышает средний показатель по России в 1,6 раза, по ДФО - в 1,2 раза.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Культура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Сеть учреждений культуры и искусства области включает 461 клубное учреждение, 405 </w:t>
      </w:r>
      <w:r w:rsidRPr="00F67FBC">
        <w:lastRenderedPageBreak/>
        <w:t>библиотек, 3 театра, областную филармонию, 19 музеев, 3 парка культуры и отдыха, центр по сохранению историко-культурного наследия области, областной учебно-методический центр, 2 средних специальных учебных заведения и 37 школ дополнительного образования детей.</w:t>
      </w:r>
    </w:p>
    <w:p w:rsidR="00DC2698" w:rsidRPr="00F67FBC" w:rsidRDefault="00DC2698" w:rsidP="00DC2698">
      <w:pPr>
        <w:pStyle w:val="ConsPlusNormal"/>
        <w:ind w:firstLine="540"/>
        <w:jc w:val="both"/>
      </w:pPr>
      <w:r w:rsidRPr="00F67FBC">
        <w:t>Вместе с тем обеспеченность муниципальных образований области учреждениями культуры согласно нормативам Российской Федерации далеко не полная: библиотеками - 64,3%, местами в учреждениях клубного типа - 81,3%, музеями - 43,9%, учреждениями дополнительного образования - 68,5%. Решение этой проблемы, особенно в сельской местности, осуществляется посредством формирования многофункциональных культурно-досуговых центров, совмещающих функции учреждений культуры разного профиля (клубов, библиотек, музеев и др.).</w:t>
      </w:r>
    </w:p>
    <w:p w:rsidR="00DC2698" w:rsidRPr="00F67FBC" w:rsidRDefault="00DC2698" w:rsidP="00DC2698">
      <w:pPr>
        <w:pStyle w:val="ConsPlusNormal"/>
        <w:ind w:firstLine="540"/>
        <w:jc w:val="both"/>
      </w:pPr>
      <w:r w:rsidRPr="00F67FBC">
        <w:t>Основной проблемой остается низкий уровень материально-технической базы. В последние годы из-за аварийного состояния закрыт ряд учреждений культуры, 73 учреждения переведены в приспособленные помещения. Техническая оснащенность 90% учреждений не соответствует минимальным стандартам оснащения оборудованием, утвержденным Министерством культуры Российской Федерации. Более 2/3 зданий учреждений культуры требуют капитального и текущего ремонта.</w:t>
      </w:r>
    </w:p>
    <w:p w:rsidR="00DC2698" w:rsidRPr="00F67FBC" w:rsidRDefault="00DC2698" w:rsidP="00DC2698">
      <w:pPr>
        <w:pStyle w:val="ConsPlusNormal"/>
        <w:ind w:firstLine="540"/>
        <w:jc w:val="both"/>
      </w:pPr>
      <w:r w:rsidRPr="00F67FBC">
        <w:t>В области реализуется комплекс мер по сохранению культурного наследия, развитию традиционных художественных направлений (в частности, восстановление музеев амурского казачества "Албазино", "Черняево" и национальных меньшинств "Эвенкийская деревня"), внедрению новых технологий обеспечения доступности художественных ценностей для граждан и удовлетворения их духовных потребностей. Важнейшим направлением является внедрение новых информационно-коммуникационных технологий.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Физическая культура и 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Амурской области действуют 1130 коллективов физической культуры и спорта.</w:t>
      </w:r>
    </w:p>
    <w:p w:rsidR="00DC2698" w:rsidRPr="00F67FBC" w:rsidRDefault="00DC2698" w:rsidP="00DC2698">
      <w:pPr>
        <w:pStyle w:val="ConsPlusNormal"/>
        <w:ind w:firstLine="540"/>
        <w:jc w:val="both"/>
      </w:pPr>
      <w:r w:rsidRPr="00F67FBC">
        <w:t>Спортивная материально-техническая база области включает в себя 2236 спортивных сооружений, в том числе стадионов - 26, плоскостных сооружений - 1245, спортзалов - 573, крытых объектов с искусственным льдом - 1, бассейнов - 10, лыжных баз - 9, площадок для стрелковых видов спорта - 29 и 342 других спортивных сооружения.</w:t>
      </w:r>
    </w:p>
    <w:p w:rsidR="00DC2698" w:rsidRPr="00F67FBC" w:rsidRDefault="00DC2698" w:rsidP="00DC2698">
      <w:pPr>
        <w:pStyle w:val="ConsPlusNormal"/>
        <w:ind w:firstLine="540"/>
        <w:jc w:val="both"/>
      </w:pPr>
      <w:r w:rsidRPr="00F67FBC">
        <w:t>Систематическими занятиями физкультурой и спортом по 67 видам охвачены 103,7 тыс. человек, что составляет 12% от общей численности населения области при социальной норме 1,9 тыс. на 10 тыс. человек, или 38,8%.</w:t>
      </w:r>
    </w:p>
    <w:p w:rsidR="00DC2698" w:rsidRPr="00F67FBC" w:rsidRDefault="00DC2698" w:rsidP="00DC2698">
      <w:pPr>
        <w:pStyle w:val="ConsPlusNormal"/>
        <w:ind w:firstLine="540"/>
        <w:jc w:val="both"/>
      </w:pPr>
      <w:r w:rsidRPr="00F67FBC">
        <w:t>В системе спортивных школ занимаются 14,9 тыс. человек, которые осваивают 30 видов спорта. В спортшколах занимаются 13,5% детей от 6 до 15 лет при российском социальном нормативе - 20%.</w:t>
      </w:r>
    </w:p>
    <w:p w:rsidR="00DC2698" w:rsidRPr="00F67FBC" w:rsidRDefault="00DC2698" w:rsidP="00DC2698">
      <w:pPr>
        <w:pStyle w:val="ConsPlusNormal"/>
        <w:ind w:firstLine="540"/>
        <w:jc w:val="both"/>
      </w:pPr>
      <w:r w:rsidRPr="00F67FBC">
        <w:t>Недостаток спортивных залов и бассейнов продолжает оставаться одной из наиболее существенных причин, препятствующих привлечению более широкого круга населения к систематическим занятиям физкультурой и спортом. Единовременная пропускная способность спортсооружений области обеспечивает только 38,8% потребности в соответствии с социальным нормативом.</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1.3. Экономическое развитие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1.3.1. Валовой региональный продукт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Экономика Амурской области представляет собой многоотраслевое хозяйство, включающее такие виды деятельности, как сельское и лесное хозяйство, добыча полезных ископаемых, обрабатывающие производства, производство и распределение электроэнергии, газа и воды, транспорт и связь, строительство, оптовая и розничная торговля, здравоохранение и предоставление социальных услуг, образование и пр.</w:t>
      </w:r>
    </w:p>
    <w:p w:rsidR="00DC2698" w:rsidRPr="00F67FBC" w:rsidRDefault="00DC2698" w:rsidP="00DC2698">
      <w:pPr>
        <w:pStyle w:val="ConsPlusNormal"/>
        <w:ind w:firstLine="540"/>
        <w:jc w:val="both"/>
      </w:pPr>
      <w:r w:rsidRPr="00F67FBC">
        <w:t xml:space="preserve">В период с 2006 по 2010 годы в Амурской области отмечался ежегодный рост валового регионального продукта (далее - ВРП) </w:t>
      </w:r>
      <w:hyperlink w:anchor="P373" w:history="1">
        <w:r w:rsidRPr="00F67FBC">
          <w:t>(рис. 4)</w:t>
        </w:r>
      </w:hyperlink>
      <w:r w:rsidRPr="00F67FBC">
        <w:t>, объем которого составил за 2010 год 179,5 млрд. рублей.</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lastRenderedPageBreak/>
        <w:t>200 ┬</w:t>
      </w:r>
    </w:p>
    <w:p w:rsidR="00DC2698" w:rsidRPr="00F67FBC" w:rsidRDefault="00DC2698" w:rsidP="00DC2698">
      <w:pPr>
        <w:pStyle w:val="ConsPlusNonformat"/>
        <w:jc w:val="both"/>
      </w:pPr>
      <w:r w:rsidRPr="00F67FBC">
        <w:t xml:space="preserve">    │                                                       179,5</w:t>
      </w:r>
    </w:p>
    <w:p w:rsidR="00DC2698" w:rsidRPr="00F67FBC" w:rsidRDefault="00DC2698" w:rsidP="00DC2698">
      <w:pPr>
        <w:pStyle w:val="ConsPlusNonformat"/>
        <w:jc w:val="both"/>
      </w:pPr>
      <w:r w:rsidRPr="00F67FBC">
        <w:t xml:space="preserve">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151,8      │        │</w:t>
      </w:r>
    </w:p>
    <w:p w:rsidR="00DC2698" w:rsidRPr="00F67FBC" w:rsidRDefault="00DC2698" w:rsidP="00DC2698">
      <w:pPr>
        <w:pStyle w:val="ConsPlusNonformat"/>
        <w:jc w:val="both"/>
      </w:pPr>
      <w:r w:rsidRPr="00F67FBC">
        <w:t xml:space="preserve">    │                                        ┌────────┐   │        │</w:t>
      </w:r>
    </w:p>
    <w:p w:rsidR="00DC2698" w:rsidRPr="00F67FBC" w:rsidRDefault="00DC2698" w:rsidP="00DC2698">
      <w:pPr>
        <w:pStyle w:val="ConsPlusNonformat"/>
        <w:jc w:val="both"/>
      </w:pPr>
      <w:r w:rsidRPr="00F67FBC">
        <w:t xml:space="preserve">    │                             131,6      │        │   │        │</w:t>
      </w:r>
    </w:p>
    <w:p w:rsidR="00DC2698" w:rsidRPr="00F67FBC" w:rsidRDefault="00DC2698" w:rsidP="00DC2698">
      <w:pPr>
        <w:pStyle w:val="ConsPlusNonformat"/>
        <w:jc w:val="both"/>
      </w:pPr>
      <w:r w:rsidRPr="00F67FBC">
        <w:t xml:space="preserve">    │                           ┌────────┐   │        │   │        │</w:t>
      </w:r>
    </w:p>
    <w:p w:rsidR="00DC2698" w:rsidRPr="00F67FBC" w:rsidRDefault="00DC2698" w:rsidP="00DC2698">
      <w:pPr>
        <w:pStyle w:val="ConsPlusNonformat"/>
        <w:jc w:val="both"/>
      </w:pPr>
      <w:r w:rsidRPr="00F67FBC">
        <w:t xml:space="preserve">    │                111,8      │        │   │        │   │        │</w:t>
      </w:r>
    </w:p>
    <w:p w:rsidR="00DC2698" w:rsidRPr="00F67FBC" w:rsidRDefault="00DC2698" w:rsidP="00DC2698">
      <w:pPr>
        <w:pStyle w:val="ConsPlusNonformat"/>
        <w:jc w:val="both"/>
      </w:pPr>
      <w:r w:rsidRPr="00F67FBC">
        <w:t xml:space="preserve">    │              ┌────────┐   │        │   │        │   │        │</w:t>
      </w:r>
    </w:p>
    <w:p w:rsidR="00DC2698" w:rsidRPr="00F67FBC" w:rsidRDefault="00DC2698" w:rsidP="00DC2698">
      <w:pPr>
        <w:pStyle w:val="ConsPlusNonformat"/>
        <w:jc w:val="both"/>
      </w:pPr>
      <w:r w:rsidRPr="00F67FBC">
        <w:t>100 ┼     98,1     │        │   │        │   │        │   │        │</w:t>
      </w:r>
    </w:p>
    <w:p w:rsidR="00DC2698" w:rsidRPr="00F67FBC" w:rsidRDefault="00DC2698" w:rsidP="00DC2698">
      <w:pPr>
        <w:pStyle w:val="ConsPlusNonformat"/>
        <w:jc w:val="both"/>
      </w:pPr>
      <w:r w:rsidRPr="00F67FBC">
        <w:t xml:space="preserve">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0 └─┴────────┴─┼─┴────────┴─┼─┴────────┴─┼─┴────────┴─┼─┴────────┴─┤</w:t>
      </w:r>
    </w:p>
    <w:p w:rsidR="00DC2698" w:rsidRPr="00F67FBC" w:rsidRDefault="00DC2698" w:rsidP="00DC2698">
      <w:pPr>
        <w:pStyle w:val="ConsPlusNonformat"/>
        <w:jc w:val="both"/>
      </w:pPr>
      <w:r w:rsidRPr="00F67FBC">
        <w:t xml:space="preserve">     2006, отчет   2007, отчет  2008, отчет  2009, отчет  2010, отчет</w:t>
      </w:r>
    </w:p>
    <w:p w:rsidR="00DC2698" w:rsidRPr="00F67FBC" w:rsidRDefault="00DC2698" w:rsidP="00DC2698">
      <w:pPr>
        <w:pStyle w:val="ConsPlusNormal"/>
      </w:pPr>
    </w:p>
    <w:p w:rsidR="00DC2698" w:rsidRPr="00F67FBC" w:rsidRDefault="00DC2698" w:rsidP="00DC2698">
      <w:pPr>
        <w:pStyle w:val="ConsPlusNormal"/>
        <w:ind w:firstLine="540"/>
        <w:jc w:val="both"/>
        <w:outlineLvl w:val="4"/>
      </w:pPr>
      <w:bookmarkStart w:id="4" w:name="P373"/>
      <w:bookmarkEnd w:id="4"/>
      <w:r w:rsidRPr="00F67FBC">
        <w:t>Рис. 4. Динамика валового регионального продукта (млрд.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долю ведущих отраслей, обеспечивающих основной объем ВРП области (транспорт, промышленность, строительство, сельское хозяйство, торговля), приходится более 74%. Доминирующим видом экономической деятельности в структуре ВРП области являются транспорт и связь.</w:t>
      </w:r>
    </w:p>
    <w:p w:rsidR="00DC2698" w:rsidRPr="00F67FBC" w:rsidRDefault="00DC2698" w:rsidP="00DC2698">
      <w:pPr>
        <w:pStyle w:val="ConsPlusNormal"/>
        <w:ind w:firstLine="540"/>
        <w:jc w:val="both"/>
      </w:pPr>
      <w:r w:rsidRPr="00F67FBC">
        <w:t>В структуре ВРП транспорт и связь составляют 22,6%, строительство - 17,9%, оптовая и розничная торговля - 9,8%, добыча полезных ископаемых - 10,2%, сельское хозяйство, охота и лесное хозяйство - 6,4%, производство и распределение электроэнергии, газа и воды - 6,4%, обрабатывающие производства - 3,5%, прочие - 23,2%. Таким образом, структура ВРП является диверсифицированной и достаточно сбалансированной.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1.3.2. Промышленное производство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Промышленное производство занимает ведущее положение в хозяйственном комплексе области.</w:t>
      </w:r>
    </w:p>
    <w:p w:rsidR="00DC2698" w:rsidRPr="00F67FBC" w:rsidRDefault="00DC2698" w:rsidP="00DC2698">
      <w:pPr>
        <w:pStyle w:val="ConsPlusNormal"/>
        <w:ind w:firstLine="540"/>
        <w:jc w:val="both"/>
      </w:pPr>
      <w:r w:rsidRPr="00F67FBC">
        <w:t>Основными видами промышленного производства являются добыча полезных ископаемых - 39%, производство и распределение электроэнергии, пара и горячей воды - 36%, обрабатывающие производства - 25%.</w:t>
      </w:r>
    </w:p>
    <w:p w:rsidR="00DC2698" w:rsidRPr="00F67FBC" w:rsidRDefault="00DC2698" w:rsidP="00DC2698">
      <w:pPr>
        <w:pStyle w:val="ConsPlusNormal"/>
        <w:ind w:firstLine="540"/>
        <w:jc w:val="both"/>
      </w:pPr>
      <w:r w:rsidRPr="00F67FBC">
        <w:t>Во всех отраслях промышленного производства в период 2006 - 2010 гг. сохранялась положительная динамика развития.</w:t>
      </w:r>
    </w:p>
    <w:p w:rsidR="00DC2698" w:rsidRPr="00F67FBC" w:rsidRDefault="00DC2698" w:rsidP="00DC2698">
      <w:pPr>
        <w:pStyle w:val="ConsPlusNormal"/>
        <w:ind w:firstLine="540"/>
        <w:jc w:val="both"/>
      </w:pPr>
      <w:r w:rsidRPr="00F67FBC">
        <w:t xml:space="preserve">В 2008 - 2009 годах область продемонстрировала показатели промышленного роста выше средних по Дальнему Востоку - 111,5% и 109,3% соответственно. Объем отгруженной промышленной продукции по итогам 2010 года составил 70,2 млрд. руб., индекс промышленного производства - 100,1%. Замедление темпов роста связано с тем, что горная промышленность перешла на отработку руд с более низким содержанием золота и значительным инвестированием новых горнорудных объектов </w:t>
      </w:r>
      <w:hyperlink w:anchor="P436" w:history="1">
        <w:r w:rsidRPr="00F67FBC">
          <w:t>(рис. 5)</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8"/>
        </w:rPr>
        <w:t>80 ┐</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                                                                 70,19</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70 ┤                                                 60,87           │  │</w:t>
      </w:r>
    </w:p>
    <w:p w:rsidR="00DC2698" w:rsidRPr="00F67FBC" w:rsidRDefault="00DC2698" w:rsidP="00DC2698">
      <w:pPr>
        <w:pStyle w:val="ConsPlusNonformat"/>
        <w:jc w:val="both"/>
      </w:pPr>
      <w:r w:rsidRPr="00F67FBC">
        <w:rPr>
          <w:sz w:val="18"/>
        </w:rPr>
        <w:t xml:space="preserve">   │                                                 ┌──┐            │  │</w:t>
      </w:r>
    </w:p>
    <w:p w:rsidR="00DC2698" w:rsidRPr="00F67FBC" w:rsidRDefault="00DC2698" w:rsidP="00DC2698">
      <w:pPr>
        <w:pStyle w:val="ConsPlusNonformat"/>
        <w:jc w:val="both"/>
      </w:pPr>
      <w:r w:rsidRPr="00F67FBC">
        <w:rPr>
          <w:sz w:val="18"/>
        </w:rPr>
        <w:t xml:space="preserve">   │                                                 │  │            │  │</w:t>
      </w:r>
    </w:p>
    <w:p w:rsidR="00DC2698" w:rsidRPr="00F67FBC" w:rsidRDefault="00DC2698" w:rsidP="00DC2698">
      <w:pPr>
        <w:pStyle w:val="ConsPlusNonformat"/>
        <w:jc w:val="both"/>
      </w:pPr>
      <w:r w:rsidRPr="00F67FBC">
        <w:rPr>
          <w:sz w:val="18"/>
        </w:rPr>
        <w:t xml:space="preserve">   │                                                 │  │            │  │</w:t>
      </w:r>
    </w:p>
    <w:p w:rsidR="00DC2698" w:rsidRPr="00F67FBC" w:rsidRDefault="00DC2698" w:rsidP="00DC2698">
      <w:pPr>
        <w:pStyle w:val="ConsPlusNonformat"/>
        <w:jc w:val="both"/>
      </w:pPr>
      <w:r w:rsidRPr="00F67FBC">
        <w:rPr>
          <w:sz w:val="18"/>
        </w:rPr>
        <w:lastRenderedPageBreak/>
        <w:t>60 ┤                                                 │  │            │  │</w:t>
      </w:r>
    </w:p>
    <w:p w:rsidR="00DC2698" w:rsidRPr="00F67FBC" w:rsidRDefault="00DC2698" w:rsidP="00DC2698">
      <w:pPr>
        <w:pStyle w:val="ConsPlusNonformat"/>
        <w:jc w:val="both"/>
      </w:pPr>
      <w:r w:rsidRPr="00F67FBC">
        <w:rPr>
          <w:sz w:val="18"/>
        </w:rPr>
        <w:t xml:space="preserve">   │                                                 │  │            │  │</w:t>
      </w:r>
    </w:p>
    <w:p w:rsidR="00DC2698" w:rsidRPr="00F67FBC" w:rsidRDefault="00DC2698" w:rsidP="00DC2698">
      <w:pPr>
        <w:pStyle w:val="ConsPlusNonformat"/>
        <w:jc w:val="both"/>
      </w:pPr>
      <w:r w:rsidRPr="00F67FBC">
        <w:rPr>
          <w:sz w:val="18"/>
        </w:rPr>
        <w:t xml:space="preserve">   │                                                 │  │            │  │</w:t>
      </w:r>
    </w:p>
    <w:p w:rsidR="00DC2698" w:rsidRPr="00F67FBC" w:rsidRDefault="00DC2698" w:rsidP="00DC2698">
      <w:pPr>
        <w:pStyle w:val="ConsPlusNonformat"/>
        <w:jc w:val="both"/>
      </w:pPr>
      <w:r w:rsidRPr="00F67FBC">
        <w:rPr>
          <w:sz w:val="18"/>
        </w:rPr>
        <w:t xml:space="preserve">   │                                                 │  │            │  │</w:t>
      </w:r>
    </w:p>
    <w:p w:rsidR="00DC2698" w:rsidRPr="00F67FBC" w:rsidRDefault="00DC2698" w:rsidP="00DC2698">
      <w:pPr>
        <w:pStyle w:val="ConsPlusNonformat"/>
        <w:jc w:val="both"/>
      </w:pPr>
      <w:r w:rsidRPr="00F67FBC">
        <w:rPr>
          <w:sz w:val="18"/>
        </w:rPr>
        <w:t>50 ┤                                                 │  │            │  │</w:t>
      </w:r>
    </w:p>
    <w:p w:rsidR="00DC2698" w:rsidRPr="00F67FBC" w:rsidRDefault="00DC2698" w:rsidP="00DC2698">
      <w:pPr>
        <w:pStyle w:val="ConsPlusNonformat"/>
        <w:jc w:val="both"/>
      </w:pPr>
      <w:r w:rsidRPr="00F67FBC">
        <w:rPr>
          <w:sz w:val="18"/>
        </w:rPr>
        <w:t xml:space="preserve">   │                                 46,8            │  │            │  │</w:t>
      </w:r>
    </w:p>
    <w:p w:rsidR="00DC2698" w:rsidRPr="00F67FBC" w:rsidRDefault="00DC2698" w:rsidP="00DC2698">
      <w:pPr>
        <w:pStyle w:val="ConsPlusNonformat"/>
        <w:jc w:val="both"/>
      </w:pPr>
      <w:r w:rsidRPr="00F67FBC">
        <w:rPr>
          <w:sz w:val="18"/>
        </w:rPr>
        <w:t xml:space="preserve">   │                                 ┌──┐            │  │            │  │</w:t>
      </w:r>
    </w:p>
    <w:p w:rsidR="00DC2698" w:rsidRPr="00F67FBC" w:rsidRDefault="00DC2698" w:rsidP="00DC2698">
      <w:pPr>
        <w:pStyle w:val="ConsPlusNonformat"/>
        <w:jc w:val="both"/>
      </w:pPr>
      <w:r w:rsidRPr="00F67FBC">
        <w:rPr>
          <w:sz w:val="18"/>
        </w:rPr>
        <w:t xml:space="preserve">   │                                 │  │            │  │            │  │</w:t>
      </w:r>
    </w:p>
    <w:p w:rsidR="00DC2698" w:rsidRPr="00F67FBC" w:rsidRDefault="00DC2698" w:rsidP="00DC2698">
      <w:pPr>
        <w:pStyle w:val="ConsPlusNonformat"/>
        <w:jc w:val="both"/>
      </w:pPr>
      <w:r w:rsidRPr="00F67FBC">
        <w:rPr>
          <w:sz w:val="18"/>
        </w:rPr>
        <w:t>40 ┤ 35,86           38,75           │  │            │  │            │  │</w:t>
      </w:r>
    </w:p>
    <w:p w:rsidR="00DC2698" w:rsidRPr="00F67FBC" w:rsidRDefault="00DC2698" w:rsidP="00DC2698">
      <w:pPr>
        <w:pStyle w:val="ConsPlusNonformat"/>
        <w:jc w:val="both"/>
      </w:pPr>
      <w:r w:rsidRPr="00F67FBC">
        <w:rPr>
          <w:sz w:val="18"/>
        </w:rPr>
        <w:t xml:space="preserve">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30 ┤ │  │            │  │            │  │            │  │            │  │</w:t>
      </w:r>
    </w:p>
    <w:p w:rsidR="00DC2698" w:rsidRPr="00F67FBC" w:rsidRDefault="00DC2698" w:rsidP="00DC2698">
      <w:pPr>
        <w:pStyle w:val="ConsPlusNonformat"/>
        <w:jc w:val="both"/>
      </w:pPr>
      <w:r w:rsidRPr="00F67FBC">
        <w:rPr>
          <w:sz w:val="18"/>
        </w:rPr>
        <w:t xml:space="preserve">   │ │  │            │  │            │  │            │  │            │  ├──┐  ┌──┐</w:t>
      </w:r>
    </w:p>
    <w:p w:rsidR="00DC2698" w:rsidRPr="00F67FBC" w:rsidRDefault="00DC2698" w:rsidP="00DC2698">
      <w:pPr>
        <w:pStyle w:val="ConsPlusNonformat"/>
        <w:jc w:val="both"/>
      </w:pPr>
      <w:r w:rsidRPr="00F67FBC">
        <w:rPr>
          <w:sz w:val="18"/>
        </w:rPr>
        <w:t xml:space="preserve">   │ │  │            │  │            │  │            │  ├──┐         │  │  │  │  │</w:t>
      </w:r>
    </w:p>
    <w:p w:rsidR="00DC2698" w:rsidRPr="00F67FBC" w:rsidRDefault="00DC2698" w:rsidP="00DC2698">
      <w:pPr>
        <w:pStyle w:val="ConsPlusNonformat"/>
        <w:jc w:val="both"/>
      </w:pPr>
      <w:r w:rsidRPr="00F67FBC">
        <w:rPr>
          <w:sz w:val="18"/>
        </w:rPr>
        <w:t xml:space="preserve">   │ │  │            │  │            │  │            │  │  │  ┌──┐   │  │  │  │  │</w:t>
      </w:r>
    </w:p>
    <w:p w:rsidR="00DC2698" w:rsidRPr="00F67FBC" w:rsidRDefault="00DC2698" w:rsidP="00DC2698">
      <w:pPr>
        <w:pStyle w:val="ConsPlusNonformat"/>
        <w:jc w:val="both"/>
      </w:pPr>
      <w:r w:rsidRPr="00F67FBC">
        <w:rPr>
          <w:sz w:val="18"/>
        </w:rPr>
        <w:t>20 ┤ │  │            │  │            │  │            │  │  │  │  │   │  │  │  │  │</w:t>
      </w:r>
    </w:p>
    <w:p w:rsidR="00DC2698" w:rsidRPr="00F67FBC" w:rsidRDefault="00DC2698" w:rsidP="00DC2698">
      <w:pPr>
        <w:pStyle w:val="ConsPlusNonformat"/>
        <w:jc w:val="both"/>
      </w:pPr>
      <w:r w:rsidRPr="00F67FBC">
        <w:rPr>
          <w:sz w:val="18"/>
        </w:rPr>
        <w:t xml:space="preserve">   │ │  │            │  │            │  │     ┌──┐   │  │  │  │  │   │  │  ├──┤  │</w:t>
      </w:r>
    </w:p>
    <w:p w:rsidR="00DC2698" w:rsidRPr="00F67FBC" w:rsidRDefault="00DC2698" w:rsidP="00DC2698">
      <w:pPr>
        <w:pStyle w:val="ConsPlusNonformat"/>
        <w:jc w:val="both"/>
      </w:pPr>
      <w:r w:rsidRPr="00F67FBC">
        <w:rPr>
          <w:sz w:val="18"/>
        </w:rPr>
        <w:t xml:space="preserve">   │ │  │     ┌──┐   │  │     ┌──┐   │  │     │  │   │  │  ├──┤  │   │  │  │  │  │</w:t>
      </w:r>
    </w:p>
    <w:p w:rsidR="00DC2698" w:rsidRPr="00F67FBC" w:rsidRDefault="00DC2698" w:rsidP="00DC2698">
      <w:pPr>
        <w:pStyle w:val="ConsPlusNonformat"/>
        <w:jc w:val="both"/>
      </w:pPr>
      <w:r w:rsidRPr="00F67FBC">
        <w:rPr>
          <w:sz w:val="18"/>
        </w:rPr>
        <w:t xml:space="preserve">   │ │  │     │  │   │  │  ┌──┤  │   │  ├──┐  │  │   │  │  │  │  │   │  │  │  │  │</w:t>
      </w:r>
    </w:p>
    <w:p w:rsidR="00DC2698" w:rsidRPr="00F67FBC" w:rsidRDefault="00DC2698" w:rsidP="00DC2698">
      <w:pPr>
        <w:pStyle w:val="ConsPlusNonformat"/>
        <w:jc w:val="both"/>
      </w:pPr>
      <w:r w:rsidRPr="00F67FBC">
        <w:rPr>
          <w:sz w:val="18"/>
        </w:rPr>
        <w:t>10 ┤ │  ├──┬──┤  │   │  ├──┤  │  │   │  │  ├──┤  │   │  │  │  │  │   │  │  │  │  │</w:t>
      </w:r>
    </w:p>
    <w:p w:rsidR="00DC2698" w:rsidRPr="00F67FBC" w:rsidRDefault="00DC2698" w:rsidP="00DC2698">
      <w:pPr>
        <w:pStyle w:val="ConsPlusNonformat"/>
        <w:jc w:val="both"/>
      </w:pPr>
      <w:r w:rsidRPr="00F67FBC">
        <w:rPr>
          <w:sz w:val="18"/>
        </w:rPr>
        <w:t xml:space="preserve">   │ │  │  │  │  │   │  │  │  │  │   │  │  │  │  │   │  │  │  │  │   │  │  │  │  │</w:t>
      </w:r>
    </w:p>
    <w:p w:rsidR="00DC2698" w:rsidRPr="00F67FBC" w:rsidRDefault="00DC2698" w:rsidP="00DC2698">
      <w:pPr>
        <w:pStyle w:val="ConsPlusNonformat"/>
        <w:jc w:val="both"/>
      </w:pPr>
      <w:r w:rsidRPr="00F67FBC">
        <w:rPr>
          <w:sz w:val="18"/>
        </w:rPr>
        <w:t xml:space="preserve">   │ │  │  │  │  │   │  │  │  │  │   │  │  │  │  │   │  │  │  │  │   │  │  │  │  │</w:t>
      </w:r>
    </w:p>
    <w:p w:rsidR="00DC2698" w:rsidRPr="00F67FBC" w:rsidRDefault="00DC2698" w:rsidP="00DC2698">
      <w:pPr>
        <w:pStyle w:val="ConsPlusNonformat"/>
        <w:jc w:val="both"/>
      </w:pPr>
      <w:r w:rsidRPr="00F67FBC">
        <w:rPr>
          <w:sz w:val="18"/>
        </w:rPr>
        <w:t xml:space="preserve">   │ │ 1│ 2│ 3│ 4│   │ 1│ 2│ 3│ 4│   │ 1│ 2│ 3│ 4│   │ 1│ 2│ 3│ 4│   │ 1│ 2│ 3│ 4│</w:t>
      </w:r>
    </w:p>
    <w:p w:rsidR="00DC2698" w:rsidRPr="00F67FBC" w:rsidRDefault="00DC2698" w:rsidP="00DC2698">
      <w:pPr>
        <w:pStyle w:val="ConsPlusNonformat"/>
        <w:jc w:val="both"/>
      </w:pPr>
      <w:r w:rsidRPr="00F67FBC">
        <w:rPr>
          <w:sz w:val="18"/>
        </w:rPr>
        <w:t xml:space="preserve"> 0 ┴─┴──┴──┴──┴──┴─┬─┴──┴──┴──┴──┴─┬─┴──┴──┴──┴──┴─┬─┴──┴──┴──┴──┴─┬─┴──┴──┴──┴──┴─┐</w:t>
      </w:r>
    </w:p>
    <w:p w:rsidR="00DC2698" w:rsidRPr="00F67FBC" w:rsidRDefault="00DC2698" w:rsidP="00DC2698">
      <w:pPr>
        <w:pStyle w:val="ConsPlusNonformat"/>
        <w:jc w:val="both"/>
      </w:pPr>
      <w:r w:rsidRPr="00F67FBC">
        <w:rPr>
          <w:sz w:val="18"/>
        </w:rPr>
        <w:t xml:space="preserve">     2006, отчет      2007, отчет     2008, отчет      2009, отчет    2010, отчет</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│1│ Отгружено промышленной продукции</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│2│ Добыча полезных ископаемых</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│3│ Обрабатывающие производства</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│4│ Производство и распределение электроэнергии, газа и воды</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rmal"/>
      </w:pPr>
    </w:p>
    <w:p w:rsidR="00DC2698" w:rsidRPr="00F67FBC" w:rsidRDefault="00DC2698" w:rsidP="00DC2698">
      <w:pPr>
        <w:pStyle w:val="ConsPlusNormal"/>
        <w:ind w:firstLine="540"/>
        <w:jc w:val="both"/>
        <w:outlineLvl w:val="4"/>
      </w:pPr>
      <w:bookmarkStart w:id="5" w:name="P436"/>
      <w:bookmarkEnd w:id="5"/>
      <w:r w:rsidRPr="00F67FBC">
        <w:t>Рис. 5. Объем отгруженной продукции по отраслям (млрд.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Добыча полезных ископаемых</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Объем отгруженной продукции по виду деятельности "добыча полезных ископаемых" неуклонно растет, особенно существенные темпы роста достигнуты за последние годы - более 130%.</w:t>
      </w:r>
    </w:p>
    <w:p w:rsidR="00DC2698" w:rsidRPr="00F67FBC" w:rsidRDefault="00DC2698" w:rsidP="00DC2698">
      <w:pPr>
        <w:pStyle w:val="ConsPlusNormal"/>
        <w:ind w:firstLine="540"/>
        <w:jc w:val="both"/>
      </w:pPr>
      <w:r w:rsidRPr="00F67FBC">
        <w:t>Основной специализацией добывающей промышленности являются золото - 90%, уголь - 7%, нерудные строительные материалы - 2%, железные руды - 1%.</w:t>
      </w:r>
    </w:p>
    <w:p w:rsidR="00DC2698" w:rsidRPr="00F67FBC" w:rsidRDefault="00DC2698" w:rsidP="00DC2698">
      <w:pPr>
        <w:pStyle w:val="ConsPlusNormal"/>
        <w:ind w:firstLine="540"/>
        <w:jc w:val="both"/>
      </w:pPr>
      <w:r w:rsidRPr="00F67FBC">
        <w:t>Ежегодно увеличиваются объемы добычи золота с 18,9 т в 2008 году до 27 т в 2011 году. Область уверенно занимает II место в России по объему добычи. В дальнейшем наращивание объемов добычи золота планируется исключительно за счет золотокоренных месторождений. Прогнозный потенциал коренного золота в пределах перспективных золоторудных узлов превышает потенциал россыпного почти в 6 раз и составляет около 3,5 тыс. т, из которых только изученные ресурсы категории Р1 оцениваются в 650 т.</w:t>
      </w:r>
    </w:p>
    <w:p w:rsidR="00DC2698" w:rsidRPr="00F67FBC" w:rsidRDefault="00DC2698" w:rsidP="00DC2698">
      <w:pPr>
        <w:pStyle w:val="ConsPlusNormal"/>
        <w:ind w:firstLine="540"/>
        <w:jc w:val="both"/>
      </w:pPr>
      <w:r w:rsidRPr="00F67FBC">
        <w:t>Структура добычи золота кардинально изменилась с 1998 года, когда все добываемое золото было россыпным. В 2011 году рудное золото составляет уже 77% объема добычи.</w:t>
      </w:r>
    </w:p>
    <w:p w:rsidR="00DC2698" w:rsidRPr="00F67FBC" w:rsidRDefault="00DC2698" w:rsidP="00DC2698">
      <w:pPr>
        <w:pStyle w:val="ConsPlusNormal"/>
        <w:ind w:firstLine="540"/>
        <w:jc w:val="both"/>
      </w:pPr>
      <w:r w:rsidRPr="00F67FBC">
        <w:t xml:space="preserve">Ежегодно в области ведут добычу 40 - 45 предприятий различных форм собственности, из которых 6 являются крупными, остальные - предприятиями среднего и малого бизнеса. В отрасли задействованы около 9 тыс. человек, а с учетом трудовых ресурсов, занятых в геологоразведке и строительстве новых горно-обогатительных мощностей рудников и сопутствующей </w:t>
      </w:r>
      <w:r w:rsidRPr="00F67FBC">
        <w:lastRenderedPageBreak/>
        <w:t>инфраструктуры, около 12 тыс. человек.</w:t>
      </w:r>
    </w:p>
    <w:p w:rsidR="00DC2698" w:rsidRPr="00F67FBC" w:rsidRDefault="00DC2698" w:rsidP="00DC2698">
      <w:pPr>
        <w:pStyle w:val="ConsPlusNormal"/>
        <w:ind w:firstLine="540"/>
        <w:jc w:val="both"/>
      </w:pPr>
      <w:r w:rsidRPr="00F67FBC">
        <w:t>С 2009 года после введения в эксплуатацию Олекминского горно-обогатительного комбината по добыче и переработке железо-титановых руд Куранахского месторождения в области формируется новая отрасль - черная металлургия. В 2011 году горно-обогатительный комбинат выходит на проектную мощность по добыче 2,5 - 2,6 млн. т руды и выпуску 1 - 1,2 млн. т концентрата.</w:t>
      </w:r>
    </w:p>
    <w:p w:rsidR="00DC2698" w:rsidRPr="00F67FBC" w:rsidRDefault="00DC2698" w:rsidP="00DC2698">
      <w:pPr>
        <w:pStyle w:val="ConsPlusNormal"/>
        <w:ind w:firstLine="540"/>
        <w:jc w:val="both"/>
      </w:pPr>
      <w:r w:rsidRPr="00F67FBC">
        <w:t>В области с началом активного промышленного, гражданского, дорожного строительства ускоренное развитие получила строительная индустрия и многократно увеличилась потребность в добыче общераспространенных полезных ископаемых - глины для производства кирпича и керамики, кварцевых песков для производства стекла, строительного и облицовочного камня для производства строительных материалов, известняка для производства цемента.</w:t>
      </w:r>
    </w:p>
    <w:p w:rsidR="00DC2698" w:rsidRPr="00F67FBC" w:rsidRDefault="00DC2698" w:rsidP="00DC2698">
      <w:pPr>
        <w:pStyle w:val="ConsPlusNormal"/>
        <w:ind w:firstLine="540"/>
        <w:jc w:val="both"/>
      </w:pPr>
      <w:r w:rsidRPr="00F67FBC">
        <w:t>Утверждены запасы I очереди освоения Евгеньевского месторождения апатитов для создания на его базе обогатительной фабрики по производству качественного апатитового концентрата.</w:t>
      </w:r>
    </w:p>
    <w:p w:rsidR="00DC2698" w:rsidRPr="00F67FBC" w:rsidRDefault="00DC2698" w:rsidP="00DC2698">
      <w:pPr>
        <w:pStyle w:val="ConsPlusNormal"/>
        <w:ind w:firstLine="540"/>
        <w:jc w:val="both"/>
      </w:pPr>
      <w:r w:rsidRPr="00F67FBC">
        <w:t>Активно идут работы по оценке кобальто-медно-никелевых проявлений с платиноидами Атагинской рудной зоны в бассейне реки Кун-Манье. Уже утверждены первые запасы по четырем наиболее перспективным участкам, которые позволяют рассматривать месторождение как среднее по масштабам.</w:t>
      </w:r>
    </w:p>
    <w:p w:rsidR="00DC2698" w:rsidRPr="00F67FBC" w:rsidRDefault="00DC2698" w:rsidP="00DC2698">
      <w:pPr>
        <w:pStyle w:val="ConsPlusNormal"/>
        <w:ind w:firstLine="540"/>
        <w:jc w:val="both"/>
      </w:pPr>
      <w:r w:rsidRPr="00F67FBC">
        <w:t>Идет оценка в пределах медно-молибден-золотосодержащих руд Боргуликанского рудного поля.</w:t>
      </w:r>
    </w:p>
    <w:p w:rsidR="00DC2698" w:rsidRPr="00F67FBC" w:rsidRDefault="00DC2698" w:rsidP="00DC2698">
      <w:pPr>
        <w:pStyle w:val="ConsPlusNormal"/>
        <w:ind w:firstLine="540"/>
        <w:jc w:val="both"/>
      </w:pPr>
      <w:r w:rsidRPr="00F67FBC">
        <w:t>На геологическое изучение недр и воспроизводство минерально-сырьевой базы с 2002 по 2010 год направлено около 12 млрд. рублей, в том числе за счет собственных средств предприятий - 11 млрд. рублей. Но проблема недостаточной геологической изученности области остается актуальной. Мощный импульс развитию добывающей промышленности даст геологическое изучение севера области, территорий примыкания и тяготения зоны БАМа.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Топливно-энергетический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территории Амурской области сформирован мощный топливно-энергетический комплекс (далее - ТЭК) межрегионального значения.</w:t>
      </w:r>
    </w:p>
    <w:p w:rsidR="00DC2698" w:rsidRPr="00F67FBC" w:rsidRDefault="00DC2698" w:rsidP="00DC2698">
      <w:pPr>
        <w:pStyle w:val="ConsPlusNormal"/>
        <w:ind w:firstLine="540"/>
        <w:jc w:val="both"/>
      </w:pPr>
      <w:r w:rsidRPr="00F67FBC">
        <w:t>ТЭК является важнейшей структурной составляющей экономики, одним из ключевых факторов обеспечения жизнедеятельности области. Отрасль производит 38,7% промышленной продукции области, оказывает существенное влияние на формирование бюджета области (14% налоговых доходов консолидированного бюджета).</w:t>
      </w:r>
    </w:p>
    <w:p w:rsidR="00DC2698" w:rsidRPr="00F67FBC" w:rsidRDefault="00DC2698" w:rsidP="00DC2698">
      <w:pPr>
        <w:pStyle w:val="ConsPlusNormal"/>
        <w:ind w:firstLine="540"/>
        <w:jc w:val="both"/>
      </w:pPr>
      <w:r w:rsidRPr="00F67FBC">
        <w:t>ТЭК Амурской области включает в себя ООО "Амурский уголь", филиалы ОАО "РусГидро" - "Зейская ГЭС" и "Бурейская ГЭС", филиал ОАО "ДГК" "Амурская генерация" (Благовещенская ТЭЦ, Райчихинская ГРЭС), филиал ОАО "ДРСК" "Амурские электрические сети", филиал ОАО "ДЭК" "Амурэнергосбыт" и филиал ОАО "ФСК ЕЭС" - Амурское предприятие МЭС Востока.</w:t>
      </w:r>
    </w:p>
    <w:p w:rsidR="00DC2698" w:rsidRPr="00F67FBC" w:rsidRDefault="00DC2698" w:rsidP="00DC2698">
      <w:pPr>
        <w:pStyle w:val="ConsPlusNormal"/>
        <w:ind w:firstLine="540"/>
        <w:jc w:val="both"/>
      </w:pPr>
      <w:r w:rsidRPr="00F67FBC">
        <w:t>Основу топливного баланса области образует уголь, который составляет около 90%. Добыча ведется угледобывающим предприятием ООО "Амурский уголь" на разрезах Северо-Восточный (Райчихинское месторождение), Ерковецкий и Огоджинский (участок Контактовый - Огоджинское месторождение).</w:t>
      </w:r>
    </w:p>
    <w:p w:rsidR="00DC2698" w:rsidRPr="00F67FBC" w:rsidRDefault="00DC2698" w:rsidP="00DC2698">
      <w:pPr>
        <w:pStyle w:val="ConsPlusNormal"/>
        <w:ind w:firstLine="540"/>
        <w:jc w:val="both"/>
      </w:pPr>
      <w:r w:rsidRPr="00F67FBC">
        <w:t>На территории Амурской области учтены 8 месторождений угля, из которых 99,6% представлено бурыми углями.</w:t>
      </w:r>
    </w:p>
    <w:p w:rsidR="00DC2698" w:rsidRPr="00F67FBC" w:rsidRDefault="00DC2698" w:rsidP="00DC2698">
      <w:pPr>
        <w:pStyle w:val="ConsPlusNormal"/>
        <w:ind w:firstLine="540"/>
        <w:jc w:val="both"/>
      </w:pPr>
      <w:r w:rsidRPr="00F67FBC">
        <w:t>В 2010 году было добыто 3,1 млн. т угля, по сравнению с 2006 годом объемы добычи сократились на 12% (для сравнения в 1990 годах объем добычи угля составлял 6 млн. т).</w:t>
      </w:r>
    </w:p>
    <w:p w:rsidR="00DC2698" w:rsidRPr="00F67FBC" w:rsidRDefault="00DC2698" w:rsidP="00DC2698">
      <w:pPr>
        <w:pStyle w:val="ConsPlusNormal"/>
        <w:ind w:firstLine="540"/>
        <w:jc w:val="both"/>
      </w:pPr>
      <w:r w:rsidRPr="00F67FBC">
        <w:t>В суммарной стоимости основных фондов Амурской области основные фонды предприятий ТЭК составляют 14%, из них основная часть принадлежит электроэнергетике.</w:t>
      </w:r>
    </w:p>
    <w:p w:rsidR="00DC2698" w:rsidRPr="00F67FBC" w:rsidRDefault="00DC2698" w:rsidP="00DC2698">
      <w:pPr>
        <w:pStyle w:val="ConsPlusNormal"/>
        <w:ind w:firstLine="540"/>
        <w:jc w:val="both"/>
      </w:pPr>
      <w:r w:rsidRPr="00F67FBC">
        <w:t>В настоящее время Амурская энергосистема является энергоизбыточной - 60% потребляется в области и 40% поставляется в соседние регионы и на экспорт в КНР. Экспорт в КНР возобновлен в 2009 году с ежегодными объемами около 1 млрд. кВт/час. При этом около 3 млрд. кВт/час в настоящее время не используется по причине отсутствия потребителей и технических возможностей передачи электроэнергии в ОЭС "Сибири".</w:t>
      </w:r>
    </w:p>
    <w:p w:rsidR="00DC2698" w:rsidRPr="00F67FBC" w:rsidRDefault="00DC2698" w:rsidP="00DC2698">
      <w:pPr>
        <w:pStyle w:val="ConsPlusNormal"/>
        <w:ind w:firstLine="540"/>
        <w:jc w:val="both"/>
      </w:pPr>
      <w:r w:rsidRPr="00F67FBC">
        <w:t xml:space="preserve">Объем производства электроэнергии в расчете на одного жителя Амурской области </w:t>
      </w:r>
      <w:r w:rsidRPr="00F67FBC">
        <w:lastRenderedPageBreak/>
        <w:t>составляет более 10 тыс. кВт. Это сопоставимо с уровнем производства на одного человека США и Японии.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Обрабатывающие производства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Предприятиями обрабатывающих производств в 2010 году отгружено товаров собственного производства, выполнено работ и услуг на сумму 17,5 млрд. руб., индекс производства составил 112%. Последние пять лет отрасль сохраняет растущую динамику развития.</w:t>
      </w:r>
    </w:p>
    <w:p w:rsidR="00DC2698" w:rsidRPr="00F67FBC" w:rsidRDefault="00DC2698" w:rsidP="00DC2698">
      <w:pPr>
        <w:pStyle w:val="ConsPlusNormal"/>
        <w:ind w:firstLine="540"/>
        <w:jc w:val="both"/>
      </w:pPr>
      <w:r w:rsidRPr="00F67FBC">
        <w:t>Наибольший вклад в общий прирост промышленного производства в обрабатывающих производствах обусловлен увеличением объемов в обработке древесины (142%) за счет увеличения производства лесоматериалов; машин и оборудования, транспортных средств (129%); производстве пищевых продуктов (113,2%).</w:t>
      </w:r>
    </w:p>
    <w:p w:rsidR="00DC2698" w:rsidRPr="00F67FBC" w:rsidRDefault="00DC2698" w:rsidP="00DC2698">
      <w:pPr>
        <w:pStyle w:val="ConsPlusNormal"/>
        <w:ind w:firstLine="540"/>
        <w:jc w:val="both"/>
      </w:pPr>
      <w:r w:rsidRPr="00F67FBC">
        <w:t>Основной удельный вес в структуре отгруженной продукции обрабатывающих производств занимает производство пищевых продуктов, далее - производство транспортных средств и оборудования, прочих неметаллических минеральных продуктов, металлургическое производство, производство машин и оборудования. Каждый из остальных видов деятельности составляет незначительную долю (</w:t>
      </w:r>
      <w:hyperlink w:anchor="P478" w:history="1">
        <w:r w:rsidRPr="00F67FBC">
          <w:t>рис. 6</w:t>
        </w:r>
      </w:hyperlink>
      <w:r w:rsidRPr="00F67FBC">
        <w:t xml:space="preserve"> - не приводится).</w:t>
      </w:r>
    </w:p>
    <w:p w:rsidR="00DC2698" w:rsidRPr="00F67FBC" w:rsidRDefault="00DC2698" w:rsidP="00DC2698">
      <w:pPr>
        <w:pStyle w:val="ConsPlusNormal"/>
        <w:ind w:firstLine="540"/>
        <w:jc w:val="both"/>
      </w:pPr>
      <w:r w:rsidRPr="00F67FBC">
        <w:t>Для обрабатывающих отраслей характерны следующие системные причины низкой конкурентоспособности производимой продукции: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Металлургическое производство и производство готовых металлических изделий - 9%.</w:t>
      </w:r>
    </w:p>
    <w:p w:rsidR="00DC2698" w:rsidRPr="00F67FBC" w:rsidRDefault="00DC2698" w:rsidP="00DC2698">
      <w:pPr>
        <w:pStyle w:val="ConsPlusNormal"/>
        <w:ind w:firstLine="540"/>
        <w:jc w:val="both"/>
      </w:pPr>
      <w:r w:rsidRPr="00F67FBC">
        <w:t>Производство пищевых продуктов, включая напитки, и табака - 54%.</w:t>
      </w:r>
    </w:p>
    <w:p w:rsidR="00DC2698" w:rsidRPr="00F67FBC" w:rsidRDefault="00DC2698" w:rsidP="00DC2698">
      <w:pPr>
        <w:pStyle w:val="ConsPlusNormal"/>
        <w:ind w:firstLine="540"/>
        <w:jc w:val="both"/>
      </w:pPr>
      <w:r w:rsidRPr="00F67FBC">
        <w:t>Производство машин и оборудования - 9%.</w:t>
      </w:r>
    </w:p>
    <w:p w:rsidR="00DC2698" w:rsidRPr="00F67FBC" w:rsidRDefault="00DC2698" w:rsidP="00DC2698">
      <w:pPr>
        <w:pStyle w:val="ConsPlusNormal"/>
        <w:ind w:firstLine="540"/>
        <w:jc w:val="both"/>
      </w:pPr>
      <w:r w:rsidRPr="00F67FBC">
        <w:t>Производство транспортных средств и оборудования - 12%.</w:t>
      </w:r>
    </w:p>
    <w:p w:rsidR="00DC2698" w:rsidRPr="00F67FBC" w:rsidRDefault="00DC2698" w:rsidP="00DC2698">
      <w:pPr>
        <w:pStyle w:val="ConsPlusNormal"/>
        <w:ind w:firstLine="540"/>
        <w:jc w:val="both"/>
      </w:pPr>
      <w:r w:rsidRPr="00F67FBC">
        <w:t>Производство прочих неметаллических минеральных продуктов - 9%.</w:t>
      </w:r>
    </w:p>
    <w:p w:rsidR="00DC2698" w:rsidRPr="00F67FBC" w:rsidRDefault="00DC2698" w:rsidP="00DC2698">
      <w:pPr>
        <w:pStyle w:val="ConsPlusNormal"/>
        <w:ind w:firstLine="540"/>
        <w:jc w:val="both"/>
      </w:pPr>
      <w:r w:rsidRPr="00F67FBC">
        <w:t>Прочие - 7%.</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5"/>
      </w:pPr>
      <w:bookmarkStart w:id="6" w:name="P478"/>
      <w:bookmarkEnd w:id="6"/>
      <w:r w:rsidRPr="00F67FBC">
        <w:t>Рис. 6. Структура обрабатывающих производств (%)</w:t>
      </w:r>
    </w:p>
    <w:p w:rsidR="00DC2698" w:rsidRPr="00F67FBC" w:rsidRDefault="00DC2698" w:rsidP="00DC2698">
      <w:pPr>
        <w:pStyle w:val="ConsPlusNormal"/>
        <w:ind w:firstLine="540"/>
        <w:jc w:val="both"/>
      </w:pPr>
    </w:p>
    <w:p w:rsidR="00DC2698" w:rsidRPr="00F67FBC" w:rsidRDefault="00DC2698" w:rsidP="00DC2698">
      <w:pPr>
        <w:pStyle w:val="ConsPlusNormal"/>
        <w:jc w:val="center"/>
      </w:pPr>
      <w:r w:rsidRPr="00F67FBC">
        <w:t>Рисунок не приводится.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высокий уровень износа основных производственных фондов и, как следствие, значительные издержки на их поддержание в технически исправном состоянии;</w:t>
      </w:r>
    </w:p>
    <w:p w:rsidR="00DC2698" w:rsidRPr="00F67FBC" w:rsidRDefault="00DC2698" w:rsidP="00DC2698">
      <w:pPr>
        <w:pStyle w:val="ConsPlusNormal"/>
        <w:ind w:firstLine="540"/>
        <w:jc w:val="both"/>
      </w:pPr>
      <w:r w:rsidRPr="00F67FBC">
        <w:t>моральный износ и технологическая отсталость основных производственных фондов и, следовательно, низкий уровень производительности труда;</w:t>
      </w:r>
    </w:p>
    <w:p w:rsidR="00DC2698" w:rsidRPr="00F67FBC" w:rsidRDefault="00DC2698" w:rsidP="00DC2698">
      <w:pPr>
        <w:pStyle w:val="ConsPlusNormal"/>
        <w:ind w:firstLine="540"/>
        <w:jc w:val="both"/>
      </w:pPr>
      <w:r w:rsidRPr="00F67FBC">
        <w:t>высокие издержки производства продукции за счет значительного удельного веса затрат на энергоносители, заработную плату, сырье и материалы в силу особых природно-климатических и географических условий;</w:t>
      </w:r>
    </w:p>
    <w:p w:rsidR="00DC2698" w:rsidRPr="00F67FBC" w:rsidRDefault="00DC2698" w:rsidP="00DC2698">
      <w:pPr>
        <w:pStyle w:val="ConsPlusNormal"/>
        <w:ind w:firstLine="540"/>
        <w:jc w:val="both"/>
      </w:pPr>
      <w:r w:rsidRPr="00F67FBC">
        <w:t>разрыв кооперационных связей между предприятиями региона, ликвидация целых звеньев взаимосвязанных производств, в том числе выпускающих комплектующие изделия, высокая стоимость завозимых из западных регионов России комплектующих изделий при высоких железнодорожных тарифах;</w:t>
      </w:r>
    </w:p>
    <w:p w:rsidR="00DC2698" w:rsidRPr="00F67FBC" w:rsidRDefault="00DC2698" w:rsidP="00DC2698">
      <w:pPr>
        <w:pStyle w:val="ConsPlusNormal"/>
        <w:ind w:firstLine="540"/>
        <w:jc w:val="both"/>
      </w:pPr>
      <w:r w:rsidRPr="00F67FBC">
        <w:t>значительный размер таможенных пошлин на ввоз технологического оборудования, в том числе не производимого в России;</w:t>
      </w:r>
    </w:p>
    <w:p w:rsidR="00DC2698" w:rsidRPr="00F67FBC" w:rsidRDefault="00DC2698" w:rsidP="00DC2698">
      <w:pPr>
        <w:pStyle w:val="ConsPlusNormal"/>
        <w:ind w:firstLine="540"/>
        <w:jc w:val="both"/>
      </w:pPr>
      <w:r w:rsidRPr="00F67FBC">
        <w:t>низкая емкость регионального рынка на фоне экономической недоступности российского внутреннего и мирового рынков. Как следствие, низкая загрузка производственных мощностей и высокий уровень издержек на единицу продукции;</w:t>
      </w:r>
    </w:p>
    <w:p w:rsidR="00DC2698" w:rsidRPr="00F67FBC" w:rsidRDefault="00DC2698" w:rsidP="00DC2698">
      <w:pPr>
        <w:pStyle w:val="ConsPlusNormal"/>
        <w:ind w:firstLine="540"/>
        <w:jc w:val="both"/>
      </w:pPr>
      <w:r w:rsidRPr="00F67FBC">
        <w:t>отсутствие необходимых для модернизации производств высококвалифицированных кадров;</w:t>
      </w:r>
    </w:p>
    <w:p w:rsidR="00DC2698" w:rsidRPr="00F67FBC" w:rsidRDefault="00DC2698" w:rsidP="00DC2698">
      <w:pPr>
        <w:pStyle w:val="ConsPlusNormal"/>
        <w:ind w:firstLine="540"/>
        <w:jc w:val="both"/>
      </w:pPr>
      <w:r w:rsidRPr="00F67FBC">
        <w:t>отсутствие инновационных разработок, прогрессивных технологий, новых видов высокотехнологичных производств;</w:t>
      </w:r>
    </w:p>
    <w:p w:rsidR="00DC2698" w:rsidRPr="00F67FBC" w:rsidRDefault="00DC2698" w:rsidP="00DC2698">
      <w:pPr>
        <w:pStyle w:val="ConsPlusNormal"/>
        <w:ind w:firstLine="540"/>
        <w:jc w:val="both"/>
      </w:pPr>
      <w:r w:rsidRPr="00F67FBC">
        <w:t>отсутствие собственных источников инвестирования для модернизации и недоступность заемных средств по стоимости и срокам.</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lastRenderedPageBreak/>
        <w:t>Машиностроительный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Комплекс представлен 237 предприятиями, производящими подъемно-транспортные машины, технику для обслуживания и содержания автомобильных дорог, металлические конструкции и изделия, электротехнические изделия, станки и инструменты, горно-шахтное и горно-рудное оборудование, осуществляющими сборку тракторов, комбайнов и другой сельскохозяйственной техники.</w:t>
      </w:r>
    </w:p>
    <w:p w:rsidR="00DC2698" w:rsidRPr="00F67FBC" w:rsidRDefault="00DC2698" w:rsidP="00DC2698">
      <w:pPr>
        <w:pStyle w:val="ConsPlusNormal"/>
        <w:ind w:firstLine="540"/>
        <w:jc w:val="both"/>
      </w:pPr>
      <w:r w:rsidRPr="00F67FBC">
        <w:t>Рынками сбыта машиностроительной продукции являются в большей степени Амурская область и Дальневосточный регион, часть продукции поставляется в другие регионы России.</w:t>
      </w:r>
    </w:p>
    <w:p w:rsidR="00DC2698" w:rsidRPr="00F67FBC" w:rsidRDefault="00DC2698" w:rsidP="00DC2698">
      <w:pPr>
        <w:pStyle w:val="ConsPlusNormal"/>
        <w:ind w:firstLine="540"/>
        <w:jc w:val="both"/>
      </w:pPr>
      <w:r w:rsidRPr="00F67FBC">
        <w:t>Численность занятых в машиностроении - 11,5 тыс. человек, что составляет 21,5% всех работающих в промышленности и 53% от численности занятых в обрабатывающих производствах области.</w:t>
      </w:r>
    </w:p>
    <w:p w:rsidR="00DC2698" w:rsidRPr="00F67FBC" w:rsidRDefault="00DC2698" w:rsidP="00DC2698">
      <w:pPr>
        <w:pStyle w:val="ConsPlusNormal"/>
        <w:ind w:firstLine="540"/>
        <w:jc w:val="both"/>
      </w:pPr>
      <w:r w:rsidRPr="00F67FBC">
        <w:t>Удельный вес предприятий машиностроительного комплекса в общем объеме отгруженной продукции промышленного производства Амурской области в 2010 году составляет 6,4% и 21,8.</w:t>
      </w:r>
    </w:p>
    <w:p w:rsidR="00DC2698" w:rsidRPr="00F67FBC" w:rsidRDefault="00DC2698" w:rsidP="00DC2698">
      <w:pPr>
        <w:pStyle w:val="ConsPlusNormal"/>
        <w:ind w:firstLine="540"/>
        <w:jc w:val="both"/>
      </w:pPr>
      <w:r w:rsidRPr="00F67FBC">
        <w:t>За 2010 год объем отгруженной продукции предприятиями машиностроительного комплекса составил 4 млрд. рублей, что в 2 раза выше чем в 2006 году. Рост объема отгруженной продукции обеспечен за счет:</w:t>
      </w:r>
    </w:p>
    <w:p w:rsidR="00DC2698" w:rsidRPr="00F67FBC" w:rsidRDefault="00DC2698" w:rsidP="00DC2698">
      <w:pPr>
        <w:pStyle w:val="ConsPlusNormal"/>
        <w:ind w:firstLine="540"/>
        <w:jc w:val="both"/>
      </w:pPr>
      <w:r w:rsidRPr="00F67FBC">
        <w:t>организации на территории области сборочного производства комбайнов из комплектующих китайского и белорусского производства на базе 4 машиностроительных предприятий. В 2010 году собраны 220 комбайнов;</w:t>
      </w:r>
    </w:p>
    <w:p w:rsidR="00DC2698" w:rsidRPr="00F67FBC" w:rsidRDefault="00DC2698" w:rsidP="00DC2698">
      <w:pPr>
        <w:pStyle w:val="ConsPlusNormal"/>
        <w:ind w:firstLine="540"/>
        <w:jc w:val="both"/>
      </w:pPr>
      <w:r w:rsidRPr="00F67FBC">
        <w:t>возобновления строительства малых рыболовных сейнеров ОАО "Судостроительный завод имени Октябрьской революции". За два последних года заводом построено и передано заказчикам 17 малых рыболовных сейнеров. Кроме того, предприятие на основании заключенного государственного контракта с Министерством обороны Российской Федерации ведет строительство двух водолазных ботов, завершает строительство большого гидрографического катера, причала для Владивостокского филиала ФГУП "Росморпорт";</w:t>
      </w:r>
    </w:p>
    <w:p w:rsidR="00DC2698" w:rsidRPr="00F67FBC" w:rsidRDefault="00DC2698" w:rsidP="00DC2698">
      <w:pPr>
        <w:pStyle w:val="ConsPlusNormal"/>
        <w:ind w:firstLine="540"/>
        <w:jc w:val="both"/>
      </w:pPr>
      <w:r w:rsidRPr="00F67FBC">
        <w:t>производства ОАО "Бурея-Кран" 19 мостовых и 12 козловых кранов.</w:t>
      </w:r>
    </w:p>
    <w:p w:rsidR="00DC2698" w:rsidRPr="00F67FBC" w:rsidRDefault="00DC2698" w:rsidP="00DC2698">
      <w:pPr>
        <w:pStyle w:val="ConsPlusNormal"/>
        <w:ind w:firstLine="540"/>
        <w:jc w:val="both"/>
      </w:pPr>
      <w:r w:rsidRPr="00F67FBC">
        <w:t>Несмотря на динамику восстановления, машиностроительный комплекс имеет общие для обрабатывающей промышленности системные проблемы, ограничивающие дальнейшее развитие. В результате производственные мощности предприятий машиностроительного комплекса используются лишь на 1/3.</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Лесопромышленный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лесной промышленности работают 180 организаций. За 2010 год организациями отрасли произведено порядка 1,1 млн. куб. м деловой древесины, 120 тыс. куб. м пиломатериалов различной номенклатуры, 19,2 тыс. куб. м шпона. Индекс физического объема по обработке древесины и производству изделий из дерева составил 142%. В результате в структуре обрабатывающих производств доля производства изделий из дерева увеличилась с 2,5% в 2009 году до 4,9% в 2010 году.</w:t>
      </w:r>
    </w:p>
    <w:p w:rsidR="00DC2698" w:rsidRPr="00F67FBC" w:rsidRDefault="00DC2698" w:rsidP="00DC2698">
      <w:pPr>
        <w:pStyle w:val="ConsPlusNormal"/>
        <w:ind w:firstLine="540"/>
        <w:jc w:val="both"/>
      </w:pPr>
      <w:r w:rsidRPr="00F67FBC">
        <w:t>Несмотря на то, что объем переработанной древесины в 2010 году увеличился на 44% в сравнении с 2009 годом, сохраняется низкий уровень переработки - 19% от объема заготовленной древесины.</w:t>
      </w:r>
    </w:p>
    <w:p w:rsidR="00DC2698" w:rsidRPr="00F67FBC" w:rsidRDefault="00DC2698" w:rsidP="00DC2698">
      <w:pPr>
        <w:pStyle w:val="ConsPlusNormal"/>
        <w:ind w:firstLine="540"/>
        <w:jc w:val="both"/>
      </w:pPr>
      <w:r w:rsidRPr="00F67FBC">
        <w:t>Объем заготовки древесины составил 1,6 млн. куб. м (10% от расчетной лесосеки). Арендаторами заготовлено только 1,2 млн. куб. м (34% от разрешенного отпуска леса).</w:t>
      </w:r>
    </w:p>
    <w:p w:rsidR="00DC2698" w:rsidRPr="00F67FBC" w:rsidRDefault="00DC2698" w:rsidP="00DC2698">
      <w:pPr>
        <w:pStyle w:val="ConsPlusNormal"/>
        <w:ind w:firstLine="540"/>
        <w:jc w:val="both"/>
      </w:pPr>
      <w:r w:rsidRPr="00F67FBC">
        <w:t>Предприятиями отрасли осуществляется производство широкого спектра продукции: пиломатериалы естественной влажности и сухие, погонажные изделия, детали домостроения, мебель, комплекты деревянных домов и строений из обычного, пустотелого, профилированного и клееного бруса, оцилиндрованного бревна, древесный и брикетированный древесный уголь, лесохимическая продукция. Несмотря на наличие перерабатывающих мощностей, основная часть заготовленного круглого леса по-прежнему экспортируется в КНР.</w:t>
      </w:r>
    </w:p>
    <w:p w:rsidR="00DC2698" w:rsidRPr="00F67FBC" w:rsidRDefault="00DC2698" w:rsidP="00DC2698">
      <w:pPr>
        <w:pStyle w:val="ConsPlusNormal"/>
        <w:ind w:firstLine="540"/>
        <w:jc w:val="both"/>
      </w:pPr>
      <w:r w:rsidRPr="00F67FBC">
        <w:t>Лесопромышленный комплекс сохраняет сырьевую модель производства, не используя в полной мере возможности развития, находится в кризисном состоянии.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lastRenderedPageBreak/>
        <w:t>Промышленность строительных материалов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настоящее время в Амурской области работают 65 предприятий по производству различных стройматериалов, в том числе железобетонных конструкций, кирпича, нерудных и теплоизоляционных материалов.</w:t>
      </w:r>
    </w:p>
    <w:p w:rsidR="00DC2698" w:rsidRPr="00F67FBC" w:rsidRDefault="00DC2698" w:rsidP="00DC2698">
      <w:pPr>
        <w:pStyle w:val="ConsPlusNormal"/>
        <w:ind w:firstLine="540"/>
        <w:jc w:val="both"/>
      </w:pPr>
      <w:r w:rsidRPr="00F67FBC">
        <w:t>На долю основных строительных материалов приходится до 80% общего объема производства.</w:t>
      </w:r>
    </w:p>
    <w:p w:rsidR="00DC2698" w:rsidRPr="00F67FBC" w:rsidRDefault="00DC2698" w:rsidP="00DC2698">
      <w:pPr>
        <w:pStyle w:val="ConsPlusNormal"/>
        <w:ind w:firstLine="540"/>
        <w:jc w:val="both"/>
      </w:pPr>
      <w:r w:rsidRPr="00F67FBC">
        <w:t>В 2009 году в области введены в эксплуатацию 4 кирпичных завода и линия по выпуску минераловатных плит из базальтового волокна мощностью 66 тыс. куб. м в год.</w:t>
      </w:r>
    </w:p>
    <w:p w:rsidR="00DC2698" w:rsidRPr="00F67FBC" w:rsidRDefault="00DC2698" w:rsidP="00DC2698">
      <w:pPr>
        <w:pStyle w:val="ConsPlusNormal"/>
        <w:ind w:firstLine="540"/>
        <w:jc w:val="both"/>
      </w:pPr>
      <w:r w:rsidRPr="00F67FBC">
        <w:t>В целях соблюдения современных требований к теплозащите наружных ограждающих конструкций предприятиями стройиндустрии налажен выпуск энергоэффективных материалов: ячеистого бетона, полистирола, теплоизоляционных материалов на основе минерального волокна, сэндвич-панелей и др.</w:t>
      </w:r>
    </w:p>
    <w:p w:rsidR="00DC2698" w:rsidRPr="00F67FBC" w:rsidRDefault="00DC2698" w:rsidP="00DC2698">
      <w:pPr>
        <w:pStyle w:val="ConsPlusNormal"/>
        <w:ind w:firstLine="540"/>
        <w:jc w:val="both"/>
      </w:pPr>
      <w:r w:rsidRPr="00F67FBC">
        <w:t>Производственные мощности области полностью обеспечивают потребность региональных строительных организаций в сборных железобетонных изделиях и конструкциях, светоограждающих конструкциях из ПВХ и деревянного профиля, стеновых, нерудных материалах, стеновых блоках из пенобетона, товарном бетоне и растворе, частично в теплоизоляционных, кровельных материалах (металлочерепица), сэндвич-панелях.</w:t>
      </w:r>
    </w:p>
    <w:p w:rsidR="00DC2698" w:rsidRPr="00F67FBC" w:rsidRDefault="00DC2698" w:rsidP="00DC2698">
      <w:pPr>
        <w:pStyle w:val="ConsPlusNormal"/>
        <w:ind w:firstLine="540"/>
        <w:jc w:val="both"/>
      </w:pPr>
      <w:r w:rsidRPr="00F67FBC">
        <w:t>В 2010 году предприятиями строительных материалов отгружено продукции на сумму 1547,3 млн. рублей, что на 1,2% выше уровня предыдущего года. Уровень использования среднегодовой мощности предприятий строительных материалов не превышает 30 - 60%.</w:t>
      </w:r>
    </w:p>
    <w:p w:rsidR="00DC2698" w:rsidRPr="00F67FBC" w:rsidRDefault="00DC2698" w:rsidP="00DC2698">
      <w:pPr>
        <w:pStyle w:val="ConsPlusNormal"/>
        <w:ind w:firstLine="540"/>
        <w:jc w:val="both"/>
      </w:pPr>
      <w:r w:rsidRPr="00F67FBC">
        <w:t>По объемам производства стеновых материалов (без стеновых железобетонных панелей), в том числе строительного кирпича, Амурская область уступает в ДФО только Хабаровскому краю.</w:t>
      </w:r>
    </w:p>
    <w:p w:rsidR="00DC2698" w:rsidRPr="00F67FBC" w:rsidRDefault="00DC2698" w:rsidP="00DC2698">
      <w:pPr>
        <w:pStyle w:val="ConsPlusNormal"/>
        <w:ind w:firstLine="540"/>
        <w:jc w:val="both"/>
      </w:pPr>
      <w:r w:rsidRPr="00F67FBC">
        <w:t>В области не производятся листовое стекло, асбоцементные, гипсовые материалы, облицовочный кирпич, сухие строительные смеси, лакокрасочные материалы, линолеум, керамическая плитка и другие, основной объем которых импортируется из КНР.</w:t>
      </w:r>
    </w:p>
    <w:p w:rsidR="00DC2698" w:rsidRPr="00F67FBC" w:rsidRDefault="00DC2698" w:rsidP="00DC2698">
      <w:pPr>
        <w:pStyle w:val="ConsPlusNormal"/>
        <w:ind w:firstLine="540"/>
        <w:jc w:val="both"/>
      </w:pPr>
      <w:r w:rsidRPr="00F67FBC">
        <w:t>Область располагает необходимой сырьевой базой для многократного увеличения объема производства строительных материалов различной номенклатуры, в настоящее время известно более двадцати крупных месторождений минерального сырья. Имеются перспективы организации производства высококачественного цемента, стекла.</w:t>
      </w:r>
    </w:p>
    <w:p w:rsidR="00DC2698" w:rsidRPr="00F67FBC" w:rsidRDefault="00DC2698" w:rsidP="00DC2698">
      <w:pPr>
        <w:pStyle w:val="ConsPlusNormal"/>
        <w:ind w:firstLine="540"/>
        <w:jc w:val="both"/>
      </w:pPr>
      <w:r w:rsidRPr="00F67FBC">
        <w:t>В связи с увеличением объемов промышленного и гражданского строительства в области и в ДФО промышленность строительных материалов получила реальную перспективу на растущем спросе стать первой среди обрабатывающих отраслей, лидером ускоренного развития и мультипликатором для смежных и обслуживающих отраслей.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Пищевая промышленность</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области более 200 предприятий по производству пищевых продуктов. За 2010 год ими отгружено продукции на сумму более 10 млрд. рублей, что на 24,4% выше уровня 2009 года.</w:t>
      </w:r>
    </w:p>
    <w:p w:rsidR="00DC2698" w:rsidRPr="00F67FBC" w:rsidRDefault="00DC2698" w:rsidP="00DC2698">
      <w:pPr>
        <w:pStyle w:val="ConsPlusNormal"/>
        <w:ind w:firstLine="540"/>
        <w:jc w:val="both"/>
      </w:pPr>
      <w:r w:rsidRPr="00F67FBC">
        <w:t>По сравнению с 2009 годом увеличено производство цельномолочной продукции - на 31%, макаронных изделий - на 27%, безалкогольных напитков - на 17%, кондитерских изделий - на 12%, масла растительного - на 13%, комбикормов - на 10%, колбасных изделий - на 6%, мяса и субпродуктов - на 5%, крупы - на 5%, хлебобулочных изделий - на 3%.</w:t>
      </w:r>
    </w:p>
    <w:p w:rsidR="00DC2698" w:rsidRPr="00F67FBC" w:rsidRDefault="00DC2698" w:rsidP="00DC2698">
      <w:pPr>
        <w:pStyle w:val="ConsPlusNormal"/>
        <w:ind w:firstLine="540"/>
        <w:jc w:val="both"/>
      </w:pPr>
      <w:r w:rsidRPr="00F67FBC">
        <w:t>В 2010 году уровень переработки сельскохозяйственного сырья на промышленных предприятиях области составил по молоку - 41%, по мясу - 66%, по сое - 100%.</w:t>
      </w:r>
    </w:p>
    <w:p w:rsidR="00DC2698" w:rsidRPr="00F67FBC" w:rsidRDefault="00DC2698" w:rsidP="00DC2698">
      <w:pPr>
        <w:pStyle w:val="ConsPlusNormal"/>
        <w:ind w:firstLine="540"/>
        <w:jc w:val="both"/>
      </w:pPr>
      <w:r w:rsidRPr="00F67FBC">
        <w:t>Внутриобластной рынок продовольственных товаров в 2010 году сформировался за счет собственных ресурсов только на 42%.</w:t>
      </w:r>
    </w:p>
    <w:p w:rsidR="00DC2698" w:rsidRPr="00F67FBC" w:rsidRDefault="00DC2698" w:rsidP="00DC2698">
      <w:pPr>
        <w:pStyle w:val="ConsPlusNormal"/>
        <w:ind w:firstLine="540"/>
        <w:jc w:val="both"/>
      </w:pPr>
      <w:r w:rsidRPr="00F67FBC">
        <w:t>Пищевая промышленность имеет возможность на фоне роста уровня доходов и изменения покупательских предпочтений в сторону отечественной, качественной, экологически чистой продукции увеличить объем производства продуктов питания, освоить новые рынки, в том числе круглогодичной свежей овощной продукции, грибов, зелени, картофеля.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1.3.3. Сельское хозяйство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lastRenderedPageBreak/>
        <w:t>Амурская область является крупнейшим сельскохозяйственным регионом, располагает 44% сельскохозяйственных угодий и 55% пашни в ДФО.</w:t>
      </w:r>
    </w:p>
    <w:p w:rsidR="00DC2698" w:rsidRPr="00F67FBC" w:rsidRDefault="00DC2698" w:rsidP="00DC2698">
      <w:pPr>
        <w:pStyle w:val="ConsPlusNormal"/>
        <w:ind w:firstLine="540"/>
        <w:jc w:val="both"/>
      </w:pPr>
      <w:r w:rsidRPr="00F67FBC">
        <w:t>Основная часть пахотных земель находится в южной и центральной зонах, климатические условия которых позволяют возделывать зерновые культуры, сою, кормовые культуры, картофель, овощи.</w:t>
      </w:r>
    </w:p>
    <w:p w:rsidR="00DC2698" w:rsidRPr="00F67FBC" w:rsidRDefault="00DC2698" w:rsidP="00DC2698">
      <w:pPr>
        <w:pStyle w:val="ConsPlusNormal"/>
        <w:ind w:firstLine="540"/>
        <w:jc w:val="both"/>
      </w:pPr>
      <w:r w:rsidRPr="00F67FBC">
        <w:t>Молочно-мясное скотоводство развито на всей территории области, свиноводство и птицеводство в южной и центральной зонах, пчеловодство - на юге и оленеводство - на севере.</w:t>
      </w:r>
    </w:p>
    <w:p w:rsidR="00DC2698" w:rsidRPr="00F67FBC" w:rsidRDefault="00DC2698" w:rsidP="00DC2698">
      <w:pPr>
        <w:pStyle w:val="ConsPlusNormal"/>
        <w:ind w:firstLine="540"/>
        <w:jc w:val="both"/>
      </w:pPr>
      <w:r w:rsidRPr="00F67FBC">
        <w:t>В агропромышленном комплексе области работают 455 сельскохозяйственных организаций, в том числе 87,4 тыс. личных подсобных хозяйств и 1385 крестьянских (фермерских) хозяйств.</w:t>
      </w:r>
    </w:p>
    <w:p w:rsidR="00DC2698" w:rsidRPr="00F67FBC" w:rsidRDefault="00DC2698" w:rsidP="00DC2698">
      <w:pPr>
        <w:pStyle w:val="ConsPlusNormal"/>
        <w:ind w:firstLine="540"/>
        <w:jc w:val="both"/>
      </w:pPr>
      <w:r w:rsidRPr="00F67FBC">
        <w:t>За последние пять лет соотношение между различными укладами хозяйствования в объеме производства сельскохозяйственной продукции почти не изменилось, по-прежнему основная доля производится хозяйствами населения - 51%, предприятиями - 39%, крестьянскими (фермерскими) хозяйствами - 10%. Таким образом, сельское хозяйство сохраняет мелкотоварный характер производства, менее эффективный и производительный, нежели промышленный.</w:t>
      </w:r>
    </w:p>
    <w:p w:rsidR="00DC2698" w:rsidRPr="00F67FBC" w:rsidRDefault="00DC2698" w:rsidP="00DC2698">
      <w:pPr>
        <w:pStyle w:val="ConsPlusNormal"/>
        <w:ind w:firstLine="540"/>
        <w:jc w:val="both"/>
      </w:pPr>
      <w:r w:rsidRPr="00F67FBC">
        <w:t>В ДФО Амурская область по производству сои занимает I место, картофеля - II место после Приморского края, овощей - III место после Приморского и Хабаровского краев.</w:t>
      </w:r>
    </w:p>
    <w:p w:rsidR="00DC2698" w:rsidRPr="00F67FBC" w:rsidRDefault="00DC2698" w:rsidP="00DC2698">
      <w:pPr>
        <w:pStyle w:val="ConsPlusNormal"/>
        <w:ind w:firstLine="540"/>
        <w:jc w:val="both"/>
      </w:pPr>
      <w:r w:rsidRPr="00F67FBC">
        <w:t>Амурская область остается одним из основных регионов России, производящих сою, выращивая половину от общероссийского объема.</w:t>
      </w:r>
    </w:p>
    <w:p w:rsidR="00DC2698" w:rsidRPr="00F67FBC" w:rsidRDefault="00DC2698" w:rsidP="00DC2698">
      <w:pPr>
        <w:pStyle w:val="ConsPlusNormal"/>
        <w:ind w:firstLine="540"/>
        <w:jc w:val="both"/>
      </w:pPr>
      <w:r w:rsidRPr="00F67FBC">
        <w:t xml:space="preserve">Объем сельскохозяйственного производства стабильно растет. Объем валовой продукции в фактически действовавших ценах в области за 2006 - 2010 гг. увеличился в 2,3 раза на предприятиях всех форм собственности и хозяйствах населения </w:t>
      </w:r>
      <w:hyperlink w:anchor="P569" w:history="1">
        <w:r w:rsidRPr="00F67FBC">
          <w:t>(рис. 7)</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                                                       21200,4</w:t>
      </w:r>
    </w:p>
    <w:p w:rsidR="00DC2698" w:rsidRPr="00F67FBC" w:rsidRDefault="00DC2698" w:rsidP="00DC2698">
      <w:pPr>
        <w:pStyle w:val="ConsPlusNonformat"/>
        <w:jc w:val="both"/>
      </w:pPr>
      <w:r w:rsidRPr="00F67FBC">
        <w:t xml:space="preserve">      │                                          20644,7    ┌────────┐</w:t>
      </w:r>
    </w:p>
    <w:p w:rsidR="00DC2698" w:rsidRPr="00F67FBC" w:rsidRDefault="00DC2698" w:rsidP="00DC2698">
      <w:pPr>
        <w:pStyle w:val="ConsPlusNonformat"/>
        <w:jc w:val="both"/>
      </w:pPr>
      <w:r w:rsidRPr="00F67FBC">
        <w:t xml:space="preserve">      │                                        ┌────────┐   │        │</w:t>
      </w:r>
    </w:p>
    <w:p w:rsidR="00DC2698" w:rsidRPr="00F67FBC" w:rsidRDefault="00DC2698" w:rsidP="00DC2698">
      <w:pPr>
        <w:pStyle w:val="ConsPlusNonformat"/>
        <w:jc w:val="both"/>
      </w:pPr>
      <w:r w:rsidRPr="00F67FBC">
        <w:t>20000 ┼                                        │        │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 xml:space="preserve">      │                             15201,1    │        │   │        │</w:t>
      </w:r>
    </w:p>
    <w:p w:rsidR="00DC2698" w:rsidRPr="00F67FBC" w:rsidRDefault="00DC2698" w:rsidP="00DC2698">
      <w:pPr>
        <w:pStyle w:val="ConsPlusNonformat"/>
        <w:jc w:val="both"/>
      </w:pPr>
      <w:r w:rsidRPr="00F67FBC">
        <w:t xml:space="preserve">      │                           ┌────────┐   │        │   │        │</w:t>
      </w:r>
    </w:p>
    <w:p w:rsidR="00DC2698" w:rsidRPr="00F67FBC" w:rsidRDefault="00DC2698" w:rsidP="00DC2698">
      <w:pPr>
        <w:pStyle w:val="ConsPlusNonformat"/>
        <w:jc w:val="both"/>
      </w:pPr>
      <w:r w:rsidRPr="00F67FBC">
        <w:t xml:space="preserve">      │                12492,1    │        │   │        │   │        │</w:t>
      </w:r>
    </w:p>
    <w:p w:rsidR="00DC2698" w:rsidRPr="00F67FBC" w:rsidRDefault="00DC2698" w:rsidP="00DC2698">
      <w:pPr>
        <w:pStyle w:val="ConsPlusNonformat"/>
        <w:jc w:val="both"/>
      </w:pPr>
      <w:r w:rsidRPr="00F67FBC">
        <w:t xml:space="preserve">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9999,8     │        │   │        │   │        │   │        │</w:t>
      </w:r>
    </w:p>
    <w:p w:rsidR="00DC2698" w:rsidRPr="00F67FBC" w:rsidRDefault="00DC2698" w:rsidP="00DC2698">
      <w:pPr>
        <w:pStyle w:val="ConsPlusNonformat"/>
        <w:jc w:val="both"/>
      </w:pPr>
      <w:r w:rsidRPr="00F67FBC">
        <w:t>10000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0─┴─┴────────┴─┼─┴────────┴─┼─┴────────┴─┼─┴────────┴─┼─┴────────┴─┤</w:t>
      </w:r>
    </w:p>
    <w:p w:rsidR="00DC2698" w:rsidRPr="00F67FBC" w:rsidRDefault="00DC2698" w:rsidP="00DC2698">
      <w:pPr>
        <w:pStyle w:val="ConsPlusNonformat"/>
        <w:jc w:val="both"/>
      </w:pPr>
      <w:r w:rsidRPr="00F67FBC">
        <w:t xml:space="preserve">        2006, отчет  2007, отчет  2008, отчет  2009, отчет  2010, отчет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7" w:name="P569"/>
      <w:bookmarkEnd w:id="7"/>
      <w:r w:rsidRPr="00F67FBC">
        <w:t>Рис. 7. Валовая продукция сельского хозяйства в действующих ценах (все категории хозяйств, млн.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структуре сельскохозяйственной продукции в хозяйствах всех категорий более половины занимает продукция растениеводства, доля продукции животноводства сократилась с 43,3% в 2006 году до 37,6% в 2010 году.</w:t>
      </w:r>
    </w:p>
    <w:p w:rsidR="00DC2698" w:rsidRPr="00F67FBC" w:rsidRDefault="00DC2698" w:rsidP="00DC2698">
      <w:pPr>
        <w:pStyle w:val="ConsPlusNormal"/>
        <w:ind w:firstLine="540"/>
        <w:jc w:val="both"/>
      </w:pPr>
      <w:r w:rsidRPr="00F67FBC">
        <w:t>За 2006 - 2010 годы площадь сельскохозяйственных угодий увеличилась на 25% с 1718,1 до 2150,7 тыс. га, пашни - на 13,7% с 1127,5 до 1282 тыс. га. Посевами в 2010 году занято 790,3 тыс. га. Площадь земель, находящихся в личном пользовании граждан, увеличилась в 1,2 раза.</w:t>
      </w:r>
    </w:p>
    <w:p w:rsidR="00DC2698" w:rsidRPr="00F67FBC" w:rsidRDefault="00DC2698" w:rsidP="00DC2698">
      <w:pPr>
        <w:pStyle w:val="ConsPlusNormal"/>
        <w:ind w:firstLine="540"/>
        <w:jc w:val="both"/>
      </w:pPr>
      <w:r w:rsidRPr="00F67FBC">
        <w:t xml:space="preserve">Посевы сельскохозяйственных культур во всех категориях хозяйств увеличились за 2006 - 2010 годы на 163,8 тыс. га. Более половины площадей занимает соя. В 2010 году доля сои в общей </w:t>
      </w:r>
      <w:r w:rsidRPr="00F67FBC">
        <w:lastRenderedPageBreak/>
        <w:t xml:space="preserve">посевной площади в хозяйствах всех категорий увеличилась до 61,3% (в 2006 г. - 49,5%) </w:t>
      </w:r>
      <w:hyperlink w:anchor="P608" w:history="1">
        <w:r w:rsidRPr="00F67FBC">
          <w:t>(рис. 8)</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6"/>
        </w:rPr>
        <w:t>тыс. га 800 ┬                                                     ┌────────┐ ┬ 600 тыс. тонн</w:t>
      </w:r>
    </w:p>
    <w:p w:rsidR="00DC2698" w:rsidRPr="00F67FBC" w:rsidRDefault="00DC2698" w:rsidP="00DC2698">
      <w:pPr>
        <w:pStyle w:val="ConsPlusNonformat"/>
        <w:jc w:val="both"/>
      </w:pPr>
      <w:r w:rsidRPr="00F67FBC">
        <w:rPr>
          <w:sz w:val="16"/>
        </w:rPr>
        <w:t xml:space="preserve">            │                                        ┌────────┐   │ 790,3  │ │</w:t>
      </w:r>
    </w:p>
    <w:p w:rsidR="00DC2698" w:rsidRPr="00F67FBC" w:rsidRDefault="00DC2698" w:rsidP="00DC2698">
      <w:pPr>
        <w:pStyle w:val="ConsPlusNonformat"/>
        <w:jc w:val="both"/>
      </w:pPr>
      <w:r w:rsidRPr="00F67FBC">
        <w:rPr>
          <w:sz w:val="16"/>
        </w:rPr>
        <w:t xml:space="preserve">            │                           ┌────────┐   │ 761,5  │   │  ┌─┐   │ │</w:t>
      </w:r>
    </w:p>
    <w:p w:rsidR="00DC2698" w:rsidRPr="00F67FBC" w:rsidRDefault="00DC2698" w:rsidP="00DC2698">
      <w:pPr>
        <w:pStyle w:val="ConsPlusNonformat"/>
        <w:jc w:val="both"/>
      </w:pPr>
      <w:r w:rsidRPr="00F67FBC">
        <w:rPr>
          <w:sz w:val="16"/>
        </w:rPr>
        <w:t xml:space="preserve">        700 ┼                           │ 726,0  │   │        │   │  │1│   │ │</w:t>
      </w:r>
    </w:p>
    <w:p w:rsidR="00DC2698" w:rsidRPr="00F67FBC" w:rsidRDefault="00DC2698" w:rsidP="00DC2698">
      <w:pPr>
        <w:pStyle w:val="ConsPlusNonformat"/>
        <w:jc w:val="both"/>
      </w:pPr>
      <w:r w:rsidRPr="00F67FBC">
        <w:rPr>
          <w:sz w:val="16"/>
        </w:rPr>
        <w:t xml:space="preserve">            │              ┌────────┐   │        │   │        │   │  └─┘   │ ┼ 500</w:t>
      </w:r>
    </w:p>
    <w:p w:rsidR="00DC2698" w:rsidRPr="00F67FBC" w:rsidRDefault="00DC2698" w:rsidP="00DC2698">
      <w:pPr>
        <w:pStyle w:val="ConsPlusNonformat"/>
        <w:jc w:val="both"/>
      </w:pPr>
      <w:r w:rsidRPr="00F67FBC">
        <w:rPr>
          <w:sz w:val="16"/>
        </w:rPr>
        <w:t xml:space="preserve">            │ ┌────────┐   │ 662,4  │   │        │   │ 412,3  │   │ 536,6  │ │</w:t>
      </w:r>
    </w:p>
    <w:p w:rsidR="00DC2698" w:rsidRPr="00F67FBC" w:rsidRDefault="00DC2698" w:rsidP="00DC2698">
      <w:pPr>
        <w:pStyle w:val="ConsPlusNonformat"/>
        <w:jc w:val="both"/>
      </w:pPr>
      <w:r w:rsidRPr="00F67FBC">
        <w:rPr>
          <w:sz w:val="16"/>
        </w:rPr>
        <w:t xml:space="preserve">        600 ┼ │ 626,5  │   │        │   │        │   │  ┌─┐   │   │        │ │</w:t>
      </w:r>
    </w:p>
    <w:p w:rsidR="00DC2698" w:rsidRPr="00F67FBC" w:rsidRDefault="00DC2698" w:rsidP="00DC2698">
      <w:pPr>
        <w:pStyle w:val="ConsPlusNonformat"/>
        <w:jc w:val="both"/>
      </w:pPr>
      <w:r w:rsidRPr="00F67FBC">
        <w:rPr>
          <w:sz w:val="16"/>
        </w:rPr>
        <w:t xml:space="preserve">            │ │        │   │        │   │        │   │  │1│   │   │        │ │</w:t>
      </w:r>
    </w:p>
    <w:p w:rsidR="00DC2698" w:rsidRPr="00F67FBC" w:rsidRDefault="00DC2698" w:rsidP="00DC2698">
      <w:pPr>
        <w:pStyle w:val="ConsPlusNonformat"/>
        <w:jc w:val="both"/>
      </w:pPr>
      <w:r w:rsidRPr="00F67FBC">
        <w:rPr>
          <w:sz w:val="16"/>
        </w:rPr>
        <w:t xml:space="preserve">            │ │        │   │  ┌─┐   │   │        │   │  └─┘   │   │        │ ┼ 400</w:t>
      </w:r>
    </w:p>
    <w:p w:rsidR="00DC2698" w:rsidRPr="00F67FBC" w:rsidRDefault="00DC2698" w:rsidP="00DC2698">
      <w:pPr>
        <w:pStyle w:val="ConsPlusNonformat"/>
        <w:jc w:val="both"/>
      </w:pPr>
      <w:r w:rsidRPr="00F67FBC">
        <w:rPr>
          <w:sz w:val="16"/>
        </w:rPr>
        <w:t xml:space="preserve">        500 ┼ │        │   │  │2│   │   │ 304,9  │   │  ┌─┐   │   │        │ │</w:t>
      </w:r>
    </w:p>
    <w:p w:rsidR="00DC2698" w:rsidRPr="00F67FBC" w:rsidRDefault="00DC2698" w:rsidP="00DC2698">
      <w:pPr>
        <w:pStyle w:val="ConsPlusNonformat"/>
        <w:jc w:val="both"/>
      </w:pPr>
      <w:r w:rsidRPr="00F67FBC">
        <w:rPr>
          <w:sz w:val="16"/>
        </w:rPr>
        <w:t xml:space="preserve">            │ │        │   │  └─┘   │   │  ┌─┐   │   │  │2│   │   │        │ │</w:t>
      </w:r>
    </w:p>
    <w:p w:rsidR="00DC2698" w:rsidRPr="00F67FBC" w:rsidRDefault="00DC2698" w:rsidP="00DC2698">
      <w:pPr>
        <w:pStyle w:val="ConsPlusNonformat"/>
        <w:jc w:val="both"/>
      </w:pPr>
      <w:r w:rsidRPr="00F67FBC">
        <w:rPr>
          <w:sz w:val="16"/>
        </w:rPr>
        <w:t xml:space="preserve">            │ │        │   │ 361,9  │   │  │1│   │   │  └─┘   │   │        │ │</w:t>
      </w:r>
    </w:p>
    <w:p w:rsidR="00DC2698" w:rsidRPr="00F67FBC" w:rsidRDefault="00DC2698" w:rsidP="00DC2698">
      <w:pPr>
        <w:pStyle w:val="ConsPlusNonformat"/>
        <w:jc w:val="both"/>
      </w:pPr>
      <w:r w:rsidRPr="00F67FBC">
        <w:rPr>
          <w:sz w:val="16"/>
        </w:rPr>
        <w:t xml:space="preserve">        400 ┼ │ 233,6  │   │        │   │  └─┘   │   │ 337,8  │   │        │ ┼300</w:t>
      </w:r>
    </w:p>
    <w:p w:rsidR="00DC2698" w:rsidRPr="00F67FBC" w:rsidRDefault="00DC2698" w:rsidP="00DC2698">
      <w:pPr>
        <w:pStyle w:val="ConsPlusNonformat"/>
        <w:jc w:val="both"/>
      </w:pPr>
      <w:r w:rsidRPr="00F67FBC">
        <w:rPr>
          <w:sz w:val="16"/>
        </w:rPr>
        <w:t xml:space="preserve">            │ │  ┌─┐   │   │  ┌─┐   │   │  ┌─┐   │   │        │   │        │ │</w:t>
      </w:r>
    </w:p>
    <w:p w:rsidR="00DC2698" w:rsidRPr="00F67FBC" w:rsidRDefault="00DC2698" w:rsidP="00DC2698">
      <w:pPr>
        <w:pStyle w:val="ConsPlusNonformat"/>
        <w:jc w:val="both"/>
      </w:pPr>
      <w:r w:rsidRPr="00F67FBC">
        <w:rPr>
          <w:sz w:val="16"/>
        </w:rPr>
        <w:t xml:space="preserve">            │ │  │2│   │   │  │1│   │   │  │2│   │   │        │   │        │ │</w:t>
      </w:r>
    </w:p>
    <w:p w:rsidR="00DC2698" w:rsidRPr="00F67FBC" w:rsidRDefault="00DC2698" w:rsidP="00DC2698">
      <w:pPr>
        <w:pStyle w:val="ConsPlusNonformat"/>
        <w:jc w:val="both"/>
      </w:pPr>
      <w:r w:rsidRPr="00F67FBC">
        <w:rPr>
          <w:sz w:val="16"/>
        </w:rPr>
        <w:t xml:space="preserve">        300 ┼ │  ├─┤   │   │  └─┘   │   │  └─┘   │   │        │   │        │ │</w:t>
      </w:r>
    </w:p>
    <w:p w:rsidR="00DC2698" w:rsidRPr="00F67FBC" w:rsidRDefault="00DC2698" w:rsidP="00DC2698">
      <w:pPr>
        <w:pStyle w:val="ConsPlusNonformat"/>
        <w:jc w:val="both"/>
      </w:pPr>
      <w:r w:rsidRPr="00F67FBC">
        <w:rPr>
          <w:sz w:val="16"/>
        </w:rPr>
        <w:t xml:space="preserve">            │ │  │1│   │   │ 245,6  │   │ 272,8  │   │        │   │        │ ┼ 200</w:t>
      </w:r>
    </w:p>
    <w:p w:rsidR="00DC2698" w:rsidRPr="00F67FBC" w:rsidRDefault="00DC2698" w:rsidP="00DC2698">
      <w:pPr>
        <w:pStyle w:val="ConsPlusNonformat"/>
        <w:jc w:val="both"/>
      </w:pPr>
      <w:r w:rsidRPr="00F67FBC">
        <w:rPr>
          <w:sz w:val="16"/>
        </w:rPr>
        <w:t xml:space="preserve">            │ │  └─┘   │   │        │   │        │   │        │   │  ┌─┐   │ │</w:t>
      </w:r>
    </w:p>
    <w:p w:rsidR="00DC2698" w:rsidRPr="00F67FBC" w:rsidRDefault="00DC2698" w:rsidP="00DC2698">
      <w:pPr>
        <w:pStyle w:val="ConsPlusNonformat"/>
        <w:jc w:val="both"/>
      </w:pPr>
      <w:r w:rsidRPr="00F67FBC">
        <w:rPr>
          <w:sz w:val="16"/>
        </w:rPr>
        <w:t xml:space="preserve">        200 ┼ │ 222,2  │   │        │   │        │   │        │   │  │2│   │ │</w:t>
      </w:r>
    </w:p>
    <w:p w:rsidR="00DC2698" w:rsidRPr="00F67FBC" w:rsidRDefault="00DC2698" w:rsidP="00DC2698">
      <w:pPr>
        <w:pStyle w:val="ConsPlusNonformat"/>
        <w:jc w:val="both"/>
      </w:pPr>
      <w:r w:rsidRPr="00F67FBC">
        <w:rPr>
          <w:sz w:val="16"/>
        </w:rPr>
        <w:t xml:space="preserve">            │ │        │   │        │   │        │   │        │   │  └─┘   │ │</w:t>
      </w:r>
    </w:p>
    <w:p w:rsidR="00DC2698" w:rsidRPr="00F67FBC" w:rsidRDefault="00DC2698" w:rsidP="00DC2698">
      <w:pPr>
        <w:pStyle w:val="ConsPlusNonformat"/>
        <w:jc w:val="both"/>
      </w:pPr>
      <w:r w:rsidRPr="00F67FBC">
        <w:rPr>
          <w:sz w:val="16"/>
        </w:rPr>
        <w:t xml:space="preserve">            │ │        │   │        │   │        │   │        │   │ 130,4  │ ┼ 100</w:t>
      </w:r>
    </w:p>
    <w:p w:rsidR="00DC2698" w:rsidRPr="00F67FBC" w:rsidRDefault="00DC2698" w:rsidP="00DC2698">
      <w:pPr>
        <w:pStyle w:val="ConsPlusNonformat"/>
        <w:jc w:val="both"/>
      </w:pPr>
      <w:r w:rsidRPr="00F67FBC">
        <w:rPr>
          <w:sz w:val="16"/>
        </w:rPr>
        <w:t xml:space="preserve">        100 ┼ │        │   │        │   │        │   │        │   │        │ │</w:t>
      </w:r>
    </w:p>
    <w:p w:rsidR="00DC2698" w:rsidRPr="00F67FBC" w:rsidRDefault="00DC2698" w:rsidP="00DC2698">
      <w:pPr>
        <w:pStyle w:val="ConsPlusNonformat"/>
        <w:jc w:val="both"/>
      </w:pPr>
      <w:r w:rsidRPr="00F67FBC">
        <w:rPr>
          <w:sz w:val="16"/>
        </w:rPr>
        <w:t xml:space="preserve">            │ │        │   │        │   │        │   │        │   │        │ │</w:t>
      </w:r>
    </w:p>
    <w:p w:rsidR="00DC2698" w:rsidRPr="00F67FBC" w:rsidRDefault="00DC2698" w:rsidP="00DC2698">
      <w:pPr>
        <w:pStyle w:val="ConsPlusNonformat"/>
        <w:jc w:val="both"/>
      </w:pPr>
      <w:r w:rsidRPr="00F67FBC">
        <w:rPr>
          <w:sz w:val="16"/>
        </w:rPr>
        <w:t xml:space="preserve">            │ │        │   │        │   │        │   │        │   │        │ │</w:t>
      </w:r>
    </w:p>
    <w:p w:rsidR="00DC2698" w:rsidRPr="00F67FBC" w:rsidRDefault="00DC2698" w:rsidP="00DC2698">
      <w:pPr>
        <w:pStyle w:val="ConsPlusNonformat"/>
        <w:jc w:val="both"/>
      </w:pPr>
      <w:r w:rsidRPr="00F67FBC">
        <w:rPr>
          <w:sz w:val="16"/>
        </w:rPr>
        <w:t xml:space="preserve">          0 └─┴────────┴─┼─┴────────┴─┼─┴────────┴─┼─┴────────┴─┬─┴────────┴─┴ 0</w:t>
      </w:r>
    </w:p>
    <w:p w:rsidR="00DC2698" w:rsidRPr="00F67FBC" w:rsidRDefault="00DC2698" w:rsidP="00DC2698">
      <w:pPr>
        <w:pStyle w:val="ConsPlusNonformat"/>
        <w:jc w:val="both"/>
      </w:pPr>
      <w:r w:rsidRPr="00F67FBC">
        <w:rPr>
          <w:sz w:val="16"/>
        </w:rPr>
        <w:t xml:space="preserve">              2006, отчет  2007, отчет  2008, отчет  2009, отчет  2010, отчет</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nformat"/>
        <w:jc w:val="both"/>
      </w:pPr>
      <w:r w:rsidRPr="00F67FBC">
        <w:rPr>
          <w:sz w:val="16"/>
        </w:rPr>
        <w:t xml:space="preserve">            │ │ Посевная площадь, тыс. га    │2│ Производство зерна, тыс. тонн</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nformat"/>
        <w:jc w:val="both"/>
      </w:pPr>
      <w:r w:rsidRPr="00F67FBC">
        <w:rPr>
          <w:sz w:val="16"/>
        </w:rPr>
        <w:t xml:space="preserve">            │1│ Производство сои, тыс. тонн</w:t>
      </w: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8" w:name="P608"/>
      <w:bookmarkEnd w:id="8"/>
      <w:r w:rsidRPr="00F67FBC">
        <w:t>Рис. 8. Посевные площади, производство зерна, сои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2006 - 2010 годах уменьшились посевы овощей на 0,5 тыс. га, или на 10%.</w:t>
      </w:r>
    </w:p>
    <w:p w:rsidR="00DC2698" w:rsidRPr="00F67FBC" w:rsidRDefault="00DC2698" w:rsidP="00DC2698">
      <w:pPr>
        <w:pStyle w:val="ConsPlusNormal"/>
        <w:ind w:firstLine="540"/>
        <w:jc w:val="both"/>
      </w:pPr>
      <w:r w:rsidRPr="00F67FBC">
        <w:t>Вовлечение в оборот неиспользуемой пашни, расширение посевных площадей позволили довести среднегодовое производство зерна в 2010 году до 337,8 тыс. т, сои - до 536,5 тыс. т, картофеля - до 304,7 тыс. т, овощей - до 59,2 тыс. т.</w:t>
      </w:r>
    </w:p>
    <w:p w:rsidR="00DC2698" w:rsidRPr="00F67FBC" w:rsidRDefault="00DC2698" w:rsidP="00DC2698">
      <w:pPr>
        <w:pStyle w:val="ConsPlusNormal"/>
        <w:ind w:firstLine="540"/>
        <w:jc w:val="both"/>
      </w:pPr>
      <w:r w:rsidRPr="00F67FBC">
        <w:t>В животноводстве области в 2010 году по сравнению с 2006 годом в хозяйствах всех категорий наметилась тенденция роста поголовья коров на 2,1%, свиней - 18%, птицы - 46,4%.</w:t>
      </w:r>
    </w:p>
    <w:p w:rsidR="00DC2698" w:rsidRPr="00F67FBC" w:rsidRDefault="00DC2698" w:rsidP="00DC2698">
      <w:pPr>
        <w:pStyle w:val="ConsPlusNormal"/>
        <w:ind w:firstLine="540"/>
        <w:jc w:val="both"/>
      </w:pPr>
      <w:r w:rsidRPr="00F67FBC">
        <w:t>В результате увеличения поголовья сельскохозяйственных животных, их продуктивности в 2006 - 2010 годах произошел рост производства скота и птицы на убой (в убойном весе) в 1,2 раза, молока - в 1,2 раза, яиц - 1,2 раза.</w:t>
      </w:r>
    </w:p>
    <w:p w:rsidR="00DC2698" w:rsidRPr="00F67FBC" w:rsidRDefault="00DC2698" w:rsidP="00DC2698">
      <w:pPr>
        <w:pStyle w:val="ConsPlusNormal"/>
        <w:ind w:firstLine="540"/>
        <w:jc w:val="both"/>
      </w:pPr>
      <w:r w:rsidRPr="00F67FBC">
        <w:t>Из-за технической и технологической отсталости производительность труда в животноводстве в 4 - 5 раз ниже чем в развитых странах. Затраты на энергоносители в среднем в 3 - 4 раза превышают аналогичные в зарубежных странах, сопоставимых по климатическим условиям. Эти причины негативно влияют на конкурентоспособность производимой продукции; формируют низкую рентабельность производства, балансирующую на грани убыточности; не позволяют привлекать инвестиции в размере, необходимом для кардинального изменения ситуации.</w:t>
      </w:r>
    </w:p>
    <w:p w:rsidR="00DC2698" w:rsidRPr="00F67FBC" w:rsidRDefault="00DC2698" w:rsidP="00DC2698">
      <w:pPr>
        <w:pStyle w:val="ConsPlusNormal"/>
        <w:ind w:firstLine="540"/>
        <w:jc w:val="both"/>
      </w:pPr>
      <w:r w:rsidRPr="00F67FBC">
        <w:t>В 2010 году в области продолжилось строительство современных животноводческих комплексов, начатое в рамках приоритетного национального проекта "Развитие АПК".</w:t>
      </w:r>
    </w:p>
    <w:p w:rsidR="00DC2698" w:rsidRPr="00F67FBC" w:rsidRDefault="00DC2698" w:rsidP="00DC2698">
      <w:pPr>
        <w:pStyle w:val="ConsPlusNormal"/>
        <w:ind w:firstLine="540"/>
        <w:jc w:val="both"/>
      </w:pPr>
      <w:r w:rsidRPr="00F67FBC">
        <w:t>Ежегодно агропромышленному комплексу предоставляется государственная поддержка из областного и федерального бюджетов в объеме до 2 млрд. рублей.</w:t>
      </w:r>
    </w:p>
    <w:p w:rsidR="00DC2698" w:rsidRPr="00F67FBC" w:rsidRDefault="00DC2698" w:rsidP="00DC2698">
      <w:pPr>
        <w:pStyle w:val="ConsPlusNormal"/>
        <w:ind w:firstLine="540"/>
        <w:jc w:val="both"/>
      </w:pPr>
      <w:r w:rsidRPr="00F67FBC">
        <w:t>Одним из перспективных направлений государственной политики в АПК является реализация мер, направленных на техническую и технологическую модернизацию сельского хозяйства, стимулирование приобретения сельскохозяйственными товаропроизводителями высокотехнологичных машин для растениеводства и кормопроизводства. В результате в 2010 году машинно-тракторный парк области пополнился 111 тракторами различных марок (в том числе 26 энергонасыщенных), 253 зерноуборочными комбайнами, 14 кормоуборочными, другой сельскохозяйственной техникой на общую сумму более 1,8 млрд.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1.3.4. Строительный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Современное состояние строительного комплекса не отвечает в полной мере потребностям экономического и социального развития области.</w:t>
      </w:r>
    </w:p>
    <w:p w:rsidR="00DC2698" w:rsidRPr="00F67FBC" w:rsidRDefault="00DC2698" w:rsidP="00DC2698">
      <w:pPr>
        <w:pStyle w:val="ConsPlusNormal"/>
        <w:ind w:firstLine="540"/>
        <w:jc w:val="both"/>
      </w:pPr>
      <w:r w:rsidRPr="00F67FBC">
        <w:t xml:space="preserve">В 2010 году объем выполненных строительных работ организациями всех форм собственности составил 27,6 млрд. рублей </w:t>
      </w:r>
      <w:hyperlink w:anchor="P657" w:history="1">
        <w:r w:rsidRPr="00F67FBC">
          <w:t>(рис. 9)</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30000 ┬</w:t>
      </w:r>
    </w:p>
    <w:p w:rsidR="00DC2698" w:rsidRPr="00F67FBC" w:rsidRDefault="00DC2698" w:rsidP="00DC2698">
      <w:pPr>
        <w:pStyle w:val="ConsPlusNonformat"/>
        <w:jc w:val="both"/>
      </w:pPr>
      <w:r w:rsidRPr="00F67FBC">
        <w:t xml:space="preserve">      │                                          27875,8      27612,3</w:t>
      </w:r>
    </w:p>
    <w:p w:rsidR="00DC2698" w:rsidRPr="00F67FBC" w:rsidRDefault="00DC2698" w:rsidP="00DC2698">
      <w:pPr>
        <w:pStyle w:val="ConsPlusNonformat"/>
        <w:jc w:val="both"/>
      </w:pPr>
      <w:r w:rsidRPr="00F67FBC">
        <w:t xml:space="preserve">      │                             27153,9    ┌────────┐   ┌────────┐</w:t>
      </w:r>
    </w:p>
    <w:p w:rsidR="00DC2698" w:rsidRPr="00F67FBC" w:rsidRDefault="00DC2698" w:rsidP="00DC2698">
      <w:pPr>
        <w:pStyle w:val="ConsPlusNonformat"/>
        <w:jc w:val="both"/>
      </w:pPr>
      <w:r w:rsidRPr="00F67FBC">
        <w:t xml:space="preserve">      │                           ┌────────┐   │        │   │        │</w:t>
      </w:r>
    </w:p>
    <w:p w:rsidR="00DC2698" w:rsidRPr="00F67FBC" w:rsidRDefault="00DC2698" w:rsidP="00DC2698">
      <w:pPr>
        <w:pStyle w:val="ConsPlusNonformat"/>
        <w:jc w:val="both"/>
      </w:pPr>
      <w:r w:rsidRPr="00F67FBC">
        <w:t xml:space="preserve">      │                           │        │   │        │   │        │</w:t>
      </w:r>
    </w:p>
    <w:p w:rsidR="00DC2698" w:rsidRPr="00F67FBC" w:rsidRDefault="00DC2698" w:rsidP="00DC2698">
      <w:pPr>
        <w:pStyle w:val="ConsPlusNonformat"/>
        <w:jc w:val="both"/>
      </w:pPr>
      <w:r w:rsidRPr="00F67FBC">
        <w:t xml:space="preserve">      │                           │        │   │        │   │        │</w:t>
      </w:r>
    </w:p>
    <w:p w:rsidR="00DC2698" w:rsidRPr="00F67FBC" w:rsidRDefault="00DC2698" w:rsidP="00DC2698">
      <w:pPr>
        <w:pStyle w:val="ConsPlusNonformat"/>
        <w:jc w:val="both"/>
      </w:pPr>
      <w:r w:rsidRPr="00F67FBC">
        <w:t xml:space="preserve">      │                           │        │   │        │   │        │</w:t>
      </w:r>
    </w:p>
    <w:p w:rsidR="00DC2698" w:rsidRPr="00F67FBC" w:rsidRDefault="00DC2698" w:rsidP="00DC2698">
      <w:pPr>
        <w:pStyle w:val="ConsPlusNonformat"/>
        <w:jc w:val="both"/>
      </w:pPr>
      <w:r w:rsidRPr="00F67FBC">
        <w:t xml:space="preserve">      │                22078,1    │        │   │        │   │        │</w:t>
      </w:r>
    </w:p>
    <w:p w:rsidR="00DC2698" w:rsidRPr="00F67FBC" w:rsidRDefault="00DC2698" w:rsidP="00DC2698">
      <w:pPr>
        <w:pStyle w:val="ConsPlusNonformat"/>
        <w:jc w:val="both"/>
      </w:pPr>
      <w:r w:rsidRPr="00F67FBC">
        <w:t xml:space="preserve">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20000 ┼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14232,1    │        │   │        │   │        │   │        │</w:t>
      </w:r>
    </w:p>
    <w:p w:rsidR="00DC2698" w:rsidRPr="00F67FBC" w:rsidRDefault="00DC2698" w:rsidP="00DC2698">
      <w:pPr>
        <w:pStyle w:val="ConsPlusNonformat"/>
        <w:jc w:val="both"/>
      </w:pPr>
      <w:r w:rsidRPr="00F67FBC">
        <w:t xml:space="preserve">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10000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0─┴─┴────────┴─┼─┴────────┴─┼─┴────────┴─┼─┴────────┴─┼─┴────────┴─┤</w:t>
      </w:r>
    </w:p>
    <w:p w:rsidR="00DC2698" w:rsidRPr="00F67FBC" w:rsidRDefault="00DC2698" w:rsidP="00DC2698">
      <w:pPr>
        <w:pStyle w:val="ConsPlusNonformat"/>
        <w:jc w:val="both"/>
      </w:pPr>
      <w:r w:rsidRPr="00F67FBC">
        <w:t xml:space="preserve">       2006, отчет  2007, отчет  2008, отчет  2009, отчет  2010, отчет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9" w:name="P657"/>
      <w:bookmarkEnd w:id="9"/>
      <w:r w:rsidRPr="00F67FBC">
        <w:t>Рис. 9. Объем работ, выполненных в строительстве (млн.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2010 году уровень износа основных фондов в крупных и средних строительных организациях составлял более 40%. Наибольшую степень износа имеют машины и оборудование (70%), на долю которых приходится 42% общего объема основных фондов крупных и средних организаций, занимающихся строительством.</w:t>
      </w:r>
    </w:p>
    <w:p w:rsidR="00DC2698" w:rsidRPr="00F67FBC" w:rsidRDefault="00DC2698" w:rsidP="00DC2698">
      <w:pPr>
        <w:pStyle w:val="ConsPlusNormal"/>
        <w:ind w:firstLine="540"/>
        <w:jc w:val="both"/>
      </w:pPr>
      <w:r w:rsidRPr="00F67FBC">
        <w:t>В области наиболее остро стоит проблема обеспечения населения комфортным благоустроенным жильем. На начало 2011 года общая площадь жилых помещений, приходящаяся в среднем на 1 жителя, составила 22,1 кв. м (в России - 22,4 кв. м). В ДФО по этому показателю Амурская область занимает только V место.</w:t>
      </w:r>
    </w:p>
    <w:p w:rsidR="00DC2698" w:rsidRPr="00F67FBC" w:rsidRDefault="00DC2698" w:rsidP="00DC2698">
      <w:pPr>
        <w:pStyle w:val="ConsPlusNormal"/>
        <w:ind w:firstLine="540"/>
        <w:jc w:val="both"/>
      </w:pPr>
      <w:r w:rsidRPr="00F67FBC">
        <w:t>Основными застройщиками в области продолжают оставаться частные и индивидуальные застройщики.</w:t>
      </w:r>
    </w:p>
    <w:p w:rsidR="00DC2698" w:rsidRPr="00F67FBC" w:rsidRDefault="00DC2698" w:rsidP="00DC2698">
      <w:pPr>
        <w:pStyle w:val="ConsPlusNormal"/>
        <w:ind w:firstLine="540"/>
        <w:jc w:val="both"/>
      </w:pPr>
      <w:r w:rsidRPr="00F67FBC">
        <w:t>Ввод жилья в 2010 году составил 163,9 тыс. кв. м, что на 9,6% выше уровня 2009 года. Населением за счет собственных и заемных средств введено 35,5 тыс. кв. м жилья, или 21,7% от общего ввода жилья (в 2009 г. - 24%).</w:t>
      </w:r>
    </w:p>
    <w:p w:rsidR="00DC2698" w:rsidRPr="00F67FBC" w:rsidRDefault="00DC2698" w:rsidP="00DC2698">
      <w:pPr>
        <w:pStyle w:val="ConsPlusNormal"/>
        <w:ind w:firstLine="540"/>
        <w:jc w:val="both"/>
      </w:pPr>
      <w:r w:rsidRPr="00F67FBC">
        <w:t xml:space="preserve">За счет бюджетных средств в рамках реализации программ развития села, переселения населения из ветхого и аварийного жилья, долгосрочных целевых программ социальной работы с ветеранами (инвалидами) Великой Отечественной войны, боевых действий, военной службы и </w:t>
      </w:r>
      <w:r w:rsidRPr="00F67FBC">
        <w:lastRenderedPageBreak/>
        <w:t>оказания содействия по переселению в область соотечественников, проживающих за рубежом, в 2010 году введено 4,8% общей площади жилых домов, или 7,8 тыс. кв. м общей площади (в 2009 г. - 7,3 тыс. кв. м).</w:t>
      </w:r>
    </w:p>
    <w:p w:rsidR="00DC2698" w:rsidRPr="00F67FBC" w:rsidRDefault="00DC2698" w:rsidP="00DC2698">
      <w:pPr>
        <w:pStyle w:val="ConsPlusNormal"/>
        <w:ind w:firstLine="540"/>
        <w:jc w:val="both"/>
      </w:pPr>
      <w:r w:rsidRPr="00F67FBC">
        <w:t>Активизировалось жилищное строительство в сельской местности. За 2010 год на селе сдано в эксплуатацию 37,7 тыс. кв. м общей площади жилья, что в 2 раза больше чем год назад. Индивидуальными застройщиками в селе построено 44% общего объема жилья (в 2009 г. - 85%).</w:t>
      </w:r>
    </w:p>
    <w:p w:rsidR="00DC2698" w:rsidRPr="00F67FBC" w:rsidRDefault="00DC2698" w:rsidP="00DC2698">
      <w:pPr>
        <w:pStyle w:val="ConsPlusNormal"/>
        <w:ind w:firstLine="540"/>
        <w:jc w:val="both"/>
      </w:pPr>
      <w:r w:rsidRPr="00F67FBC">
        <w:t>В 2010 году получили жилье и улучшили жилищные условия 2043 семьи, или 10,5% семей, состоящих на очереди. По состоянию на начало 2011 года в области на учете для получения жилья и улучшения жилищных условий состояли 20220 семей. Доля льготных категорий, имеющих первоочередное право на получение жилья, составила 53,2% от числа нуждающихся семей, состоящих на учете.</w:t>
      </w:r>
    </w:p>
    <w:p w:rsidR="00DC2698" w:rsidRPr="00F67FBC" w:rsidRDefault="00DC2698" w:rsidP="00DC2698">
      <w:pPr>
        <w:pStyle w:val="ConsPlusNormal"/>
        <w:ind w:firstLine="540"/>
        <w:jc w:val="both"/>
      </w:pPr>
      <w:r w:rsidRPr="00F67FBC">
        <w:t>С 2010 года в области активно строится социальное жилье, осуществляется переселение из ветхого и аварийного жилья, осуществляется его капитальный ремонт.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1.3.5. Транспорт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Транспортно-дорожный комплекс Амурской области объединяет 525 предприятий транспорта и дорожного хозяйства, на которых занято 55 тыс. работающих. Объем грузоперевозок в 2010 году составил 23,3 млн. т, в 2,3 раза превысив уровень 2006 года; перевозки пассажиров составили 74,5 млн. человек, превысив уровень 2006 года в 2,6 раза.</w:t>
      </w:r>
    </w:p>
    <w:p w:rsidR="00DC2698" w:rsidRPr="00F67FBC" w:rsidRDefault="00DC2698" w:rsidP="00DC2698">
      <w:pPr>
        <w:pStyle w:val="ConsPlusNormal"/>
        <w:ind w:firstLine="540"/>
        <w:jc w:val="both"/>
      </w:pPr>
      <w:r w:rsidRPr="00F67FBC">
        <w:t>Дорожное хозяйство является важнейшей составной частью транспортной системы Амурской области.</w:t>
      </w:r>
    </w:p>
    <w:p w:rsidR="00DC2698" w:rsidRPr="00F67FBC" w:rsidRDefault="00DC2698" w:rsidP="00DC2698">
      <w:pPr>
        <w:pStyle w:val="ConsPlusNormal"/>
        <w:ind w:firstLine="540"/>
        <w:jc w:val="both"/>
      </w:pPr>
      <w:r w:rsidRPr="00F67FBC">
        <w:t>По состоянию на 1 января 2011 года протяженность автомобильных дорог Амурской области составляет 15,2 тыс. км, в том числе:</w:t>
      </w:r>
    </w:p>
    <w:p w:rsidR="00DC2698" w:rsidRPr="00F67FBC" w:rsidRDefault="00DC2698" w:rsidP="00DC2698">
      <w:pPr>
        <w:pStyle w:val="ConsPlusNormal"/>
        <w:ind w:firstLine="540"/>
        <w:jc w:val="both"/>
      </w:pPr>
      <w:r w:rsidRPr="00F67FBC">
        <w:t>федерального значения - 1488 км;</w:t>
      </w:r>
    </w:p>
    <w:p w:rsidR="00DC2698" w:rsidRPr="00F67FBC" w:rsidRDefault="00DC2698" w:rsidP="00DC2698">
      <w:pPr>
        <w:pStyle w:val="ConsPlusNormal"/>
        <w:ind w:firstLine="540"/>
        <w:jc w:val="both"/>
      </w:pPr>
      <w:r w:rsidRPr="00F67FBC">
        <w:t>регионального значения - 6168 км;</w:t>
      </w:r>
    </w:p>
    <w:p w:rsidR="00DC2698" w:rsidRPr="00F67FBC" w:rsidRDefault="00DC2698" w:rsidP="00DC2698">
      <w:pPr>
        <w:pStyle w:val="ConsPlusNormal"/>
        <w:ind w:firstLine="540"/>
        <w:jc w:val="both"/>
      </w:pPr>
      <w:r w:rsidRPr="00F67FBC">
        <w:t>местного значения - 7550 км.</w:t>
      </w:r>
    </w:p>
    <w:p w:rsidR="00DC2698" w:rsidRPr="00F67FBC" w:rsidRDefault="00DC2698" w:rsidP="00DC2698">
      <w:pPr>
        <w:pStyle w:val="ConsPlusNormal"/>
        <w:ind w:firstLine="540"/>
        <w:jc w:val="both"/>
      </w:pPr>
      <w:r w:rsidRPr="00F67FBC">
        <w:t>Основу сети региональных автомобильных дорог составляют дороги IV - V технических категорий - 5223 км (85%); III категории - 921 км (14,6%); I - II категорий - 24 км (0,4%).</w:t>
      </w:r>
    </w:p>
    <w:p w:rsidR="00DC2698" w:rsidRPr="00F67FBC" w:rsidRDefault="00DC2698" w:rsidP="00DC2698">
      <w:pPr>
        <w:pStyle w:val="ConsPlusNormal"/>
        <w:ind w:firstLine="540"/>
        <w:jc w:val="both"/>
      </w:pPr>
      <w:r w:rsidRPr="00F67FBC">
        <w:t>Около 80% автомобильных дорог расположены в южных районах области. Северные и северо-восточные районы, включая территории прилегания и тяготения к зоне БАМ (73 населенных пункта, население - 118 тыс. чел.) как менее освоенные, с низкой плотностью населения обеспечены в основном локальными, технологическими дорогами. Плотность автомобильных дорог общего пользования с твердым покрытием в этих районах составляет менее 4 км на 1 тыс. кв. км, что в 5 раз ниже среднеобластного уровня.</w:t>
      </w:r>
    </w:p>
    <w:p w:rsidR="00DC2698" w:rsidRPr="00F67FBC" w:rsidRDefault="00DC2698" w:rsidP="00DC2698">
      <w:pPr>
        <w:pStyle w:val="ConsPlusNormal"/>
        <w:ind w:firstLine="540"/>
        <w:jc w:val="both"/>
      </w:pPr>
      <w:r w:rsidRPr="00F67FBC">
        <w:t>Более 100 населенных пунктов области, в том числе один районный центр - п. Экимчан - не имеют постоянной круглогодичной связи с сетью дорог общего пользования. Не имеют подъездов с асфальтобетонным покрытием 6 районных центров: Тындинский, Сковородинский, Магдагачинский, Мазановский, Селемджинский, Ромненский.</w:t>
      </w:r>
    </w:p>
    <w:p w:rsidR="00DC2698" w:rsidRPr="00F67FBC" w:rsidRDefault="00DC2698" w:rsidP="00DC2698">
      <w:pPr>
        <w:pStyle w:val="ConsPlusNormal"/>
        <w:ind w:firstLine="540"/>
        <w:jc w:val="both"/>
      </w:pPr>
      <w:r w:rsidRPr="00F67FBC">
        <w:t>В целом плотность автомобильных дорог с твердым покрытием в области составляет 22 км на 1 тыс. кв. км территории, что ниже среднероссийского уровня - 37 км на 1 тыс. кв. км.</w:t>
      </w:r>
    </w:p>
    <w:p w:rsidR="00DC2698" w:rsidRPr="00F67FBC" w:rsidRDefault="00DC2698" w:rsidP="00DC2698">
      <w:pPr>
        <w:pStyle w:val="ConsPlusNormal"/>
        <w:pBdr>
          <w:top w:val="single" w:sz="6" w:space="0" w:color="auto"/>
        </w:pBdr>
        <w:spacing w:before="100" w:after="100"/>
        <w:jc w:val="both"/>
        <w:rPr>
          <w:sz w:val="2"/>
          <w:szCs w:val="2"/>
        </w:rPr>
      </w:pPr>
    </w:p>
    <w:p w:rsidR="00DC2698" w:rsidRPr="00F67FBC" w:rsidRDefault="00DC2698" w:rsidP="00DC2698">
      <w:pPr>
        <w:pStyle w:val="ConsPlusNormal"/>
        <w:ind w:firstLine="540"/>
        <w:jc w:val="both"/>
      </w:pPr>
      <w:r w:rsidRPr="00F67FBC">
        <w:t>КонсультантПлюс: примечание.</w:t>
      </w:r>
    </w:p>
    <w:p w:rsidR="00DC2698" w:rsidRPr="00F67FBC" w:rsidRDefault="00DC2698" w:rsidP="00DC2698">
      <w:pPr>
        <w:pStyle w:val="ConsPlusNormal"/>
        <w:ind w:firstLine="540"/>
        <w:jc w:val="both"/>
      </w:pPr>
      <w:r w:rsidRPr="00F67FBC">
        <w:t>В официальном тексте документа, видимо, допущена опечатка: исходя из смысла постановления, имеется в виду: "... межмуниципального значения составляет 89%.".</w:t>
      </w:r>
    </w:p>
    <w:p w:rsidR="00DC2698" w:rsidRPr="00F67FBC" w:rsidRDefault="00DC2698" w:rsidP="00DC2698">
      <w:pPr>
        <w:pStyle w:val="ConsPlusNormal"/>
        <w:pBdr>
          <w:top w:val="single" w:sz="6" w:space="0" w:color="auto"/>
        </w:pBdr>
        <w:spacing w:before="100" w:after="100"/>
        <w:jc w:val="both"/>
        <w:rPr>
          <w:sz w:val="2"/>
          <w:szCs w:val="2"/>
        </w:rPr>
      </w:pPr>
    </w:p>
    <w:p w:rsidR="00DC2698" w:rsidRPr="00F67FBC" w:rsidRDefault="00DC2698" w:rsidP="00DC2698">
      <w:pPr>
        <w:pStyle w:val="ConsPlusNormal"/>
        <w:ind w:firstLine="540"/>
        <w:jc w:val="both"/>
      </w:pPr>
      <w:r w:rsidRPr="00F67FBC">
        <w:t>По причине хронического недофинансирования дорожного хозяйства недоремонт автомобильных дорог регионального или межмуниципального составляет 89%.</w:t>
      </w:r>
    </w:p>
    <w:p w:rsidR="00DC2698" w:rsidRPr="00F67FBC" w:rsidRDefault="00DC2698" w:rsidP="00DC2698">
      <w:pPr>
        <w:pStyle w:val="ConsPlusNormal"/>
        <w:ind w:firstLine="540"/>
        <w:jc w:val="both"/>
      </w:pPr>
      <w:r w:rsidRPr="00F67FBC">
        <w:t>Недостаточный уровень обеспеченности автомобильными дорогами общего пользования и их низкое качество не соответствуют растущим потребностям экономики и мобильности населения области.</w:t>
      </w:r>
    </w:p>
    <w:p w:rsidR="00DC2698" w:rsidRPr="00F67FBC" w:rsidRDefault="00DC2698" w:rsidP="00DC2698">
      <w:pPr>
        <w:pStyle w:val="ConsPlusNormal"/>
        <w:ind w:firstLine="540"/>
        <w:jc w:val="both"/>
      </w:pPr>
      <w:r w:rsidRPr="00F67FBC">
        <w:t>Железнодорожный транспорт играет ведущую роль в грузо- и пассажироперевозках. В последние годы его доля остается стабильно высокой и в структуре грузооборота составляет 99,7%, в пассажирообороте - 78,1%.</w:t>
      </w:r>
    </w:p>
    <w:p w:rsidR="00DC2698" w:rsidRPr="00F67FBC" w:rsidRDefault="00DC2698" w:rsidP="00DC2698">
      <w:pPr>
        <w:pStyle w:val="ConsPlusNormal"/>
        <w:ind w:firstLine="540"/>
        <w:jc w:val="both"/>
      </w:pPr>
      <w:r w:rsidRPr="00F67FBC">
        <w:lastRenderedPageBreak/>
        <w:t>Особую значимость для Амурской области и всех восточных регионов России имеет Байкало-Амурская железнодорожная магистраль. Только в пределах области ее протяженность составляет 1781 км. К зоне тяготения этой транспортной артерии относится 60% территории области.</w:t>
      </w:r>
    </w:p>
    <w:p w:rsidR="00DC2698" w:rsidRPr="00F67FBC" w:rsidRDefault="00DC2698" w:rsidP="00DC2698">
      <w:pPr>
        <w:pStyle w:val="ConsPlusNormal"/>
        <w:ind w:firstLine="540"/>
        <w:jc w:val="both"/>
      </w:pPr>
      <w:r w:rsidRPr="00F67FBC">
        <w:t>В настоящее время холдингом "Трансстрой" для ОАО "Стальная группа "Мечел" продолжается сооружение железнодорожной ветки от станции Улак в Зейском районе к Эльгинскому месторождению углей Республики Саха (Якутия), ввод которой в эксплуатацию позволит повысить загрузку восточной части БАМ в 3 раза. В дальнейшем необходимо строительство железнодорожной ветки от станции Улак к месторождению медно-никелевых руд в бассейне реки Кун-Манье Зейского района.</w:t>
      </w:r>
    </w:p>
    <w:p w:rsidR="00DC2698" w:rsidRPr="00F67FBC" w:rsidRDefault="00DC2698" w:rsidP="00DC2698">
      <w:pPr>
        <w:pStyle w:val="ConsPlusNormal"/>
        <w:ind w:firstLine="540"/>
        <w:jc w:val="both"/>
      </w:pPr>
      <w:r w:rsidRPr="00F67FBC">
        <w:t>Протяженность Транссиба в пределах Амурской области - 1200 км. Использование Транссиба, БАМ и Якутской магистрали и выстраивание транспортно-логистических связей между ними позволяют существенно увеличить эффективность использования транспортной системы.</w:t>
      </w:r>
    </w:p>
    <w:p w:rsidR="00DC2698" w:rsidRPr="00F67FBC" w:rsidRDefault="00DC2698" w:rsidP="00DC2698">
      <w:pPr>
        <w:pStyle w:val="ConsPlusNormal"/>
        <w:ind w:firstLine="540"/>
        <w:jc w:val="both"/>
      </w:pPr>
      <w:r w:rsidRPr="00F67FBC">
        <w:t>Внутренний водный транспорт.</w:t>
      </w:r>
    </w:p>
    <w:p w:rsidR="00DC2698" w:rsidRPr="00F67FBC" w:rsidRDefault="00DC2698" w:rsidP="00DC2698">
      <w:pPr>
        <w:pStyle w:val="ConsPlusNormal"/>
        <w:ind w:firstLine="540"/>
        <w:jc w:val="both"/>
      </w:pPr>
      <w:r w:rsidRPr="00F67FBC">
        <w:t>Протяженность внутренних водных путей Амурской области, по которым может осуществляться судоходство, составляет 2572 км. На реках Амур и Зея находятся 4 речных порта. В XIX веке пароходы ходили по Амуру и его притокам от Сретенска (Иркутская область) до Благовещенска. Сегодня речной путь из Иркутской области сохранился только до Якутска.</w:t>
      </w:r>
    </w:p>
    <w:p w:rsidR="00DC2698" w:rsidRPr="00F67FBC" w:rsidRDefault="00DC2698" w:rsidP="00DC2698">
      <w:pPr>
        <w:pStyle w:val="ConsPlusNormal"/>
        <w:ind w:firstLine="540"/>
        <w:jc w:val="both"/>
      </w:pPr>
      <w:r w:rsidRPr="00F67FBC">
        <w:t>Продолжительность навигации: 150 суток - на реках Бурея и Селемджа, 165 суток - на р. Зея, 176 суток - на р. Амур. Филиал ФГУ "Амурводпуть" обеспечивает судоходство в закрепленном районе.</w:t>
      </w:r>
    </w:p>
    <w:p w:rsidR="00DC2698" w:rsidRPr="00F67FBC" w:rsidRDefault="00DC2698" w:rsidP="00DC2698">
      <w:pPr>
        <w:pStyle w:val="ConsPlusNormal"/>
        <w:ind w:firstLine="540"/>
        <w:jc w:val="both"/>
      </w:pPr>
      <w:r w:rsidRPr="00F67FBC">
        <w:t>Предприятие внутреннего водного транспорта ОАО "Амурское пароходство", ЗАО "Торговый порт Благовещенск" с начала 2010 года объединило деятельность всех других портов Амурской области, а именно ЗАО "Торговый порт Поярково", ЗАО "Торговый порт Зея", ЗАО "Суражевское", ЗАО "Терминал".</w:t>
      </w:r>
    </w:p>
    <w:p w:rsidR="00DC2698" w:rsidRPr="00F67FBC" w:rsidRDefault="00DC2698" w:rsidP="00DC2698">
      <w:pPr>
        <w:pStyle w:val="ConsPlusNormal"/>
        <w:ind w:firstLine="540"/>
        <w:jc w:val="both"/>
      </w:pPr>
      <w:r w:rsidRPr="00F67FBC">
        <w:t>Пропускная способность речных портов - более 5 млн. т грузов в год. Общая территория портов - 360 тыс. кв. км. Порты обеспечены 15 портальными кранами грузоподъемностью 5 - 20 тонн, подъездными путями, позволяющими отправлять груз железнодорожным транспортом в любом направлении.</w:t>
      </w:r>
    </w:p>
    <w:p w:rsidR="00DC2698" w:rsidRPr="00F67FBC" w:rsidRDefault="00DC2698" w:rsidP="00DC2698">
      <w:pPr>
        <w:pStyle w:val="ConsPlusNormal"/>
        <w:ind w:firstLine="540"/>
        <w:jc w:val="both"/>
      </w:pPr>
      <w:r w:rsidRPr="00F67FBC">
        <w:t>На территории г. Благовещенск расположено ЗАО "Пассажирский порт "АмурАссо", специализирующееся на перевозках пассажиров в международном сообщении между Россией и Китаем.</w:t>
      </w:r>
    </w:p>
    <w:p w:rsidR="00DC2698" w:rsidRPr="00F67FBC" w:rsidRDefault="00DC2698" w:rsidP="00DC2698">
      <w:pPr>
        <w:pStyle w:val="ConsPlusNormal"/>
        <w:ind w:firstLine="540"/>
        <w:jc w:val="both"/>
      </w:pPr>
      <w:r w:rsidRPr="00F67FBC">
        <w:t>Всего за 2010 год внутренним водным транспортом перевезено 669,7 тыс. т грузов и 629,8 тыс. пассажиров, что составляет к уровню 2006 года 88% и 149% соответственно.</w:t>
      </w:r>
    </w:p>
    <w:p w:rsidR="00DC2698" w:rsidRPr="00F67FBC" w:rsidRDefault="00DC2698" w:rsidP="00DC2698">
      <w:pPr>
        <w:pStyle w:val="ConsPlusNormal"/>
        <w:ind w:firstLine="540"/>
        <w:jc w:val="both"/>
      </w:pPr>
      <w:r w:rsidRPr="00F67FBC">
        <w:t>В июне 2010 года открыта речная пассажирская линия межмуниципального сообщения "Благовещенск - Поярково".</w:t>
      </w:r>
    </w:p>
    <w:p w:rsidR="00DC2698" w:rsidRPr="00F67FBC" w:rsidRDefault="00DC2698" w:rsidP="00DC2698">
      <w:pPr>
        <w:pStyle w:val="ConsPlusNormal"/>
        <w:ind w:firstLine="540"/>
        <w:jc w:val="both"/>
      </w:pPr>
      <w:r w:rsidRPr="00F67FBC">
        <w:t>Автомобильный общественный транспорт является одним из самых экономически доступных и удобных. В структуре перевозки пассажиров он составляет 88%, в структуре пассажирооборота - 21%.</w:t>
      </w:r>
    </w:p>
    <w:p w:rsidR="00DC2698" w:rsidRPr="00F67FBC" w:rsidRDefault="00DC2698" w:rsidP="00DC2698">
      <w:pPr>
        <w:pStyle w:val="ConsPlusNormal"/>
        <w:ind w:firstLine="540"/>
        <w:jc w:val="both"/>
      </w:pPr>
      <w:r w:rsidRPr="00F67FBC">
        <w:t>Парк автотранспортной техники насчитывает 231,2 тыс. автомобилей, в том числе 53,5 тыс. - грузовых, 5,2 тыс. - автобусов, 172,5 тыс. - легковых.</w:t>
      </w:r>
    </w:p>
    <w:p w:rsidR="00DC2698" w:rsidRPr="00F67FBC" w:rsidRDefault="00DC2698" w:rsidP="00DC2698">
      <w:pPr>
        <w:pStyle w:val="ConsPlusNormal"/>
        <w:ind w:firstLine="540"/>
        <w:jc w:val="both"/>
      </w:pPr>
      <w:r w:rsidRPr="00F67FBC">
        <w:t>На территории области перевозки пассажиров осуществляют 493 перевозчика 1519 автобусами по 431 маршруту общего пользования. Общая протяженность маршрутов - 25,7 тыс. км, в том числе:</w:t>
      </w:r>
    </w:p>
    <w:p w:rsidR="00DC2698" w:rsidRPr="00F67FBC" w:rsidRDefault="00DC2698" w:rsidP="00DC2698">
      <w:pPr>
        <w:pStyle w:val="ConsPlusNormal"/>
        <w:ind w:firstLine="540"/>
        <w:jc w:val="both"/>
      </w:pPr>
      <w:r w:rsidRPr="00F67FBC">
        <w:t>городских маршрутов - 150 (2103 км);</w:t>
      </w:r>
    </w:p>
    <w:p w:rsidR="00DC2698" w:rsidRPr="00F67FBC" w:rsidRDefault="00DC2698" w:rsidP="00DC2698">
      <w:pPr>
        <w:pStyle w:val="ConsPlusNormal"/>
        <w:ind w:firstLine="540"/>
        <w:jc w:val="both"/>
      </w:pPr>
      <w:r w:rsidRPr="00F67FBC">
        <w:t>районных и сельских - 116 (5519 км);</w:t>
      </w:r>
    </w:p>
    <w:p w:rsidR="00DC2698" w:rsidRPr="00F67FBC" w:rsidRDefault="00DC2698" w:rsidP="00DC2698">
      <w:pPr>
        <w:pStyle w:val="ConsPlusNormal"/>
        <w:ind w:firstLine="540"/>
        <w:jc w:val="both"/>
      </w:pPr>
      <w:r w:rsidRPr="00F67FBC">
        <w:t>пригородных - 52 (1755 км);</w:t>
      </w:r>
    </w:p>
    <w:p w:rsidR="00DC2698" w:rsidRPr="00F67FBC" w:rsidRDefault="00DC2698" w:rsidP="00DC2698">
      <w:pPr>
        <w:pStyle w:val="ConsPlusNormal"/>
        <w:ind w:firstLine="540"/>
        <w:jc w:val="both"/>
      </w:pPr>
      <w:r w:rsidRPr="00F67FBC">
        <w:t>межмуниципальных - 100 (15990 км);</w:t>
      </w:r>
    </w:p>
    <w:p w:rsidR="00DC2698" w:rsidRPr="00F67FBC" w:rsidRDefault="00DC2698" w:rsidP="00DC2698">
      <w:pPr>
        <w:pStyle w:val="ConsPlusNormal"/>
        <w:ind w:firstLine="540"/>
        <w:jc w:val="both"/>
      </w:pPr>
      <w:r w:rsidRPr="00F67FBC">
        <w:t>сезонных (дачных) - 13 (361 км).</w:t>
      </w:r>
    </w:p>
    <w:p w:rsidR="00DC2698" w:rsidRPr="00F67FBC" w:rsidRDefault="00DC2698" w:rsidP="00DC2698">
      <w:pPr>
        <w:pStyle w:val="ConsPlusNormal"/>
        <w:ind w:firstLine="540"/>
        <w:jc w:val="both"/>
      </w:pPr>
      <w:r w:rsidRPr="00F67FBC">
        <w:t>Маршрутная сеть области представляет собой радиальную модель, позволяющую обеспечить автобусное сообщение внутрирайонных населенных пунктов с районными центрами, а районных центров - с областным.</w:t>
      </w:r>
    </w:p>
    <w:p w:rsidR="00DC2698" w:rsidRPr="00F67FBC" w:rsidRDefault="00DC2698" w:rsidP="00DC2698">
      <w:pPr>
        <w:pStyle w:val="ConsPlusNormal"/>
        <w:ind w:firstLine="540"/>
        <w:jc w:val="both"/>
      </w:pPr>
      <w:r w:rsidRPr="00F67FBC">
        <w:t xml:space="preserve">Автобусным сообщением с областным центром обеспечены 18 районных центров, 5 городов, а также пгт Прогресс и Углегорск. Из 600 населенных пунктов области 480 охвачены </w:t>
      </w:r>
      <w:r w:rsidRPr="00F67FBC">
        <w:lastRenderedPageBreak/>
        <w:t>регулярным автобусным сообщением, уровень охвата - 80%.</w:t>
      </w:r>
    </w:p>
    <w:p w:rsidR="00DC2698" w:rsidRPr="00F67FBC" w:rsidRDefault="00DC2698" w:rsidP="00DC2698">
      <w:pPr>
        <w:pStyle w:val="ConsPlusNormal"/>
        <w:ind w:firstLine="540"/>
        <w:jc w:val="both"/>
      </w:pPr>
      <w:r w:rsidRPr="00F67FBC">
        <w:t>Наиболее плотная транспортная сеть пассажирских межмуниципальных перевозок в южных и центральных районах области.</w:t>
      </w:r>
    </w:p>
    <w:p w:rsidR="00DC2698" w:rsidRPr="00F67FBC" w:rsidRDefault="00DC2698" w:rsidP="00DC2698">
      <w:pPr>
        <w:pStyle w:val="ConsPlusNormal"/>
        <w:ind w:firstLine="540"/>
        <w:jc w:val="both"/>
      </w:pPr>
      <w:r w:rsidRPr="00F67FBC">
        <w:t>В северной части области (Сковородинский, Тындинский, Зейский, Магдагачинский районы) межмуниципальная автобусная маршрутная сеть недостаточно развита и не обеспечивает необходимые транспортные связи населенных пунктов с районными и областным центрами. Транспортную доступность в этих районах обеспечивает железнодорожный транспорт.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1.3.6. Информационно-коммуникационная инфраструктура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области зарегистрированы и активно работают более 120 операторов, имеющих лицензии на право предоставления услуг связи. Темп роста объемов услуг связи за последние 5 лет составил 186%, в том числе населению - 191%.</w:t>
      </w:r>
    </w:p>
    <w:p w:rsidR="00DC2698" w:rsidRPr="00F67FBC" w:rsidRDefault="00DC2698" w:rsidP="00DC2698">
      <w:pPr>
        <w:pStyle w:val="ConsPlusNormal"/>
        <w:ind w:firstLine="540"/>
        <w:jc w:val="both"/>
      </w:pPr>
      <w:r w:rsidRPr="00F67FBC">
        <w:t>Развиты следующие виды связи: почтовая, электрическая, включающая телефонную, телеграфную, факсимильную связь, звуковое и телевизионное вещание, развиваются и эксплуатируются транковые системы радиотелефонной связи, системы сотовой связи.</w:t>
      </w:r>
    </w:p>
    <w:p w:rsidR="00DC2698" w:rsidRPr="00F67FBC" w:rsidRDefault="00DC2698" w:rsidP="00DC2698">
      <w:pPr>
        <w:pStyle w:val="ConsPlusNormal"/>
        <w:ind w:firstLine="540"/>
        <w:jc w:val="both"/>
      </w:pPr>
      <w:r w:rsidRPr="00F67FBC">
        <w:t>Социально значимой остается почтовая связь, предоставляющая повсеместные универсальные услуги связи и предлагающая новые формы обслуживания населения.</w:t>
      </w:r>
    </w:p>
    <w:p w:rsidR="00DC2698" w:rsidRPr="00F67FBC" w:rsidRDefault="00DC2698" w:rsidP="00DC2698">
      <w:pPr>
        <w:pStyle w:val="ConsPlusNormal"/>
        <w:ind w:firstLine="540"/>
        <w:jc w:val="both"/>
      </w:pPr>
      <w:r w:rsidRPr="00F67FBC">
        <w:t>За 2006 - 2010 годы объем услуг связи увеличился практически в два раза - с 3,3 млрд. рублей до 6,2 млрд. рублей. Развитие получили современные средства связи, такие как электронная почта и факсимильные сообщения. При этом сокращаются подписка на газеты и журналы, отправка писем и телеграмм.</w:t>
      </w:r>
    </w:p>
    <w:p w:rsidR="00DC2698" w:rsidRPr="00F67FBC" w:rsidRDefault="00DC2698" w:rsidP="00DC2698">
      <w:pPr>
        <w:pStyle w:val="ConsPlusNormal"/>
        <w:ind w:firstLine="540"/>
        <w:jc w:val="both"/>
      </w:pPr>
      <w:r w:rsidRPr="00F67FBC">
        <w:t>В последние годы резко возросло количество абонентов сотовой связи. Так, на начало 2010 года в области было зарегистрировано 506,8 тыс. абонентов, на начало 2011 года - 1200 тыс. абонентов (рост 158%). За 2010 год было установлено 5 базовых станций.</w:t>
      </w:r>
    </w:p>
    <w:p w:rsidR="00DC2698" w:rsidRPr="00F67FBC" w:rsidRDefault="00DC2698" w:rsidP="00DC2698">
      <w:pPr>
        <w:pStyle w:val="ConsPlusNormal"/>
        <w:ind w:firstLine="540"/>
        <w:jc w:val="both"/>
      </w:pPr>
      <w:r w:rsidRPr="00F67FBC">
        <w:t>Продолжается работа по охвату сотовой связью северных территорий. В 2010 - 2011 годах проведены работы по расширению зоны охвата сотовой связью в Магдагачинском, Селемджинском, Зейском, Тындинском районах. Для обеспечения непрерывной связи на автомобильной трассе Чита - Хабаровск в 2011 году сотовыми операторами связи дополнительно установлены 52 базовые станции. С 2010 года операторами сотовой связи начато предоставление услуг сотовой связи III поколения.</w:t>
      </w:r>
    </w:p>
    <w:p w:rsidR="00DC2698" w:rsidRPr="00F67FBC" w:rsidRDefault="00DC2698" w:rsidP="00DC2698">
      <w:pPr>
        <w:pStyle w:val="ConsPlusNormal"/>
        <w:ind w:firstLine="540"/>
        <w:jc w:val="both"/>
      </w:pPr>
      <w:r w:rsidRPr="00F67FBC">
        <w:t>Услуги местной телефонной связи на территории области оказывают 13 операторов связи.</w:t>
      </w:r>
    </w:p>
    <w:p w:rsidR="00DC2698" w:rsidRPr="00F67FBC" w:rsidRDefault="00DC2698" w:rsidP="00DC2698">
      <w:pPr>
        <w:pStyle w:val="ConsPlusNormal"/>
        <w:ind w:firstLine="540"/>
        <w:jc w:val="both"/>
      </w:pPr>
      <w:r w:rsidRPr="00F67FBC">
        <w:t>Для улучшения качества телефонной связи Амурский филиал ОАО "Ростелеком" (правопреемник - ОАО "Дальсвязь") в 2010 году завершил инвестиционный проект по организации сети спутниковой связи в северных районах (Зейском и Селемджинском). В 2010 году завершена прокладка двух волоконно-оптических линий связи на трассе Тыгда - Зея. В 2011 году продолжается строительство таких линий на трассах Свободный - Шимановск и Новокиевский Увал - Серышево. Запланирована замена устаревших аналоговых АТС на современные цифровые в г. Зея, г. Шимановск, с. Новокиевский Увал, в Сковородинском, Шимановском, Октябрьском, Белогорском и Ромненском районах, что позволит улучшить качество связи и даст возможность пользоваться дополнительными услугами связи.</w:t>
      </w:r>
    </w:p>
    <w:p w:rsidR="00DC2698" w:rsidRPr="00F67FBC" w:rsidRDefault="00DC2698" w:rsidP="00DC2698">
      <w:pPr>
        <w:pStyle w:val="ConsPlusNormal"/>
        <w:ind w:firstLine="540"/>
        <w:jc w:val="both"/>
      </w:pPr>
      <w:r w:rsidRPr="00F67FBC">
        <w:t>В 2011 году в 13 населенных пунктах области введено цифровое телевидение. До середины 2012 года цифровое телевещание планируется ввести на всей территории области, что значительно улучшит качество телевещания, а также гарантирует прием социального пакета, состоящего из 8 теле- и 3 радиопрограмм. В настоящее время идет монтаж оборудования на 45 площадках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1.3.7. Потребительский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Потребительский рынок области имеет устойчивую динамику с достаточным уровнем насыщенности товарами и услугами, развитой сетью предприятий торговли, общественного питания и бытового обслуживания населения.</w:t>
      </w:r>
    </w:p>
    <w:p w:rsidR="00DC2698" w:rsidRPr="00F67FBC" w:rsidRDefault="00DC2698" w:rsidP="00DC2698">
      <w:pPr>
        <w:pStyle w:val="ConsPlusNormal"/>
        <w:ind w:firstLine="540"/>
        <w:jc w:val="both"/>
      </w:pPr>
      <w:r w:rsidRPr="00F67FBC">
        <w:t xml:space="preserve">За период с 2007 по 2010 годы оборот розничной торговли увеличился в 1,6 раза (с 41,8 млрд. рублей до 66,9 млрд. рублей). В 2008 - 2009 годах темпы роста замедлились в связи с </w:t>
      </w:r>
      <w:r w:rsidRPr="00F67FBC">
        <w:lastRenderedPageBreak/>
        <w:t>финансово-экономическим кризисом. В 2010 году банковский сектор активизировал потребительское кредитование населения, что в сочетании с ростом доходов населения позволило восстановить потребительский спрос и, соответственно, положительную динамику потребительского рынка региона.</w:t>
      </w:r>
    </w:p>
    <w:p w:rsidR="00DC2698" w:rsidRPr="00F67FBC" w:rsidRDefault="00DC2698" w:rsidP="00DC2698">
      <w:pPr>
        <w:pStyle w:val="ConsPlusNormal"/>
        <w:ind w:firstLine="540"/>
        <w:jc w:val="both"/>
      </w:pPr>
      <w:r w:rsidRPr="00F67FBC">
        <w:t>В 2010 году темп роста товарооборота составил 106% к предыдущему году, по данному показателю Амурская область занимает III место среди регионов ДФО.</w:t>
      </w:r>
    </w:p>
    <w:p w:rsidR="00DC2698" w:rsidRPr="00F67FBC" w:rsidRDefault="00DC2698" w:rsidP="00DC2698">
      <w:pPr>
        <w:pStyle w:val="ConsPlusNormal"/>
        <w:ind w:firstLine="540"/>
        <w:jc w:val="both"/>
      </w:pPr>
      <w:r w:rsidRPr="00F67FBC">
        <w:t>Динамичный рост розничной торговли обеспечен повышением уровня жизни населения, стабильной экономической ситуацией в регионе, а также высокими темпами развития торговой сети, открытием новых торговых предприятий. По состоянию на 1 января 2011 года в области насчитывается 6750 предприятий розничной торговли, что на 3% больше, чем на начало 2010 года.</w:t>
      </w:r>
    </w:p>
    <w:p w:rsidR="00DC2698" w:rsidRPr="00F67FBC" w:rsidRDefault="00DC2698" w:rsidP="00DC2698">
      <w:pPr>
        <w:pStyle w:val="ConsPlusNormal"/>
        <w:ind w:firstLine="540"/>
        <w:jc w:val="both"/>
      </w:pPr>
      <w:r w:rsidRPr="00F67FBC">
        <w:t>Обеспеченность торговыми площадями на 1 тыс. жителей в области на 1 января 2011 года составила 611 кв. м, что выше расчетного норматива на 48%.</w:t>
      </w:r>
    </w:p>
    <w:p w:rsidR="00DC2698" w:rsidRPr="00F67FBC" w:rsidRDefault="00DC2698" w:rsidP="00DC2698">
      <w:pPr>
        <w:pStyle w:val="ConsPlusNormal"/>
        <w:ind w:firstLine="540"/>
        <w:jc w:val="both"/>
      </w:pPr>
      <w:r w:rsidRPr="00F67FBC">
        <w:t>В структуре оборота розничной торговли удельный вес пищевых продуктов, включая напитки, и табачных изделий составил 48,9%, непродовольственных товаров - 51%.</w:t>
      </w:r>
    </w:p>
    <w:p w:rsidR="00DC2698" w:rsidRPr="00F67FBC" w:rsidRDefault="00DC2698" w:rsidP="00DC2698">
      <w:pPr>
        <w:pStyle w:val="ConsPlusNormal"/>
        <w:ind w:firstLine="540"/>
        <w:jc w:val="both"/>
      </w:pPr>
      <w:r w:rsidRPr="00F67FBC">
        <w:t>В сфере общественного питания в 2006 - 2008 годах также наблюдалась положительная динамика. Увеличение цен на услуги общественного питания в 2009 году способствовало снижению оборота по сравнению с 2008 годом на 11%. Стабилизация цен на услуги общепита в 2010 году позволила увеличить оборот общественного питания в сравнении с 2009 годом на 3%.</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1.3.8. Развитие малого предпринимательства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Положительная динамика развития предпринимательства в значительной степени обусловлена проводимой в области государственной политикой. Так, в 2010 году по сравнению с 2006 годом в 2 раза увеличилось количество малых предприятий, в 1,5 раза возросла численность работников, занятых на малых предприятиях, в 2,2 раза - оборот малых предприятий. Наблюдается увеличение налоговых поступлений в консолидированный бюджет области по отдельным видам налогов - на 35%.</w:t>
      </w:r>
    </w:p>
    <w:p w:rsidR="00DC2698" w:rsidRPr="00F67FBC" w:rsidRDefault="00DC2698" w:rsidP="00DC2698">
      <w:pPr>
        <w:pStyle w:val="ConsPlusNormal"/>
        <w:ind w:firstLine="540"/>
        <w:jc w:val="both"/>
      </w:pPr>
      <w:r w:rsidRPr="00F67FBC">
        <w:t>Объем инвестиций в предприятия малого бизнеса в 2010 году по сравнению с 2006 годом возрос на 179,6 млн. рублей, или на 18%. Большая часть вложений связана с операциями с недвижимым имуществом.</w:t>
      </w:r>
    </w:p>
    <w:p w:rsidR="00DC2698" w:rsidRPr="00F67FBC" w:rsidRDefault="00DC2698" w:rsidP="00DC2698">
      <w:pPr>
        <w:pStyle w:val="ConsPlusNormal"/>
        <w:ind w:firstLine="540"/>
        <w:jc w:val="both"/>
      </w:pPr>
      <w:r w:rsidRPr="00F67FBC">
        <w:t>По данным государственной статистики, за 2010 год в структуре малого предпринимательства Амурской области преобладают предприятия, занимающиеся торговлей и операциями с недвижимостью (36% и 17% соответственно), производственной сферой - 14%, строительством - 13%. Наименьшее количество предприятий осуществляют сельскохозяйственную деятельность - 6%.</w:t>
      </w:r>
    </w:p>
    <w:p w:rsidR="00DC2698" w:rsidRPr="00F67FBC" w:rsidRDefault="00DC2698" w:rsidP="00DC2698">
      <w:pPr>
        <w:pStyle w:val="ConsPlusNormal"/>
        <w:ind w:firstLine="540"/>
        <w:jc w:val="both"/>
      </w:pPr>
      <w:r w:rsidRPr="00F67FBC">
        <w:t>В структуре среднего бизнеса Амурской области преобладают предприятия торговли и сельского хозяйства (27% и 15% соответственно), обрабатывающей промышленности - 18%, производственной сферы - 13%, в гостиничном и ресторанном бизнесе - 5%.</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1.3.9. Туризм</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Приамурье - один из красивейших уголков Дальнего Востока. К конкурентным преимуществам области относятся выгодное географическое положение в АТР, близость к крупнейшим мировым туристическим рынкам, приграничное положение с КНР.</w:t>
      </w:r>
    </w:p>
    <w:p w:rsidR="00DC2698" w:rsidRPr="00F67FBC" w:rsidRDefault="00DC2698" w:rsidP="00DC2698">
      <w:pPr>
        <w:pStyle w:val="ConsPlusNormal"/>
        <w:ind w:firstLine="540"/>
        <w:jc w:val="both"/>
      </w:pPr>
      <w:r w:rsidRPr="00F67FBC">
        <w:t>Эти основные факторы определяют развитие туризма в Амурской области и его наиболее востребованных видов: культурно-исторического, экологического, экстремального, палеонтологического, этнографического, рыболовства и охоты, технотуризма.</w:t>
      </w:r>
    </w:p>
    <w:p w:rsidR="00DC2698" w:rsidRPr="00F67FBC" w:rsidRDefault="00DC2698" w:rsidP="00DC2698">
      <w:pPr>
        <w:pStyle w:val="ConsPlusNormal"/>
        <w:ind w:firstLine="540"/>
        <w:jc w:val="both"/>
      </w:pPr>
      <w:r w:rsidRPr="00F67FBC">
        <w:t>Область также располагает достаточными ресурсами для формирования речного круизного туризма: наличие судоходных рек Амур и Зея, возможность создания большого спектра круизов, достаточный ресурс историко-культурного и природного наследия, наличие туроператоров, а также парка малых судов, которые могут быть использованы на экскурсионных линиях.</w:t>
      </w:r>
    </w:p>
    <w:p w:rsidR="00DC2698" w:rsidRPr="00F67FBC" w:rsidRDefault="00DC2698" w:rsidP="00DC2698">
      <w:pPr>
        <w:pStyle w:val="ConsPlusNormal"/>
        <w:ind w:firstLine="540"/>
        <w:jc w:val="both"/>
      </w:pPr>
      <w:r w:rsidRPr="00F67FBC">
        <w:t xml:space="preserve">Учитывая географическое положение Амурской области, доминирующим направлением (наиболее доступным для жителей Амурской области) является развитие приграничного туризма с </w:t>
      </w:r>
      <w:r w:rsidRPr="00F67FBC">
        <w:lastRenderedPageBreak/>
        <w:t>КНР в рамках реализации Соглашения между Правительством Российской Федерации и Правительством КНР о безвизовых групповых туристических поездках от 29 февраля 2000 года. Более 98% от общего количества путешествий российских туристов составляют поездки в КНР. Среди иностранных туристов, въезжающих на территорию области, также преобладают граждане КНР. Они формируют основной поток иностранных туристов.</w:t>
      </w:r>
    </w:p>
    <w:p w:rsidR="00DC2698" w:rsidRPr="00F67FBC" w:rsidRDefault="00DC2698" w:rsidP="00DC2698">
      <w:pPr>
        <w:pStyle w:val="ConsPlusNormal"/>
        <w:ind w:firstLine="540"/>
        <w:jc w:val="both"/>
      </w:pPr>
      <w:r w:rsidRPr="00F67FBC">
        <w:t>В 2004 - 2005 годах большинство китайских туристов посещали Амурскую область ради многочисленных казино г. Благовещенск. Запрет казино на территории России совпал с периодом ограничения выдачи иностранных паспортов китайцам. В результате в 2006 году въездной туризм сократился до 10 тыс. человек в год.</w:t>
      </w:r>
    </w:p>
    <w:p w:rsidR="00DC2698" w:rsidRPr="00F67FBC" w:rsidRDefault="00DC2698" w:rsidP="00DC2698">
      <w:pPr>
        <w:pStyle w:val="ConsPlusNormal"/>
        <w:ind w:firstLine="540"/>
        <w:jc w:val="both"/>
      </w:pPr>
      <w:r w:rsidRPr="00F67FBC">
        <w:t>Потребовалось создание различных программ сотрудничества между китайским городом Хэйхэ и Благовещенском (между художественными, писательскими общественными организациями, организациями культуры, некоммерческими организациями, деловыми сообществами и т.д.), чтобы восстановить поток туристов из КНР. Сегодня он достиг уровня 20 тыс. человек в год. Разрабатывается стратегия развития туризма в Амурской области, чтобы усилить возрастающую тенденцию роста въездного туризма.</w:t>
      </w:r>
    </w:p>
    <w:p w:rsidR="00DC2698" w:rsidRPr="00F67FBC" w:rsidRDefault="00DC2698" w:rsidP="00DC2698">
      <w:pPr>
        <w:pStyle w:val="ConsPlusNormal"/>
        <w:ind w:firstLine="540"/>
        <w:jc w:val="both"/>
      </w:pPr>
      <w:r w:rsidRPr="00F67FBC">
        <w:t xml:space="preserve">Потоки иностранных туристов в Амурскую область представлены на </w:t>
      </w:r>
      <w:hyperlink w:anchor="P773" w:history="1">
        <w:r w:rsidRPr="00F67FBC">
          <w:t>рис. 10</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20000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18000 ┼                                          17531        17688</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16000 ┼                                        │        │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 xml:space="preserve">     14000 ┼                                        │        │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 xml:space="preserve">     12000 ┼                             11541      │        │   │        │</w:t>
      </w:r>
    </w:p>
    <w:p w:rsidR="00DC2698" w:rsidRPr="00F67FBC" w:rsidRDefault="00DC2698" w:rsidP="00DC2698">
      <w:pPr>
        <w:pStyle w:val="ConsPlusNonformat"/>
        <w:jc w:val="both"/>
      </w:pPr>
      <w:r w:rsidRPr="00F67FBC">
        <w:t xml:space="preserve">           │                10177      ┌────────┐   │        │   │        │</w:t>
      </w:r>
    </w:p>
    <w:p w:rsidR="00DC2698" w:rsidRPr="00F67FBC" w:rsidRDefault="00DC2698" w:rsidP="00DC2698">
      <w:pPr>
        <w:pStyle w:val="ConsPlusNonformat"/>
        <w:jc w:val="both"/>
      </w:pPr>
      <w:r w:rsidRPr="00F67FBC">
        <w:t>чел. 10000 ┼    9443      ┌────────┐   │        │   │        │   │        │</w:t>
      </w:r>
    </w:p>
    <w:p w:rsidR="00DC2698" w:rsidRPr="00F67FBC" w:rsidRDefault="00DC2698" w:rsidP="00DC2698">
      <w:pPr>
        <w:pStyle w:val="ConsPlusNonformat"/>
        <w:jc w:val="both"/>
      </w:pPr>
      <w:r w:rsidRPr="00F67FBC">
        <w:t xml:space="preserve">           │ ┌────────┐   │        │   │        │   │        │   │        │</w:t>
      </w:r>
    </w:p>
    <w:p w:rsidR="00DC2698" w:rsidRPr="00F67FBC" w:rsidRDefault="00DC2698" w:rsidP="00DC2698">
      <w:pPr>
        <w:pStyle w:val="ConsPlusNonformat"/>
        <w:jc w:val="both"/>
      </w:pPr>
      <w:r w:rsidRPr="00F67FBC">
        <w:t xml:space="preserve">      8000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6000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4000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2000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0─┴─┴────────┴─┼─┴────────┴─┼─┴────────┴─┼─┴────────┴─┼─┴────────┴─┤</w:t>
      </w:r>
    </w:p>
    <w:p w:rsidR="00DC2698" w:rsidRPr="00F67FBC" w:rsidRDefault="00DC2698" w:rsidP="00DC2698">
      <w:pPr>
        <w:pStyle w:val="ConsPlusNonformat"/>
        <w:jc w:val="both"/>
      </w:pPr>
      <w:r w:rsidRPr="00F67FBC">
        <w:t xml:space="preserve">            2006, отчет  2007, отчет  2008, отчет  2009, отчет  2010, отчет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0" w:name="P773"/>
      <w:bookmarkEnd w:id="10"/>
      <w:r w:rsidRPr="00F67FBC">
        <w:t>Рис. 10. Динамика численности иностранцев, въезжающих в область (чел.)</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структуре туристического бизнеса области наибольший удельный вес имеет выездной туризм, в объеме туристских потоков он занимает более 80%, внутренний туризм - 4% и въездной - 16%.</w:t>
      </w:r>
    </w:p>
    <w:p w:rsidR="00DC2698" w:rsidRPr="00F67FBC" w:rsidRDefault="00DC2698" w:rsidP="00DC2698">
      <w:pPr>
        <w:pStyle w:val="ConsPlusNormal"/>
        <w:ind w:firstLine="540"/>
        <w:jc w:val="both"/>
      </w:pPr>
      <w:r w:rsidRPr="00F67FBC">
        <w:t>В 2010 году число российских туристов, выехавших в КНР, выросло к уровню 2009 года на 7% и составило 76,9 тыс. человек. Рост туристского потока на внутреннем направлении в 2010 году составил 16% к уровню 2009 года.</w:t>
      </w:r>
    </w:p>
    <w:p w:rsidR="00DC2698" w:rsidRPr="00F67FBC" w:rsidRDefault="00DC2698" w:rsidP="00DC2698">
      <w:pPr>
        <w:pStyle w:val="ConsPlusNormal"/>
        <w:ind w:firstLine="540"/>
        <w:jc w:val="both"/>
      </w:pPr>
      <w:r w:rsidRPr="00F67FBC">
        <w:t>На 1 января 2011 года туристическая отрасль Приамурья представлена 30 организациями, 19 из них - туроператоры, включенные в Единый федеральный реестр туроператоров. В 2010 году право осуществлять деятельность по организации безвизового туризма с КНР в рамках реализации Межправительственного соглашения получили 18 туроператоров.</w:t>
      </w:r>
    </w:p>
    <w:p w:rsidR="00DC2698" w:rsidRPr="00F67FBC" w:rsidRDefault="00DC2698" w:rsidP="00DC2698">
      <w:pPr>
        <w:pStyle w:val="ConsPlusNormal"/>
        <w:ind w:firstLine="540"/>
        <w:jc w:val="both"/>
      </w:pPr>
      <w:r w:rsidRPr="00F67FBC">
        <w:t>Важной составляющей туристской индустрии в области являются гостиницы, мотели, специализированные коллективные средства размещения (далее - КСР) - санаторно-курортные организации, организации отдыха, туристские базы. На начало 2011 года насчитывалось 86 объектов КСР с численностью занятых около 1,5 тыс. человек.</w:t>
      </w:r>
    </w:p>
    <w:p w:rsidR="00DC2698" w:rsidRPr="00F67FBC" w:rsidRDefault="00DC2698" w:rsidP="00DC2698">
      <w:pPr>
        <w:pStyle w:val="ConsPlusNormal"/>
        <w:ind w:firstLine="540"/>
        <w:jc w:val="both"/>
      </w:pPr>
      <w:r w:rsidRPr="00F67FBC">
        <w:t xml:space="preserve">С 2000 по 2008 годы область демонстрировала устойчивую положительную динамику роста </w:t>
      </w:r>
      <w:r w:rsidRPr="00F67FBC">
        <w:lastRenderedPageBreak/>
        <w:t xml:space="preserve">внутреннего туристского потока - численность туристов, размещенных в КСР, увеличилась на 29%; доходы КСР увеличились на 88% и составили 533,7 млн. рублей </w:t>
      </w:r>
      <w:hyperlink w:anchor="P805" w:history="1">
        <w:r w:rsidRPr="00F67FBC">
          <w:t>(рис. 11)</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8"/>
        </w:rPr>
        <w:t xml:space="preserve">          700 ┬</w:t>
      </w:r>
    </w:p>
    <w:p w:rsidR="00DC2698" w:rsidRPr="00F67FBC" w:rsidRDefault="00DC2698" w:rsidP="00DC2698">
      <w:pPr>
        <w:pStyle w:val="ConsPlusNonformat"/>
        <w:jc w:val="both"/>
      </w:pPr>
      <w:r w:rsidRPr="00F67FBC">
        <w:rPr>
          <w:sz w:val="18"/>
        </w:rPr>
        <w:t xml:space="preserve">              │</w:t>
      </w:r>
    </w:p>
    <w:p w:rsidR="00DC2698" w:rsidRPr="00F67FBC" w:rsidRDefault="00DC2698" w:rsidP="00DC2698">
      <w:pPr>
        <w:pStyle w:val="ConsPlusNonformat"/>
        <w:jc w:val="both"/>
      </w:pPr>
      <w:r w:rsidRPr="00F67FBC">
        <w:rPr>
          <w:sz w:val="18"/>
        </w:rPr>
        <w:t xml:space="preserve">              │                                                       600,0</w:t>
      </w:r>
    </w:p>
    <w:p w:rsidR="00DC2698" w:rsidRPr="00F67FBC" w:rsidRDefault="00DC2698" w:rsidP="00DC2698">
      <w:pPr>
        <w:pStyle w:val="ConsPlusNonformat"/>
        <w:jc w:val="both"/>
      </w:pPr>
      <w:r w:rsidRPr="00F67FBC">
        <w:rPr>
          <w:sz w:val="18"/>
        </w:rPr>
        <w:t xml:space="preserve">          600 ┼                             533,7                   ┌────────┐</w:t>
      </w:r>
    </w:p>
    <w:p w:rsidR="00DC2698" w:rsidRPr="00F67FBC" w:rsidRDefault="00DC2698" w:rsidP="00DC2698">
      <w:pPr>
        <w:pStyle w:val="ConsPlusNonformat"/>
        <w:jc w:val="both"/>
      </w:pPr>
      <w:r w:rsidRPr="00F67FBC">
        <w:rPr>
          <w:sz w:val="18"/>
        </w:rPr>
        <w:t xml:space="preserve">              │                           ┌────────┐     516,3      │        │</w:t>
      </w:r>
    </w:p>
    <w:p w:rsidR="00DC2698" w:rsidRPr="00F67FBC" w:rsidRDefault="00DC2698" w:rsidP="00DC2698">
      <w:pPr>
        <w:pStyle w:val="ConsPlusNonformat"/>
        <w:jc w:val="both"/>
      </w:pPr>
      <w:r w:rsidRPr="00F67FBC">
        <w:rPr>
          <w:sz w:val="18"/>
        </w:rPr>
        <w:t xml:space="preserve">              │                           │        │   ┌────────┐   │        │</w:t>
      </w:r>
    </w:p>
    <w:p w:rsidR="00DC2698" w:rsidRPr="00F67FBC" w:rsidRDefault="00DC2698" w:rsidP="00DC2698">
      <w:pPr>
        <w:pStyle w:val="ConsPlusNonformat"/>
        <w:jc w:val="both"/>
      </w:pPr>
      <w:r w:rsidRPr="00F67FBC">
        <w:rPr>
          <w:sz w:val="18"/>
        </w:rPr>
        <w:t xml:space="preserve">          500 ┼                           │        │   │        │   │        │</w:t>
      </w:r>
    </w:p>
    <w:p w:rsidR="00DC2698" w:rsidRPr="00F67FBC" w:rsidRDefault="00DC2698" w:rsidP="00DC2698">
      <w:pPr>
        <w:pStyle w:val="ConsPlusNonformat"/>
        <w:jc w:val="both"/>
      </w:pPr>
      <w:r w:rsidRPr="00F67FBC">
        <w:rPr>
          <w:sz w:val="18"/>
        </w:rPr>
        <w:t xml:space="preserve">              │                425,3      │        │   │        │   │        │</w:t>
      </w:r>
    </w:p>
    <w:p w:rsidR="00DC2698" w:rsidRPr="00F67FBC" w:rsidRDefault="00DC2698" w:rsidP="00DC2698">
      <w:pPr>
        <w:pStyle w:val="ConsPlusNonformat"/>
        <w:jc w:val="both"/>
      </w:pPr>
      <w:r w:rsidRPr="00F67FBC">
        <w:rPr>
          <w:sz w:val="18"/>
        </w:rPr>
        <w:t xml:space="preserve">              │              ┌────────┐   │        │   │        │   │        │</w:t>
      </w:r>
    </w:p>
    <w:p w:rsidR="00DC2698" w:rsidRPr="00F67FBC" w:rsidRDefault="00DC2698" w:rsidP="00DC2698">
      <w:pPr>
        <w:pStyle w:val="ConsPlusNonformat"/>
        <w:jc w:val="both"/>
      </w:pPr>
      <w:r w:rsidRPr="00F67FBC">
        <w:rPr>
          <w:sz w:val="18"/>
        </w:rPr>
        <w:t xml:space="preserve">          400 ┼              │        │   │        │   │        │   │        │</w:t>
      </w:r>
    </w:p>
    <w:p w:rsidR="00DC2698" w:rsidRPr="00F67FBC" w:rsidRDefault="00DC2698" w:rsidP="00DC2698">
      <w:pPr>
        <w:pStyle w:val="ConsPlusNonformat"/>
        <w:jc w:val="both"/>
      </w:pPr>
      <w:r w:rsidRPr="00F67FBC">
        <w:rPr>
          <w:sz w:val="18"/>
        </w:rPr>
        <w:t xml:space="preserve">              │              │        │   │        │   │        │   │        │</w:t>
      </w:r>
    </w:p>
    <w:p w:rsidR="00DC2698" w:rsidRPr="00F67FBC" w:rsidRDefault="00DC2698" w:rsidP="00DC2698">
      <w:pPr>
        <w:pStyle w:val="ConsPlusNonformat"/>
        <w:jc w:val="both"/>
      </w:pPr>
      <w:r w:rsidRPr="00F67FBC">
        <w:rPr>
          <w:sz w:val="18"/>
        </w:rPr>
        <w:t>млн. руб.     │              │        │   │        │   │        │   │        │</w:t>
      </w:r>
    </w:p>
    <w:p w:rsidR="00DC2698" w:rsidRPr="00F67FBC" w:rsidRDefault="00DC2698" w:rsidP="00DC2698">
      <w:pPr>
        <w:pStyle w:val="ConsPlusNonformat"/>
        <w:jc w:val="both"/>
      </w:pPr>
      <w:r w:rsidRPr="00F67FBC">
        <w:rPr>
          <w:sz w:val="18"/>
        </w:rPr>
        <w:t xml:space="preserve">          300 ┼   284,6      │        │   │        │   │        │   │        │</w:t>
      </w:r>
    </w:p>
    <w:p w:rsidR="00DC2698" w:rsidRPr="00F67FBC" w:rsidRDefault="00DC2698" w:rsidP="00DC2698">
      <w:pPr>
        <w:pStyle w:val="ConsPlusNonformat"/>
        <w:jc w:val="both"/>
      </w:pPr>
      <w:r w:rsidRPr="00F67FBC">
        <w:rPr>
          <w:sz w:val="18"/>
        </w:rPr>
        <w:t xml:space="preserve">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200 ┼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100 ┼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 │        │   │        │   │        │   │        │   │        │</w:t>
      </w:r>
    </w:p>
    <w:p w:rsidR="00DC2698" w:rsidRPr="00F67FBC" w:rsidRDefault="00DC2698" w:rsidP="00DC2698">
      <w:pPr>
        <w:pStyle w:val="ConsPlusNonformat"/>
        <w:jc w:val="both"/>
      </w:pPr>
      <w:r w:rsidRPr="00F67FBC">
        <w:rPr>
          <w:sz w:val="18"/>
        </w:rPr>
        <w:t xml:space="preserve">            0 └─┴────────┴─┼─┴────────┴─┼─┴────────┴─┼─┴────────┴─┼─┴────────┴─┤</w:t>
      </w:r>
    </w:p>
    <w:p w:rsidR="00DC2698" w:rsidRPr="00F67FBC" w:rsidRDefault="00DC2698" w:rsidP="00DC2698">
      <w:pPr>
        <w:pStyle w:val="ConsPlusNonformat"/>
        <w:jc w:val="both"/>
      </w:pPr>
      <w:r w:rsidRPr="00F67FBC">
        <w:rPr>
          <w:sz w:val="18"/>
        </w:rPr>
        <w:t xml:space="preserve">               2006, отчет  2007, отчет  2008, отчет  2009, отчет  2010, отчет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1" w:name="P805"/>
      <w:bookmarkEnd w:id="11"/>
      <w:r w:rsidRPr="00F67FBC">
        <w:t>Рис. 11. Услуги КСР (млн.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внутреннем туристическом рынке по-прежнему лидирует Приморское направление.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1.3.10. Внешнеэкономическая деятельность</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Развитие внешнеэкономической деятельности (далее - ВЭД) играет важную роль в экономике области, обеспечивая формирование доходной части бюджета, технические перевооружение производства, занятость населения, а также насыщение внутреннего рынка товарами народного потребления.</w:t>
      </w:r>
    </w:p>
    <w:p w:rsidR="00DC2698" w:rsidRPr="00F67FBC" w:rsidRDefault="00DC2698" w:rsidP="00DC2698">
      <w:pPr>
        <w:pStyle w:val="ConsPlusNormal"/>
        <w:ind w:firstLine="540"/>
        <w:jc w:val="both"/>
      </w:pPr>
      <w:r w:rsidRPr="00F67FBC">
        <w:t>Мировой экономический кризис негативно отразился на ВЭД региона.</w:t>
      </w:r>
    </w:p>
    <w:p w:rsidR="00DC2698" w:rsidRPr="00F67FBC" w:rsidRDefault="00DC2698" w:rsidP="00DC2698">
      <w:pPr>
        <w:pStyle w:val="ConsPlusNormal"/>
        <w:ind w:firstLine="540"/>
        <w:jc w:val="both"/>
      </w:pPr>
      <w:r w:rsidRPr="00F67FBC">
        <w:t>В 2009 году произошло сокращение внешнеторгового оборота к уровню 2008 года на 301,3 млн. долларов США, или на 44%, в том числе экспорт уменьшился на 102,5 млн. долларов США, или на 37,6%, импорт - на 198,7 млн. долларов США, или на 48,2%. Количество участников ВЭД сократилось на 390 в сравнении с 2008 годом.</w:t>
      </w:r>
    </w:p>
    <w:p w:rsidR="00DC2698" w:rsidRPr="00F67FBC" w:rsidRDefault="00DC2698" w:rsidP="00DC2698">
      <w:pPr>
        <w:pStyle w:val="ConsPlusNormal"/>
        <w:ind w:firstLine="540"/>
        <w:jc w:val="both"/>
      </w:pPr>
      <w:r w:rsidRPr="00F67FBC">
        <w:t>В 2010 году объем внешней торговли Амурской области составил 443,3 млн. долл. США, что на 13,3% больше по сравнению с 2009 годом. Однако данный показатель составил лишь около 64,6% от внешнеторгового оборота предкризисного 2008 года.</w:t>
      </w:r>
    </w:p>
    <w:p w:rsidR="00DC2698" w:rsidRPr="00F67FBC" w:rsidRDefault="00DC2698" w:rsidP="00DC2698">
      <w:pPr>
        <w:pStyle w:val="ConsPlusNormal"/>
        <w:ind w:firstLine="540"/>
        <w:jc w:val="both"/>
      </w:pPr>
      <w:r w:rsidRPr="00F67FBC">
        <w:t>Хотя сальдо торгового баланса области продолжает оставаться отрицательным - минус 125,7 млн. долларов США, в 2010 году зафиксировано уменьшение данного показателя на 94,5 млн. долларов США по сравнению с 2009 годом.</w:t>
      </w:r>
    </w:p>
    <w:p w:rsidR="00DC2698" w:rsidRPr="00F67FBC" w:rsidRDefault="00DC2698" w:rsidP="00DC2698">
      <w:pPr>
        <w:pStyle w:val="ConsPlusNormal"/>
        <w:ind w:firstLine="540"/>
        <w:jc w:val="both"/>
      </w:pPr>
      <w:r w:rsidRPr="00F67FBC">
        <w:t>Формирование внешнеторгового оборота происходило за счет импорта, доля которого в 2010 году составила более 64% (284,5 млн. долларов США). В современной структуре импорта наибольший удельный вес занимают машины и оборудование, текстильные изделия и обувь, металлы и изделия из них, продовольственные товары. Основным партнером при импорте остается Китай - 89,7% от объема внешнеторгового оборота области в 2010 году.</w:t>
      </w:r>
    </w:p>
    <w:p w:rsidR="00DC2698" w:rsidRPr="00F67FBC" w:rsidRDefault="00DC2698" w:rsidP="00DC2698">
      <w:pPr>
        <w:pStyle w:val="ConsPlusNormal"/>
        <w:ind w:firstLine="540"/>
        <w:jc w:val="both"/>
      </w:pPr>
      <w:r w:rsidRPr="00F67FBC">
        <w:t>Основу экспорта Амурской области составляют древесина и изделия из нее, драгоценные металлы, электроэнергия. Так, в 2010 году драгоценные металлы поставлялись в Объединенные Арабские Эмираты и Швейцарию, древесина - преимущественно в Китай. При этом в 2010 году поставки амурской древесины в Китай сократились на 4,5%. В то же время были осуществлены поставки лесоматериалов, обработанных толщиной более 6 мм, а также пиломатериалов в виде профилированного погонажа в Германию (2,1 млн. долларов США, или 1,3% экспорта).</w:t>
      </w:r>
    </w:p>
    <w:p w:rsidR="00DC2698" w:rsidRPr="00F67FBC" w:rsidRDefault="00DC2698" w:rsidP="00DC2698">
      <w:pPr>
        <w:pStyle w:val="ConsPlusNormal"/>
        <w:ind w:firstLine="540"/>
        <w:jc w:val="both"/>
      </w:pPr>
      <w:r w:rsidRPr="00F67FBC">
        <w:lastRenderedPageBreak/>
        <w:t>В 2010 году в 1,4 раза увеличились поставки электроэнергии из Амурской области в Китай, достигнув объема реализации 41,3 млн. долларов США, или 983,2 млн. кВт/ч. В том же году в Республику Корея было в небольших объемах (около 0,3% от общего экспорта области) поставлено соевое масло.</w:t>
      </w:r>
    </w:p>
    <w:p w:rsidR="00DC2698" w:rsidRPr="00F67FBC" w:rsidRDefault="00DC2698" w:rsidP="00DC2698">
      <w:pPr>
        <w:pStyle w:val="ConsPlusNormal"/>
        <w:ind w:firstLine="540"/>
        <w:jc w:val="both"/>
      </w:pPr>
      <w:r w:rsidRPr="00F67FBC">
        <w:t>Удельный вес предприятий и организаций Амурской области в общем объеме внешнеторгового оборота среди участников ВЭД Дальнего Востока невелик и по данным за 2010 год составляет всего 1,7% (в 2009 г. - 2,3%).</w:t>
      </w:r>
    </w:p>
    <w:p w:rsidR="00DC2698" w:rsidRPr="00F67FBC" w:rsidRDefault="00DC2698" w:rsidP="00DC2698">
      <w:pPr>
        <w:pStyle w:val="ConsPlusNormal"/>
        <w:ind w:firstLine="540"/>
        <w:jc w:val="both"/>
      </w:pPr>
      <w:r w:rsidRPr="00F67FBC">
        <w:t>Экономика области связана примерно с 50 государствами, прежде всего со странами АТР. Крупнейшими контрагентами во внешнеторговом обороте Амурской области за 2010 год являлись Китай, Объединенные Арабские Эмираты, Соединенные Штаты Америки, Швейцария, Республика Корея. На их долю пришлось около 96% внешнеторгового оборота области.</w:t>
      </w:r>
    </w:p>
    <w:p w:rsidR="00DC2698" w:rsidRPr="00F67FBC" w:rsidRDefault="00DC2698" w:rsidP="00DC2698">
      <w:pPr>
        <w:pStyle w:val="ConsPlusNormal"/>
        <w:ind w:firstLine="540"/>
        <w:jc w:val="both"/>
      </w:pPr>
      <w:r w:rsidRPr="00F67FBC">
        <w:t>Традиционно основным торговым партнером Амурской области является Китай. Наличие проходящей по территории Амурской области российско-китайской границы с расположенными вдоль нее пропускными пунктами, открытыми для международного грузового и пассажирского сообщения, во многом предопределяет направленность внешнеторговых взаимодействий региона, замкнутых на китайский рынок. В 2010 году на долю КНР пришлось около 87% внешнеторгового оборота области (в 2009 году - 82,8%), увеличение на 25,2% по сравнению с 2009 годом.</w:t>
      </w:r>
    </w:p>
    <w:p w:rsidR="00DC2698" w:rsidRPr="00F67FBC" w:rsidRDefault="00DC2698" w:rsidP="00DC2698">
      <w:pPr>
        <w:pStyle w:val="ConsPlusNormal"/>
        <w:ind w:firstLine="540"/>
        <w:jc w:val="both"/>
      </w:pPr>
      <w:r w:rsidRPr="00F67FBC">
        <w:t>Объемы торговли со странами СНГ являются незначительными - 1,14 млн. долларов США, или 3% по итогам 2010 года.</w:t>
      </w:r>
    </w:p>
    <w:p w:rsidR="00DC2698" w:rsidRPr="00F67FBC" w:rsidRDefault="00DC2698" w:rsidP="00DC2698">
      <w:pPr>
        <w:pStyle w:val="ConsPlusNormal"/>
        <w:ind w:firstLine="540"/>
        <w:jc w:val="both"/>
      </w:pPr>
      <w:r w:rsidRPr="00F67FBC">
        <w:t>В последнее время отмечается активизация экономических связей Амурской области с Республикой Беларусь. Товарооборот между Амурской областью и Республикой Беларусь по итогам 2010 года составил чуть менее 30,5 млн. долларов США и по сравнению с 2009 годом увеличился в 8,9 раза. Это 57 место среди регионов Российской Федерации, в 2009 году было 71 место. При этом импортные поставки в Амурскую область увеличились в 14 раз и достигли 29,9 млн. долларов США, экспорт снизился на 53,4% и составил 532 тыс. долларов.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1.4. Инвестиции, инновации, финансы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1.4.1. Инвестиции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За период с 2006 по 2010 год в Амурской области ежегодный рост инвестиционных вложений, как правило, превышал среднероссийский уровень (за исключением 2009 года). Объем инвестиций в экономику и социальную сферу за этот период увеличился в 3,3 раза - с 28,6 млрд. рублей в 2006 году до 83,9 млрд. рублей в 2010 году, что по темпам в 2,6 раза выше среднего уровня ДФО и в 2,5 раза - по России.</w:t>
      </w:r>
    </w:p>
    <w:p w:rsidR="00DC2698" w:rsidRPr="00F67FBC" w:rsidRDefault="00DC2698" w:rsidP="00DC2698">
      <w:pPr>
        <w:pStyle w:val="ConsPlusNormal"/>
        <w:ind w:firstLine="540"/>
        <w:jc w:val="both"/>
      </w:pPr>
      <w:r w:rsidRPr="00F67FBC">
        <w:t>В 2010 году объем инвестиций в расчете на душу населения в действующих ценах возрос в 3 раза к 2006 году и составил 101,2 тыс. рублей (по России - 64 тыс. руб.). Доля привлеченных внебюджетных источников финансирования в Амурской области выше средних российских показателей, что является одним из индикаторов инвестиционной привлекательности региона.</w:t>
      </w:r>
    </w:p>
    <w:p w:rsidR="00DC2698" w:rsidRPr="00F67FBC" w:rsidRDefault="00DC2698" w:rsidP="00DC2698">
      <w:pPr>
        <w:pStyle w:val="ConsPlusNormal"/>
        <w:ind w:firstLine="540"/>
        <w:jc w:val="both"/>
      </w:pPr>
      <w:r w:rsidRPr="00F67FBC">
        <w:t>В 2010 году Амурская область занимала V место по уровню инвестирования в основной капитал в ДФО (11%).</w:t>
      </w:r>
    </w:p>
    <w:p w:rsidR="00DC2698" w:rsidRPr="00F67FBC" w:rsidRDefault="00DC2698" w:rsidP="00DC2698">
      <w:pPr>
        <w:pStyle w:val="ConsPlusNormal"/>
        <w:ind w:firstLine="540"/>
        <w:jc w:val="both"/>
      </w:pPr>
      <w:r w:rsidRPr="00F67FBC">
        <w:t>За последние годы в области реализованы уникальные крупномасштабные инвестиционные проекты. Введены в эксплуатацию I очередь нефтепровода "Восточная Сибирь - Тихий океан", нефтепровод "Сковородино - граница КНР" (Джалинда - Мохэ), начато строительство II очереди нефтепровода "Восточная Сибирь - Тихий океан". К инфраструктурным инвестиционным проектам также относятся завершение строительства автомобильной дороги "Амур", аэровокзального комплекса в г. Благовещенск на 300 пас./час, путепроводов в с. Екатеринославка, п. Магдагачи, продолжается строительство железной дороги "Улак - Эльга", соединяющей Эльгинское месторождение каменных углей с БАМ и Транссибом, подъездов к населенным пунктам области от автомобильной дороги "Амур".</w:t>
      </w:r>
    </w:p>
    <w:p w:rsidR="00DC2698" w:rsidRPr="00F67FBC" w:rsidRDefault="00DC2698" w:rsidP="00DC2698">
      <w:pPr>
        <w:pStyle w:val="ConsPlusNormal"/>
        <w:ind w:firstLine="540"/>
        <w:jc w:val="both"/>
      </w:pPr>
      <w:r w:rsidRPr="00F67FBC">
        <w:t xml:space="preserve">Объем инвестиций в основной капитал представлен на </w:t>
      </w:r>
      <w:hyperlink w:anchor="P860" w:history="1">
        <w:r w:rsidRPr="00F67FBC">
          <w:t>рис. 12</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83900,0</w:t>
      </w:r>
    </w:p>
    <w:p w:rsidR="00DC2698" w:rsidRPr="00F67FBC" w:rsidRDefault="00DC2698" w:rsidP="00DC2698">
      <w:pPr>
        <w:pStyle w:val="ConsPlusNonformat"/>
        <w:jc w:val="both"/>
      </w:pPr>
      <w:r w:rsidRPr="00F67FBC">
        <w:lastRenderedPageBreak/>
        <w:t xml:space="preserve">      │                                                     ┌────────┐</w:t>
      </w:r>
    </w:p>
    <w:p w:rsidR="00DC2698" w:rsidRPr="00F67FBC" w:rsidRDefault="00DC2698" w:rsidP="00DC2698">
      <w:pPr>
        <w:pStyle w:val="ConsPlusNonformat"/>
        <w:jc w:val="both"/>
      </w:pPr>
      <w:r w:rsidRPr="00F67FBC">
        <w:t>80000 ┼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66056,0      65625,0    │        │</w:t>
      </w:r>
    </w:p>
    <w:p w:rsidR="00DC2698" w:rsidRPr="00F67FBC" w:rsidRDefault="00DC2698" w:rsidP="00DC2698">
      <w:pPr>
        <w:pStyle w:val="ConsPlusNonformat"/>
        <w:jc w:val="both"/>
      </w:pPr>
      <w:r w:rsidRPr="00F67FBC">
        <w:t xml:space="preserve">      │                           ┌────────┐   ┌────────┐   │        │</w:t>
      </w:r>
    </w:p>
    <w:p w:rsidR="00DC2698" w:rsidRPr="00F67FBC" w:rsidRDefault="00DC2698" w:rsidP="00DC2698">
      <w:pPr>
        <w:pStyle w:val="ConsPlusNonformat"/>
        <w:jc w:val="both"/>
      </w:pPr>
      <w:r w:rsidRPr="00F67FBC">
        <w:t>60000 ┼                           │        │   │        │   │        │</w:t>
      </w:r>
    </w:p>
    <w:p w:rsidR="00DC2698" w:rsidRPr="00F67FBC" w:rsidRDefault="00DC2698" w:rsidP="00DC2698">
      <w:pPr>
        <w:pStyle w:val="ConsPlusNonformat"/>
        <w:jc w:val="both"/>
      </w:pPr>
      <w:r w:rsidRPr="00F67FBC">
        <w:t xml:space="preserve">      │                           │        │   │        │   │        │</w:t>
      </w:r>
    </w:p>
    <w:p w:rsidR="00DC2698" w:rsidRPr="00F67FBC" w:rsidRDefault="00DC2698" w:rsidP="00DC2698">
      <w:pPr>
        <w:pStyle w:val="ConsPlusNonformat"/>
        <w:jc w:val="both"/>
      </w:pPr>
      <w:r w:rsidRPr="00F67FBC">
        <w:t xml:space="preserve">      │                           │        │   │        │   │        │</w:t>
      </w:r>
    </w:p>
    <w:p w:rsidR="00DC2698" w:rsidRPr="00F67FBC" w:rsidRDefault="00DC2698" w:rsidP="00DC2698">
      <w:pPr>
        <w:pStyle w:val="ConsPlusNonformat"/>
        <w:jc w:val="both"/>
      </w:pPr>
      <w:r w:rsidRPr="00F67FBC">
        <w:t xml:space="preserve">      │                45683,0    │        │   │        │   │        │</w:t>
      </w:r>
    </w:p>
    <w:p w:rsidR="00DC2698" w:rsidRPr="00F67FBC" w:rsidRDefault="00DC2698" w:rsidP="00DC2698">
      <w:pPr>
        <w:pStyle w:val="ConsPlusNonformat"/>
        <w:jc w:val="both"/>
      </w:pPr>
      <w:r w:rsidRPr="00F67FBC">
        <w:t xml:space="preserve">      │              ┌────────┐   │        │   │        │   │        │</w:t>
      </w:r>
    </w:p>
    <w:p w:rsidR="00DC2698" w:rsidRPr="00F67FBC" w:rsidRDefault="00DC2698" w:rsidP="00DC2698">
      <w:pPr>
        <w:pStyle w:val="ConsPlusNonformat"/>
        <w:jc w:val="both"/>
      </w:pPr>
      <w:r w:rsidRPr="00F67FBC">
        <w:t>40000 ┼              │        │   │        │   │        │   │        │</w:t>
      </w:r>
    </w:p>
    <w:p w:rsidR="00DC2698" w:rsidRPr="00F67FBC" w:rsidRDefault="00DC2698" w:rsidP="00DC2698">
      <w:pPr>
        <w:pStyle w:val="ConsPlusNonformat"/>
        <w:jc w:val="both"/>
      </w:pPr>
      <w:r w:rsidRPr="00F67FBC">
        <w:t xml:space="preserve">      │              │        │   │        │   │        │   │        │</w:t>
      </w:r>
    </w:p>
    <w:p w:rsidR="00DC2698" w:rsidRPr="00F67FBC" w:rsidRDefault="00DC2698" w:rsidP="00DC2698">
      <w:pPr>
        <w:pStyle w:val="ConsPlusNonformat"/>
        <w:jc w:val="both"/>
      </w:pPr>
      <w:r w:rsidRPr="00F67FBC">
        <w:t xml:space="preserve">      │   28651,0    │        │   │        │   │        │   │        │</w:t>
      </w:r>
    </w:p>
    <w:p w:rsidR="00DC2698" w:rsidRPr="00F67FBC" w:rsidRDefault="00DC2698" w:rsidP="00DC2698">
      <w:pPr>
        <w:pStyle w:val="ConsPlusNonformat"/>
        <w:jc w:val="both"/>
      </w:pPr>
      <w:r w:rsidRPr="00F67FBC">
        <w:t xml:space="preserve">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20000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 │        │   │        │   │        │   │        │   │        │</w:t>
      </w:r>
    </w:p>
    <w:p w:rsidR="00DC2698" w:rsidRPr="00F67FBC" w:rsidRDefault="00DC2698" w:rsidP="00DC2698">
      <w:pPr>
        <w:pStyle w:val="ConsPlusNonformat"/>
        <w:jc w:val="both"/>
      </w:pPr>
      <w:r w:rsidRPr="00F67FBC">
        <w:t xml:space="preserve">    0 ┴─┴────────┴─┼─┴────────┴─┼─┴────────┴─┼─┴────────┴─┼─┴────────┴─┤</w:t>
      </w:r>
    </w:p>
    <w:p w:rsidR="00DC2698" w:rsidRPr="00F67FBC" w:rsidRDefault="00DC2698" w:rsidP="00DC2698">
      <w:pPr>
        <w:pStyle w:val="ConsPlusNonformat"/>
        <w:jc w:val="both"/>
      </w:pPr>
      <w:r w:rsidRPr="00F67FBC">
        <w:t xml:space="preserve">       2006, отчет  2007, отчет  2008, отчет  2009, отчет  2010, отчет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2" w:name="P860"/>
      <w:bookmarkEnd w:id="12"/>
      <w:r w:rsidRPr="00F67FBC">
        <w:t>Рис. 12. Инвестиции в основной капитал (млн. руб.)</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сфере добычи полезных ископаемых сданы в эксплуатацию Олекминский горно-обогатительный комбинат на Куранахском месторождении титаномагнетитовых руд, золотоизвлекательные фабрики на месторождениях рудного золота "Пионер", "Маломыр", началось строительство рудника на месторождении рудного золота "Албын".</w:t>
      </w:r>
    </w:p>
    <w:p w:rsidR="00DC2698" w:rsidRPr="00F67FBC" w:rsidRDefault="00DC2698" w:rsidP="00DC2698">
      <w:pPr>
        <w:pStyle w:val="ConsPlusNormal"/>
        <w:ind w:firstLine="540"/>
        <w:jc w:val="both"/>
      </w:pPr>
      <w:r w:rsidRPr="00F67FBC">
        <w:t>Продолжается строительство Бурейской ГЭС, ВЛ 500 кВ Зейская ГЭС - Амурская - государственная граница (I очередь, участок ВЛ-500 кВ Амурская - государственная граница в 2011 году введена в эксплуатацию, II очередь Амурская - Зейская ГЭС будет введена в 2012 году), что имеет стратегическое значение для увеличения объема производства и экспорта электроэнергии. Начато строительство Нижне-Бурейской ГЭС.</w:t>
      </w:r>
    </w:p>
    <w:p w:rsidR="00DC2698" w:rsidRPr="00F67FBC" w:rsidRDefault="00DC2698" w:rsidP="00DC2698">
      <w:pPr>
        <w:pStyle w:val="ConsPlusNormal"/>
        <w:ind w:firstLine="540"/>
        <w:jc w:val="both"/>
      </w:pPr>
      <w:r w:rsidRPr="00F67FBC">
        <w:t>Приток инвестиций в Амурскую область связан с реализацией крупных инвестиционных проектов федерального значения, реализуемых ведущими государственными и частными компаниями (ОАО "РусГидро", ОАО АК "Транснефть", ОАО "Мечел", ОАО "УК Петропавловск"). Доля таких инвесторов в капитальных вложениях области составляет около 70%. Государственные инвестиции составляют 11% и в основном направлены на реализацию инфраструктурных проектов.</w:t>
      </w:r>
    </w:p>
    <w:p w:rsidR="00DC2698" w:rsidRPr="00F67FBC" w:rsidRDefault="00DC2698" w:rsidP="00DC2698">
      <w:pPr>
        <w:pStyle w:val="ConsPlusNormal"/>
        <w:ind w:firstLine="540"/>
        <w:jc w:val="both"/>
      </w:pPr>
      <w:r w:rsidRPr="00F67FBC">
        <w:t>Основной объем инвестиций приходится на объекты транспортной инфраструктуры - около 68%, объекты ТЭК - более 8%, добычу полезных ископаемых - более 12%, социальные объекты - 4%.</w:t>
      </w:r>
    </w:p>
    <w:p w:rsidR="00DC2698" w:rsidRPr="00F67FBC" w:rsidRDefault="00DC2698" w:rsidP="00DC2698">
      <w:pPr>
        <w:pStyle w:val="ConsPlusNormal"/>
        <w:ind w:firstLine="540"/>
        <w:jc w:val="both"/>
      </w:pPr>
      <w:r w:rsidRPr="00F67FBC">
        <w:t>По итогам рейтинга инвестиционной привлекательности российских регионов 2009 - 2010 гг. национальным рейтинговым агентством "Эксперт РА" Амурская область отмечена в номинации "За минимальный инвестиционный риск в ДФО 2009/2010". Рейтинг инвестиционной привлекательности области, по данным агентства, характеризовался как "Пониженный потенциал - умеренный риск".</w:t>
      </w:r>
    </w:p>
    <w:p w:rsidR="00DC2698" w:rsidRPr="00F67FBC" w:rsidRDefault="00DC2698" w:rsidP="00DC2698">
      <w:pPr>
        <w:pStyle w:val="ConsPlusNormal"/>
        <w:ind w:firstLine="540"/>
        <w:jc w:val="both"/>
      </w:pPr>
      <w:r w:rsidRPr="00F67FBC">
        <w:t>По инвестиционному риску в России Амурская область в 2009 - 2010 годах занимала 47 место, за январь - апрель 2011 года область заняла 32 место и характеризуется в классе "В" - рейтинг "выше среднего" - 54,79 балла (50,56 - средний балл по регионам Российской Федерации).</w:t>
      </w:r>
    </w:p>
    <w:p w:rsidR="00DC2698" w:rsidRPr="00F67FBC" w:rsidRDefault="00DC2698" w:rsidP="00DC2698">
      <w:pPr>
        <w:pStyle w:val="ConsPlusNormal"/>
        <w:ind w:firstLine="540"/>
        <w:jc w:val="both"/>
      </w:pPr>
      <w:r w:rsidRPr="00F67FBC">
        <w:t>В 2010 году Амурская область признана лауреатом международной инвестиционной премии "Инвестиционный ангел" в номинации "Самые инвестиционно привлекательные регионы России".</w:t>
      </w:r>
    </w:p>
    <w:p w:rsidR="00DC2698" w:rsidRPr="00F67FBC" w:rsidRDefault="00DC2698" w:rsidP="00DC2698">
      <w:pPr>
        <w:pStyle w:val="ConsPlusNormal"/>
        <w:ind w:firstLine="540"/>
        <w:jc w:val="both"/>
      </w:pPr>
      <w:r w:rsidRPr="00F67FBC">
        <w:t xml:space="preserve">В рамках конкурса, проводимого Министерством регионального развития Российской Федерации, в номинации "За обеспечение инвестиционной привлекательности региональной </w:t>
      </w:r>
      <w:r w:rsidRPr="00F67FBC">
        <w:lastRenderedPageBreak/>
        <w:t>экономики" в 2009 и 2010 годах Амурская область награждалась дипломом III степени.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Иностранные инвестиции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Приток иностранных инвестиций в экономику области за последние пять лет увеличился в три раза: с 112 млн. долл. США в 2006 году до 380 млн. долл. в 2010 году. В 2010 году доля Амурской области не превышала 3% от суммы иностранных инвестиций ДФО, 0,3% объема иностранных инвестиций российской экономики, 14% общего объема инвестиций, поступивших в область.</w:t>
      </w:r>
    </w:p>
    <w:p w:rsidR="00DC2698" w:rsidRPr="00F67FBC" w:rsidRDefault="00DC2698" w:rsidP="00DC2698">
      <w:pPr>
        <w:pStyle w:val="ConsPlusNormal"/>
        <w:ind w:firstLine="540"/>
        <w:jc w:val="both"/>
      </w:pPr>
      <w:r w:rsidRPr="00F67FBC">
        <w:t>Иностранные инвестиции являются добавочными к внешней торговле, которую обслуживают, и во многом зависят от уровня ее развития.</w:t>
      </w:r>
    </w:p>
    <w:p w:rsidR="00DC2698" w:rsidRPr="00F67FBC" w:rsidRDefault="00DC2698" w:rsidP="00DC2698">
      <w:pPr>
        <w:pStyle w:val="ConsPlusNormal"/>
        <w:ind w:firstLine="540"/>
        <w:jc w:val="both"/>
      </w:pPr>
      <w:r w:rsidRPr="00F67FBC">
        <w:t>Несмотря на кардинальное изменение масштабов активности иностранных инвесторов, практически неизменными в анализируемом периоде оставались параметры видовой и страновой структуры инвестиций. Основной отраслью концентрации иностранных ресурсов остается добыча полезных ископаемых (золота, железа) - на уровне 80 - 98%.</w:t>
      </w:r>
    </w:p>
    <w:p w:rsidR="00DC2698" w:rsidRPr="00F67FBC" w:rsidRDefault="00DC2698" w:rsidP="00DC2698">
      <w:pPr>
        <w:pStyle w:val="ConsPlusNormal"/>
        <w:ind w:firstLine="540"/>
        <w:jc w:val="both"/>
      </w:pPr>
      <w:r w:rsidRPr="00F67FBC">
        <w:t>Иностранные инвестиции в экономику области поступают в основном из Великобритании, Кипра, Канады, Китая и направлены в минерально-сырьевой комплекс области.</w:t>
      </w:r>
    </w:p>
    <w:p w:rsidR="00DC2698" w:rsidRPr="00F67FBC" w:rsidRDefault="00DC2698" w:rsidP="00DC2698">
      <w:pPr>
        <w:pStyle w:val="ConsPlusNormal"/>
        <w:ind w:firstLine="540"/>
        <w:jc w:val="both"/>
      </w:pPr>
      <w:r w:rsidRPr="00F67FBC">
        <w:t>Масштаб инвестиций из КНР незначителен - 3% поступивших инвестиций, но активность инвесторов из КНР нарастает. К основным сферам их интересов традиционно относятся лесной комплекс, строительство и производство строительных материалов. Китайский капитал в значительной степени имеет тенденцию к реэкспорту заработанной прибыли в КНР. Так, в 2010 году из КНР поступило 10 млн. долларов, отправлено в КНР 7,6 млн. долл.</w:t>
      </w:r>
    </w:p>
    <w:p w:rsidR="00DC2698" w:rsidRPr="00F67FBC" w:rsidRDefault="00DC2698" w:rsidP="00DC2698">
      <w:pPr>
        <w:pStyle w:val="ConsPlusNormal"/>
        <w:ind w:firstLine="540"/>
        <w:jc w:val="both"/>
      </w:pPr>
      <w:r w:rsidRPr="00F67FBC">
        <w:t>В других секторах, таких как сельское хозяйство, поступления иностранных инвестиций незначительны.</w:t>
      </w:r>
    </w:p>
    <w:p w:rsidR="00DC2698" w:rsidRPr="00F67FBC" w:rsidRDefault="00DC2698" w:rsidP="00DC2698">
      <w:pPr>
        <w:pStyle w:val="ConsPlusNormal"/>
        <w:ind w:firstLine="540"/>
        <w:jc w:val="both"/>
      </w:pPr>
      <w:r w:rsidRPr="00F67FBC">
        <w:t>Прямые инвестиции составляют 55% в общем объеме иностранных инвестиций. Объем накопленных инвестиций - 548,9 млн. долл. США.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1.4.2. Инновации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2010 году Амурская область занимала IV место по количеству субъектов инновационной деятельности в ДФО, уступая Приморскому краю, Магаданской области и Хабаровскому краю.</w:t>
      </w:r>
    </w:p>
    <w:p w:rsidR="00DC2698" w:rsidRPr="00F67FBC" w:rsidRDefault="00DC2698" w:rsidP="00DC2698">
      <w:pPr>
        <w:pStyle w:val="ConsPlusNormal"/>
        <w:ind w:firstLine="540"/>
        <w:jc w:val="both"/>
      </w:pPr>
      <w:r w:rsidRPr="00F67FBC">
        <w:t>По данным государственной статистики, в 2010 году 18 предприятий за последние три года имели завершенные инновации, из них 15 - технологические. Уровень инновационной активности организаций в 2010 году составил 7,1%, что на 0,4% ниже уровня 2006 года.</w:t>
      </w:r>
    </w:p>
    <w:p w:rsidR="00DC2698" w:rsidRPr="00F67FBC" w:rsidRDefault="00DC2698" w:rsidP="00DC2698">
      <w:pPr>
        <w:pStyle w:val="ConsPlusNormal"/>
        <w:ind w:firstLine="540"/>
        <w:jc w:val="both"/>
      </w:pPr>
      <w:r w:rsidRPr="00F67FBC">
        <w:t>Для Амурской области в период с 2006 по 2010 год характерна концентрация инновационной активности в рамках семи видов экономической деятельности: производство и распределение электроэнергии, газа и воды, производство пищевых продуктов, металлургическое производство и производство готовых металлических изделий, издательская деятельность, производство транспортных средств и оборудования, добыча полезных ископаемых, производство прочих неметаллических минеральных продуктов.</w:t>
      </w:r>
    </w:p>
    <w:p w:rsidR="00DC2698" w:rsidRPr="00F67FBC" w:rsidRDefault="00DC2698" w:rsidP="00DC2698">
      <w:pPr>
        <w:pStyle w:val="ConsPlusNormal"/>
        <w:ind w:firstLine="540"/>
        <w:jc w:val="both"/>
      </w:pPr>
      <w:r w:rsidRPr="00F67FBC">
        <w:t>По совокупному объему затрат промышленности на технологические инновации в Амурской области наметилась тенденция к увеличению расходов на эти цели частного бизнеса: расходы в 2010 году в 6 раз превышают уровень 2006 года.</w:t>
      </w:r>
    </w:p>
    <w:p w:rsidR="00DC2698" w:rsidRPr="00F67FBC" w:rsidRDefault="00DC2698" w:rsidP="00DC2698">
      <w:pPr>
        <w:pStyle w:val="ConsPlusNormal"/>
        <w:ind w:firstLine="540"/>
        <w:jc w:val="both"/>
      </w:pPr>
      <w:r w:rsidRPr="00F67FBC">
        <w:t>В 2010 году финансирование затрат на технологические инновации осуществлялось за счет собственных средств организаций - 33% всех затрат на технологические инновации, средства федерального бюджета - 17%, кредитные и заемные средства - 50%.</w:t>
      </w:r>
    </w:p>
    <w:p w:rsidR="00DC2698" w:rsidRPr="00F67FBC" w:rsidRDefault="00DC2698" w:rsidP="00DC2698">
      <w:pPr>
        <w:pStyle w:val="ConsPlusNormal"/>
        <w:ind w:firstLine="540"/>
        <w:jc w:val="both"/>
      </w:pPr>
      <w:r w:rsidRPr="00F67FBC">
        <w:t>Основными разработчиками новых технологий в Амурской области являются 4 высших учебных заведения, 2 научных центра и 3 научно-исследовательских института в сферах переработки низкокалорийных углей, производства алюминия, кремния и их соединений, передовых агротехнологий в растениеводстве, производства высокотехнологичной сельскохозяйственной техники, приборостроении, фармакологии и т.д.</w:t>
      </w:r>
    </w:p>
    <w:p w:rsidR="00DC2698" w:rsidRPr="00F67FBC" w:rsidRDefault="00DC2698" w:rsidP="00DC2698">
      <w:pPr>
        <w:pStyle w:val="ConsPlusNormal"/>
        <w:ind w:firstLine="540"/>
        <w:jc w:val="both"/>
      </w:pPr>
      <w:r w:rsidRPr="00F67FBC">
        <w:t xml:space="preserve">В области сохраняется низкая инновационная активность предприятий, основными проблемами которой являются высокая стоимость и длительные сроки окупаемости нововведений, недостаток собственных финансовых средств, отсутствие государственной </w:t>
      </w:r>
      <w:r w:rsidRPr="00F67FBC">
        <w:lastRenderedPageBreak/>
        <w:t>финансовой поддержки, банковского кредитования на эти цели, а также незначительный инновационный потенциал предприятий.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1.4.3. Бюджетная система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В бюджетной системе отмечается положительная динамика, которая характеризуется, прежде всего, стабильным ростом объема поступлений в консолидированный бюджет области за счет всех источников </w:t>
      </w:r>
      <w:hyperlink w:anchor="P895" w:history="1">
        <w:r w:rsidRPr="00F67FBC">
          <w:t>(таблица 1)</w:t>
        </w:r>
      </w:hyperlink>
      <w:r w:rsidRPr="00F67FBC">
        <w:t>.</w:t>
      </w:r>
    </w:p>
    <w:p w:rsidR="00DC2698" w:rsidRPr="00F67FBC" w:rsidRDefault="00DC2698" w:rsidP="00DC2698">
      <w:pPr>
        <w:pStyle w:val="ConsPlusNormal"/>
        <w:ind w:firstLine="540"/>
        <w:jc w:val="both"/>
      </w:pPr>
    </w:p>
    <w:p w:rsidR="00DC2698" w:rsidRPr="00F67FBC" w:rsidRDefault="00DC2698" w:rsidP="00DC2698">
      <w:pPr>
        <w:sectPr w:rsidR="00DC2698" w:rsidRPr="00F67FBC" w:rsidSect="006062F2">
          <w:pgSz w:w="11906" w:h="16838"/>
          <w:pgMar w:top="1134" w:right="850" w:bottom="1134" w:left="1701" w:header="708" w:footer="708" w:gutter="0"/>
          <w:cols w:space="708"/>
          <w:docGrid w:linePitch="360"/>
        </w:sectPr>
      </w:pPr>
    </w:p>
    <w:p w:rsidR="00DC2698" w:rsidRPr="00F67FBC" w:rsidRDefault="00DC2698" w:rsidP="00DC2698">
      <w:pPr>
        <w:pStyle w:val="ConsPlusNormal"/>
        <w:jc w:val="center"/>
        <w:outlineLvl w:val="4"/>
      </w:pPr>
      <w:bookmarkStart w:id="13" w:name="P895"/>
      <w:bookmarkEnd w:id="13"/>
      <w:r w:rsidRPr="00F67FBC">
        <w:lastRenderedPageBreak/>
        <w:t>Таблица 1. Динамика и структура доходов консолидированного</w:t>
      </w:r>
    </w:p>
    <w:p w:rsidR="00DC2698" w:rsidRPr="00F67FBC" w:rsidRDefault="00DC2698" w:rsidP="00DC2698">
      <w:pPr>
        <w:pStyle w:val="ConsPlusNormal"/>
        <w:jc w:val="center"/>
      </w:pPr>
      <w:r w:rsidRPr="00F67FBC">
        <w:t>бюджета Амурской области</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1474"/>
        <w:gridCol w:w="1650"/>
        <w:gridCol w:w="825"/>
        <w:gridCol w:w="1650"/>
        <w:gridCol w:w="660"/>
        <w:gridCol w:w="1650"/>
        <w:gridCol w:w="825"/>
      </w:tblGrid>
      <w:tr w:rsidR="00DC2698" w:rsidRPr="00F67FBC" w:rsidTr="00E43108">
        <w:tc>
          <w:tcPr>
            <w:tcW w:w="825" w:type="dxa"/>
            <w:vMerge w:val="restart"/>
          </w:tcPr>
          <w:p w:rsidR="00DC2698" w:rsidRPr="00F67FBC" w:rsidRDefault="00DC2698" w:rsidP="00E43108">
            <w:pPr>
              <w:pStyle w:val="ConsPlusNormal"/>
              <w:jc w:val="center"/>
            </w:pPr>
            <w:r w:rsidRPr="00F67FBC">
              <w:t>Годы</w:t>
            </w:r>
          </w:p>
        </w:tc>
        <w:tc>
          <w:tcPr>
            <w:tcW w:w="1474" w:type="dxa"/>
            <w:vMerge w:val="restart"/>
          </w:tcPr>
          <w:p w:rsidR="00DC2698" w:rsidRPr="00F67FBC" w:rsidRDefault="00DC2698" w:rsidP="00E43108">
            <w:pPr>
              <w:pStyle w:val="ConsPlusNormal"/>
              <w:jc w:val="center"/>
            </w:pPr>
            <w:r w:rsidRPr="00F67FBC">
              <w:t>Доходы, млн. руб., всего</w:t>
            </w:r>
          </w:p>
        </w:tc>
        <w:tc>
          <w:tcPr>
            <w:tcW w:w="7260" w:type="dxa"/>
            <w:gridSpan w:val="6"/>
          </w:tcPr>
          <w:p w:rsidR="00DC2698" w:rsidRPr="00F67FBC" w:rsidRDefault="00DC2698" w:rsidP="00E43108">
            <w:pPr>
              <w:pStyle w:val="ConsPlusNormal"/>
              <w:jc w:val="center"/>
            </w:pPr>
            <w:r w:rsidRPr="00F67FBC">
              <w:t>В том числе:</w:t>
            </w:r>
          </w:p>
        </w:tc>
      </w:tr>
      <w:tr w:rsidR="00DC2698" w:rsidRPr="00F67FBC" w:rsidTr="00E43108">
        <w:tc>
          <w:tcPr>
            <w:tcW w:w="825" w:type="dxa"/>
            <w:vMerge/>
          </w:tcPr>
          <w:p w:rsidR="00DC2698" w:rsidRPr="00F67FBC" w:rsidRDefault="00DC2698" w:rsidP="00E43108"/>
        </w:tc>
        <w:tc>
          <w:tcPr>
            <w:tcW w:w="1474" w:type="dxa"/>
            <w:vMerge/>
          </w:tcPr>
          <w:p w:rsidR="00DC2698" w:rsidRPr="00F67FBC" w:rsidRDefault="00DC2698" w:rsidP="00E43108"/>
        </w:tc>
        <w:tc>
          <w:tcPr>
            <w:tcW w:w="2475" w:type="dxa"/>
            <w:gridSpan w:val="2"/>
          </w:tcPr>
          <w:p w:rsidR="00DC2698" w:rsidRPr="00F67FBC" w:rsidRDefault="00DC2698" w:rsidP="00E43108">
            <w:pPr>
              <w:pStyle w:val="ConsPlusNormal"/>
              <w:jc w:val="center"/>
            </w:pPr>
            <w:r w:rsidRPr="00F67FBC">
              <w:t>налоговые доходы</w:t>
            </w:r>
          </w:p>
        </w:tc>
        <w:tc>
          <w:tcPr>
            <w:tcW w:w="2310" w:type="dxa"/>
            <w:gridSpan w:val="2"/>
          </w:tcPr>
          <w:p w:rsidR="00DC2698" w:rsidRPr="00F67FBC" w:rsidRDefault="00DC2698" w:rsidP="00E43108">
            <w:pPr>
              <w:pStyle w:val="ConsPlusNormal"/>
              <w:jc w:val="center"/>
            </w:pPr>
            <w:r w:rsidRPr="00F67FBC">
              <w:t>неналоговые доходы</w:t>
            </w:r>
          </w:p>
        </w:tc>
        <w:tc>
          <w:tcPr>
            <w:tcW w:w="2475" w:type="dxa"/>
            <w:gridSpan w:val="2"/>
          </w:tcPr>
          <w:p w:rsidR="00DC2698" w:rsidRPr="00F67FBC" w:rsidRDefault="00DC2698" w:rsidP="00E43108">
            <w:pPr>
              <w:pStyle w:val="ConsPlusNormal"/>
              <w:jc w:val="center"/>
            </w:pPr>
            <w:r w:rsidRPr="00F67FBC">
              <w:t>безвозмездные поступления</w:t>
            </w:r>
          </w:p>
        </w:tc>
      </w:tr>
      <w:tr w:rsidR="00DC2698" w:rsidRPr="00F67FBC" w:rsidTr="00E43108">
        <w:tc>
          <w:tcPr>
            <w:tcW w:w="825" w:type="dxa"/>
            <w:vMerge/>
          </w:tcPr>
          <w:p w:rsidR="00DC2698" w:rsidRPr="00F67FBC" w:rsidRDefault="00DC2698" w:rsidP="00E43108"/>
        </w:tc>
        <w:tc>
          <w:tcPr>
            <w:tcW w:w="1474" w:type="dxa"/>
            <w:vMerge/>
          </w:tcPr>
          <w:p w:rsidR="00DC2698" w:rsidRPr="00F67FBC" w:rsidRDefault="00DC2698" w:rsidP="00E43108"/>
        </w:tc>
        <w:tc>
          <w:tcPr>
            <w:tcW w:w="1650" w:type="dxa"/>
          </w:tcPr>
          <w:p w:rsidR="00DC2698" w:rsidRPr="00F67FBC" w:rsidRDefault="00DC2698" w:rsidP="00E43108">
            <w:pPr>
              <w:pStyle w:val="ConsPlusNormal"/>
              <w:jc w:val="center"/>
            </w:pPr>
            <w:r w:rsidRPr="00F67FBC">
              <w:t>млн. руб.</w:t>
            </w:r>
          </w:p>
        </w:tc>
        <w:tc>
          <w:tcPr>
            <w:tcW w:w="825" w:type="dxa"/>
          </w:tcPr>
          <w:p w:rsidR="00DC2698" w:rsidRPr="00F67FBC" w:rsidRDefault="00DC2698" w:rsidP="00E43108">
            <w:pPr>
              <w:pStyle w:val="ConsPlusNormal"/>
              <w:jc w:val="center"/>
            </w:pPr>
            <w:r w:rsidRPr="00F67FBC">
              <w:t>%</w:t>
            </w:r>
          </w:p>
        </w:tc>
        <w:tc>
          <w:tcPr>
            <w:tcW w:w="1650" w:type="dxa"/>
          </w:tcPr>
          <w:p w:rsidR="00DC2698" w:rsidRPr="00F67FBC" w:rsidRDefault="00DC2698" w:rsidP="00E43108">
            <w:pPr>
              <w:pStyle w:val="ConsPlusNormal"/>
              <w:jc w:val="center"/>
            </w:pPr>
            <w:r w:rsidRPr="00F67FBC">
              <w:t>млн. руб.</w:t>
            </w:r>
          </w:p>
        </w:tc>
        <w:tc>
          <w:tcPr>
            <w:tcW w:w="660" w:type="dxa"/>
          </w:tcPr>
          <w:p w:rsidR="00DC2698" w:rsidRPr="00F67FBC" w:rsidRDefault="00DC2698" w:rsidP="00E43108">
            <w:pPr>
              <w:pStyle w:val="ConsPlusNormal"/>
              <w:jc w:val="center"/>
            </w:pPr>
            <w:r w:rsidRPr="00F67FBC">
              <w:t>%</w:t>
            </w:r>
          </w:p>
        </w:tc>
        <w:tc>
          <w:tcPr>
            <w:tcW w:w="1650" w:type="dxa"/>
          </w:tcPr>
          <w:p w:rsidR="00DC2698" w:rsidRPr="00F67FBC" w:rsidRDefault="00DC2698" w:rsidP="00E43108">
            <w:pPr>
              <w:pStyle w:val="ConsPlusNormal"/>
              <w:jc w:val="center"/>
            </w:pPr>
            <w:r w:rsidRPr="00F67FBC">
              <w:t>млн. руб.</w:t>
            </w:r>
          </w:p>
        </w:tc>
        <w:tc>
          <w:tcPr>
            <w:tcW w:w="825" w:type="dxa"/>
          </w:tcPr>
          <w:p w:rsidR="00DC2698" w:rsidRPr="00F67FBC" w:rsidRDefault="00DC2698" w:rsidP="00E43108">
            <w:pPr>
              <w:pStyle w:val="ConsPlusNormal"/>
              <w:jc w:val="center"/>
            </w:pPr>
            <w:r w:rsidRPr="00F67FBC">
              <w:t>%</w:t>
            </w:r>
          </w:p>
        </w:tc>
      </w:tr>
      <w:tr w:rsidR="00DC2698" w:rsidRPr="00F67FBC" w:rsidTr="00E43108">
        <w:tc>
          <w:tcPr>
            <w:tcW w:w="825" w:type="dxa"/>
          </w:tcPr>
          <w:p w:rsidR="00DC2698" w:rsidRPr="00F67FBC" w:rsidRDefault="00DC2698" w:rsidP="00E43108">
            <w:pPr>
              <w:pStyle w:val="ConsPlusNormal"/>
            </w:pPr>
            <w:r w:rsidRPr="00F67FBC">
              <w:t>2006</w:t>
            </w:r>
          </w:p>
        </w:tc>
        <w:tc>
          <w:tcPr>
            <w:tcW w:w="1474" w:type="dxa"/>
          </w:tcPr>
          <w:p w:rsidR="00DC2698" w:rsidRPr="00F67FBC" w:rsidRDefault="00DC2698" w:rsidP="00E43108">
            <w:pPr>
              <w:pStyle w:val="ConsPlusNormal"/>
            </w:pPr>
            <w:r w:rsidRPr="00F67FBC">
              <w:t>20778,5</w:t>
            </w:r>
          </w:p>
        </w:tc>
        <w:tc>
          <w:tcPr>
            <w:tcW w:w="1650" w:type="dxa"/>
          </w:tcPr>
          <w:p w:rsidR="00DC2698" w:rsidRPr="00F67FBC" w:rsidRDefault="00DC2698" w:rsidP="00E43108">
            <w:pPr>
              <w:pStyle w:val="ConsPlusNormal"/>
            </w:pPr>
            <w:r w:rsidRPr="00F67FBC">
              <w:t>12000,8</w:t>
            </w:r>
          </w:p>
        </w:tc>
        <w:tc>
          <w:tcPr>
            <w:tcW w:w="825" w:type="dxa"/>
          </w:tcPr>
          <w:p w:rsidR="00DC2698" w:rsidRPr="00F67FBC" w:rsidRDefault="00DC2698" w:rsidP="00E43108">
            <w:pPr>
              <w:pStyle w:val="ConsPlusNormal"/>
            </w:pPr>
            <w:r w:rsidRPr="00F67FBC">
              <w:t>57,7</w:t>
            </w:r>
          </w:p>
        </w:tc>
        <w:tc>
          <w:tcPr>
            <w:tcW w:w="1650" w:type="dxa"/>
          </w:tcPr>
          <w:p w:rsidR="00DC2698" w:rsidRPr="00F67FBC" w:rsidRDefault="00DC2698" w:rsidP="00E43108">
            <w:pPr>
              <w:pStyle w:val="ConsPlusNormal"/>
            </w:pPr>
            <w:r w:rsidRPr="00F67FBC">
              <w:t>1366,2</w:t>
            </w:r>
          </w:p>
        </w:tc>
        <w:tc>
          <w:tcPr>
            <w:tcW w:w="660" w:type="dxa"/>
          </w:tcPr>
          <w:p w:rsidR="00DC2698" w:rsidRPr="00F67FBC" w:rsidRDefault="00DC2698" w:rsidP="00E43108">
            <w:pPr>
              <w:pStyle w:val="ConsPlusNormal"/>
            </w:pPr>
            <w:r w:rsidRPr="00F67FBC">
              <w:t>6,6</w:t>
            </w:r>
          </w:p>
        </w:tc>
        <w:tc>
          <w:tcPr>
            <w:tcW w:w="1650" w:type="dxa"/>
          </w:tcPr>
          <w:p w:rsidR="00DC2698" w:rsidRPr="00F67FBC" w:rsidRDefault="00DC2698" w:rsidP="00E43108">
            <w:pPr>
              <w:pStyle w:val="ConsPlusNormal"/>
            </w:pPr>
            <w:r w:rsidRPr="00F67FBC">
              <w:t>7411,5</w:t>
            </w:r>
          </w:p>
        </w:tc>
        <w:tc>
          <w:tcPr>
            <w:tcW w:w="825" w:type="dxa"/>
          </w:tcPr>
          <w:p w:rsidR="00DC2698" w:rsidRPr="00F67FBC" w:rsidRDefault="00DC2698" w:rsidP="00E43108">
            <w:pPr>
              <w:pStyle w:val="ConsPlusNormal"/>
            </w:pPr>
            <w:r w:rsidRPr="00F67FBC">
              <w:t>35,7</w:t>
            </w:r>
          </w:p>
        </w:tc>
      </w:tr>
      <w:tr w:rsidR="00DC2698" w:rsidRPr="00F67FBC" w:rsidTr="00E43108">
        <w:tc>
          <w:tcPr>
            <w:tcW w:w="825" w:type="dxa"/>
          </w:tcPr>
          <w:p w:rsidR="00DC2698" w:rsidRPr="00F67FBC" w:rsidRDefault="00DC2698" w:rsidP="00E43108">
            <w:pPr>
              <w:pStyle w:val="ConsPlusNormal"/>
            </w:pPr>
            <w:r w:rsidRPr="00F67FBC">
              <w:t>2007</w:t>
            </w:r>
          </w:p>
        </w:tc>
        <w:tc>
          <w:tcPr>
            <w:tcW w:w="1474" w:type="dxa"/>
          </w:tcPr>
          <w:p w:rsidR="00DC2698" w:rsidRPr="00F67FBC" w:rsidRDefault="00DC2698" w:rsidP="00E43108">
            <w:pPr>
              <w:pStyle w:val="ConsPlusNormal"/>
            </w:pPr>
            <w:r w:rsidRPr="00F67FBC">
              <w:t>28129,3</w:t>
            </w:r>
          </w:p>
        </w:tc>
        <w:tc>
          <w:tcPr>
            <w:tcW w:w="1650" w:type="dxa"/>
          </w:tcPr>
          <w:p w:rsidR="00DC2698" w:rsidRPr="00F67FBC" w:rsidRDefault="00DC2698" w:rsidP="00E43108">
            <w:pPr>
              <w:pStyle w:val="ConsPlusNormal"/>
            </w:pPr>
            <w:r w:rsidRPr="00F67FBC">
              <w:t>14067,4</w:t>
            </w:r>
          </w:p>
        </w:tc>
        <w:tc>
          <w:tcPr>
            <w:tcW w:w="825" w:type="dxa"/>
          </w:tcPr>
          <w:p w:rsidR="00DC2698" w:rsidRPr="00F67FBC" w:rsidRDefault="00DC2698" w:rsidP="00E43108">
            <w:pPr>
              <w:pStyle w:val="ConsPlusNormal"/>
            </w:pPr>
            <w:r w:rsidRPr="00F67FBC">
              <w:t>50,0</w:t>
            </w:r>
          </w:p>
        </w:tc>
        <w:tc>
          <w:tcPr>
            <w:tcW w:w="1650" w:type="dxa"/>
          </w:tcPr>
          <w:p w:rsidR="00DC2698" w:rsidRPr="00F67FBC" w:rsidRDefault="00DC2698" w:rsidP="00E43108">
            <w:pPr>
              <w:pStyle w:val="ConsPlusNormal"/>
            </w:pPr>
            <w:r w:rsidRPr="00F67FBC">
              <w:t>1992,3</w:t>
            </w:r>
          </w:p>
        </w:tc>
        <w:tc>
          <w:tcPr>
            <w:tcW w:w="660" w:type="dxa"/>
          </w:tcPr>
          <w:p w:rsidR="00DC2698" w:rsidRPr="00F67FBC" w:rsidRDefault="00DC2698" w:rsidP="00E43108">
            <w:pPr>
              <w:pStyle w:val="ConsPlusNormal"/>
            </w:pPr>
            <w:r w:rsidRPr="00F67FBC">
              <w:t>7,1</w:t>
            </w:r>
          </w:p>
        </w:tc>
        <w:tc>
          <w:tcPr>
            <w:tcW w:w="1650" w:type="dxa"/>
          </w:tcPr>
          <w:p w:rsidR="00DC2698" w:rsidRPr="00F67FBC" w:rsidRDefault="00DC2698" w:rsidP="00E43108">
            <w:pPr>
              <w:pStyle w:val="ConsPlusNormal"/>
            </w:pPr>
            <w:r w:rsidRPr="00F67FBC">
              <w:t>12070,3</w:t>
            </w:r>
          </w:p>
        </w:tc>
        <w:tc>
          <w:tcPr>
            <w:tcW w:w="825" w:type="dxa"/>
          </w:tcPr>
          <w:p w:rsidR="00DC2698" w:rsidRPr="00F67FBC" w:rsidRDefault="00DC2698" w:rsidP="00E43108">
            <w:pPr>
              <w:pStyle w:val="ConsPlusNormal"/>
            </w:pPr>
            <w:r w:rsidRPr="00F67FBC">
              <w:t>42,9</w:t>
            </w:r>
          </w:p>
        </w:tc>
      </w:tr>
      <w:tr w:rsidR="00DC2698" w:rsidRPr="00F67FBC" w:rsidTr="00E43108">
        <w:tc>
          <w:tcPr>
            <w:tcW w:w="825" w:type="dxa"/>
          </w:tcPr>
          <w:p w:rsidR="00DC2698" w:rsidRPr="00F67FBC" w:rsidRDefault="00DC2698" w:rsidP="00E43108">
            <w:pPr>
              <w:pStyle w:val="ConsPlusNormal"/>
            </w:pPr>
            <w:r w:rsidRPr="00F67FBC">
              <w:t>2008</w:t>
            </w:r>
          </w:p>
        </w:tc>
        <w:tc>
          <w:tcPr>
            <w:tcW w:w="1474" w:type="dxa"/>
          </w:tcPr>
          <w:p w:rsidR="00DC2698" w:rsidRPr="00F67FBC" w:rsidRDefault="00DC2698" w:rsidP="00E43108">
            <w:pPr>
              <w:pStyle w:val="ConsPlusNormal"/>
            </w:pPr>
            <w:r w:rsidRPr="00F67FBC">
              <w:t>35664,4</w:t>
            </w:r>
          </w:p>
        </w:tc>
        <w:tc>
          <w:tcPr>
            <w:tcW w:w="1650" w:type="dxa"/>
          </w:tcPr>
          <w:p w:rsidR="00DC2698" w:rsidRPr="00F67FBC" w:rsidRDefault="00DC2698" w:rsidP="00E43108">
            <w:pPr>
              <w:pStyle w:val="ConsPlusNormal"/>
            </w:pPr>
            <w:r w:rsidRPr="00F67FBC">
              <w:t>18489,3</w:t>
            </w:r>
          </w:p>
        </w:tc>
        <w:tc>
          <w:tcPr>
            <w:tcW w:w="825" w:type="dxa"/>
          </w:tcPr>
          <w:p w:rsidR="00DC2698" w:rsidRPr="00F67FBC" w:rsidRDefault="00DC2698" w:rsidP="00E43108">
            <w:pPr>
              <w:pStyle w:val="ConsPlusNormal"/>
            </w:pPr>
            <w:r w:rsidRPr="00F67FBC">
              <w:t>51,9</w:t>
            </w:r>
          </w:p>
        </w:tc>
        <w:tc>
          <w:tcPr>
            <w:tcW w:w="1650" w:type="dxa"/>
          </w:tcPr>
          <w:p w:rsidR="00DC2698" w:rsidRPr="00F67FBC" w:rsidRDefault="00DC2698" w:rsidP="00E43108">
            <w:pPr>
              <w:pStyle w:val="ConsPlusNormal"/>
            </w:pPr>
            <w:r w:rsidRPr="00F67FBC">
              <w:t>1732,7</w:t>
            </w:r>
          </w:p>
        </w:tc>
        <w:tc>
          <w:tcPr>
            <w:tcW w:w="660" w:type="dxa"/>
          </w:tcPr>
          <w:p w:rsidR="00DC2698" w:rsidRPr="00F67FBC" w:rsidRDefault="00DC2698" w:rsidP="00E43108">
            <w:pPr>
              <w:pStyle w:val="ConsPlusNormal"/>
            </w:pPr>
            <w:r w:rsidRPr="00F67FBC">
              <w:t>4,8</w:t>
            </w:r>
          </w:p>
        </w:tc>
        <w:tc>
          <w:tcPr>
            <w:tcW w:w="1650" w:type="dxa"/>
          </w:tcPr>
          <w:p w:rsidR="00DC2698" w:rsidRPr="00F67FBC" w:rsidRDefault="00DC2698" w:rsidP="00E43108">
            <w:pPr>
              <w:pStyle w:val="ConsPlusNormal"/>
            </w:pPr>
            <w:r w:rsidRPr="00F67FBC">
              <w:t>15442,3</w:t>
            </w:r>
          </w:p>
        </w:tc>
        <w:tc>
          <w:tcPr>
            <w:tcW w:w="825" w:type="dxa"/>
          </w:tcPr>
          <w:p w:rsidR="00DC2698" w:rsidRPr="00F67FBC" w:rsidRDefault="00DC2698" w:rsidP="00E43108">
            <w:pPr>
              <w:pStyle w:val="ConsPlusNormal"/>
            </w:pPr>
            <w:r w:rsidRPr="00F67FBC">
              <w:t>43,3</w:t>
            </w:r>
          </w:p>
        </w:tc>
      </w:tr>
      <w:tr w:rsidR="00DC2698" w:rsidRPr="00F67FBC" w:rsidTr="00E43108">
        <w:tc>
          <w:tcPr>
            <w:tcW w:w="825" w:type="dxa"/>
          </w:tcPr>
          <w:p w:rsidR="00DC2698" w:rsidRPr="00F67FBC" w:rsidRDefault="00DC2698" w:rsidP="00E43108">
            <w:pPr>
              <w:pStyle w:val="ConsPlusNormal"/>
            </w:pPr>
            <w:r w:rsidRPr="00F67FBC">
              <w:t>2009</w:t>
            </w:r>
          </w:p>
        </w:tc>
        <w:tc>
          <w:tcPr>
            <w:tcW w:w="1474" w:type="dxa"/>
          </w:tcPr>
          <w:p w:rsidR="00DC2698" w:rsidRPr="00F67FBC" w:rsidRDefault="00DC2698" w:rsidP="00E43108">
            <w:pPr>
              <w:pStyle w:val="ConsPlusNormal"/>
            </w:pPr>
            <w:r w:rsidRPr="00F67FBC">
              <w:t>40216,4</w:t>
            </w:r>
          </w:p>
        </w:tc>
        <w:tc>
          <w:tcPr>
            <w:tcW w:w="1650" w:type="dxa"/>
          </w:tcPr>
          <w:p w:rsidR="00DC2698" w:rsidRPr="00F67FBC" w:rsidRDefault="00DC2698" w:rsidP="00E43108">
            <w:pPr>
              <w:pStyle w:val="ConsPlusNormal"/>
            </w:pPr>
            <w:r w:rsidRPr="00F67FBC">
              <w:t>22036,4</w:t>
            </w:r>
          </w:p>
        </w:tc>
        <w:tc>
          <w:tcPr>
            <w:tcW w:w="825" w:type="dxa"/>
          </w:tcPr>
          <w:p w:rsidR="00DC2698" w:rsidRPr="00F67FBC" w:rsidRDefault="00DC2698" w:rsidP="00E43108">
            <w:pPr>
              <w:pStyle w:val="ConsPlusNormal"/>
            </w:pPr>
            <w:r w:rsidRPr="00F67FBC">
              <w:t>54,8</w:t>
            </w:r>
          </w:p>
        </w:tc>
        <w:tc>
          <w:tcPr>
            <w:tcW w:w="1650" w:type="dxa"/>
          </w:tcPr>
          <w:p w:rsidR="00DC2698" w:rsidRPr="00F67FBC" w:rsidRDefault="00DC2698" w:rsidP="00E43108">
            <w:pPr>
              <w:pStyle w:val="ConsPlusNormal"/>
            </w:pPr>
            <w:r w:rsidRPr="00F67FBC">
              <w:t>1365,3</w:t>
            </w:r>
          </w:p>
        </w:tc>
        <w:tc>
          <w:tcPr>
            <w:tcW w:w="660" w:type="dxa"/>
          </w:tcPr>
          <w:p w:rsidR="00DC2698" w:rsidRPr="00F67FBC" w:rsidRDefault="00DC2698" w:rsidP="00E43108">
            <w:pPr>
              <w:pStyle w:val="ConsPlusNormal"/>
            </w:pPr>
            <w:r w:rsidRPr="00F67FBC">
              <w:t>3,4</w:t>
            </w:r>
          </w:p>
        </w:tc>
        <w:tc>
          <w:tcPr>
            <w:tcW w:w="1650" w:type="dxa"/>
          </w:tcPr>
          <w:p w:rsidR="00DC2698" w:rsidRPr="00F67FBC" w:rsidRDefault="00DC2698" w:rsidP="00E43108">
            <w:pPr>
              <w:pStyle w:val="ConsPlusNormal"/>
            </w:pPr>
            <w:r w:rsidRPr="00F67FBC">
              <w:t>16814,7</w:t>
            </w:r>
          </w:p>
        </w:tc>
        <w:tc>
          <w:tcPr>
            <w:tcW w:w="825" w:type="dxa"/>
          </w:tcPr>
          <w:p w:rsidR="00DC2698" w:rsidRPr="00F67FBC" w:rsidRDefault="00DC2698" w:rsidP="00E43108">
            <w:pPr>
              <w:pStyle w:val="ConsPlusNormal"/>
            </w:pPr>
            <w:r w:rsidRPr="00F67FBC">
              <w:t>41,8</w:t>
            </w:r>
          </w:p>
        </w:tc>
      </w:tr>
      <w:tr w:rsidR="00DC2698" w:rsidRPr="00F67FBC" w:rsidTr="00E43108">
        <w:tc>
          <w:tcPr>
            <w:tcW w:w="825" w:type="dxa"/>
          </w:tcPr>
          <w:p w:rsidR="00DC2698" w:rsidRPr="00F67FBC" w:rsidRDefault="00DC2698" w:rsidP="00E43108">
            <w:pPr>
              <w:pStyle w:val="ConsPlusNormal"/>
            </w:pPr>
            <w:r w:rsidRPr="00F67FBC">
              <w:t>2010</w:t>
            </w:r>
          </w:p>
        </w:tc>
        <w:tc>
          <w:tcPr>
            <w:tcW w:w="1474" w:type="dxa"/>
          </w:tcPr>
          <w:p w:rsidR="00DC2698" w:rsidRPr="00F67FBC" w:rsidRDefault="00DC2698" w:rsidP="00E43108">
            <w:pPr>
              <w:pStyle w:val="ConsPlusNormal"/>
            </w:pPr>
            <w:r w:rsidRPr="00F67FBC">
              <w:t>45414,9</w:t>
            </w:r>
          </w:p>
        </w:tc>
        <w:tc>
          <w:tcPr>
            <w:tcW w:w="1650" w:type="dxa"/>
          </w:tcPr>
          <w:p w:rsidR="00DC2698" w:rsidRPr="00F67FBC" w:rsidRDefault="00DC2698" w:rsidP="00E43108">
            <w:pPr>
              <w:pStyle w:val="ConsPlusNormal"/>
            </w:pPr>
            <w:r w:rsidRPr="00F67FBC">
              <w:t>25879,6</w:t>
            </w:r>
          </w:p>
        </w:tc>
        <w:tc>
          <w:tcPr>
            <w:tcW w:w="825" w:type="dxa"/>
          </w:tcPr>
          <w:p w:rsidR="00DC2698" w:rsidRPr="00F67FBC" w:rsidRDefault="00DC2698" w:rsidP="00E43108">
            <w:pPr>
              <w:pStyle w:val="ConsPlusNormal"/>
            </w:pPr>
            <w:r w:rsidRPr="00F67FBC">
              <w:t>57,0</w:t>
            </w:r>
          </w:p>
        </w:tc>
        <w:tc>
          <w:tcPr>
            <w:tcW w:w="1650" w:type="dxa"/>
          </w:tcPr>
          <w:p w:rsidR="00DC2698" w:rsidRPr="00F67FBC" w:rsidRDefault="00DC2698" w:rsidP="00E43108">
            <w:pPr>
              <w:pStyle w:val="ConsPlusNormal"/>
            </w:pPr>
            <w:r w:rsidRPr="00F67FBC">
              <w:t>1756,2</w:t>
            </w:r>
          </w:p>
        </w:tc>
        <w:tc>
          <w:tcPr>
            <w:tcW w:w="660" w:type="dxa"/>
          </w:tcPr>
          <w:p w:rsidR="00DC2698" w:rsidRPr="00F67FBC" w:rsidRDefault="00DC2698" w:rsidP="00E43108">
            <w:pPr>
              <w:pStyle w:val="ConsPlusNormal"/>
            </w:pPr>
            <w:r w:rsidRPr="00F67FBC">
              <w:t>3,9</w:t>
            </w:r>
          </w:p>
        </w:tc>
        <w:tc>
          <w:tcPr>
            <w:tcW w:w="1650" w:type="dxa"/>
          </w:tcPr>
          <w:p w:rsidR="00DC2698" w:rsidRPr="00F67FBC" w:rsidRDefault="00DC2698" w:rsidP="00E43108">
            <w:pPr>
              <w:pStyle w:val="ConsPlusNormal"/>
            </w:pPr>
            <w:r w:rsidRPr="00F67FBC">
              <w:t>17779,2</w:t>
            </w:r>
          </w:p>
        </w:tc>
        <w:tc>
          <w:tcPr>
            <w:tcW w:w="825" w:type="dxa"/>
          </w:tcPr>
          <w:p w:rsidR="00DC2698" w:rsidRPr="00F67FBC" w:rsidRDefault="00DC2698" w:rsidP="00E43108">
            <w:pPr>
              <w:pStyle w:val="ConsPlusNormal"/>
            </w:pPr>
            <w:r w:rsidRPr="00F67FBC">
              <w:t>39,1</w:t>
            </w:r>
          </w:p>
        </w:tc>
      </w:tr>
    </w:tbl>
    <w:p w:rsidR="00DC2698" w:rsidRPr="00F67FBC" w:rsidRDefault="00DC2698" w:rsidP="00DC2698">
      <w:pPr>
        <w:sectPr w:rsidR="00DC2698" w:rsidRPr="00F67FBC">
          <w:pgSz w:w="16838" w:h="11905" w:orient="landscape"/>
          <w:pgMar w:top="1701" w:right="1134" w:bottom="850" w:left="1134" w:header="0" w:footer="0" w:gutter="0"/>
          <w:cols w:space="720"/>
        </w:sectPr>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Наибольший удельный вес в доходах консолидированного бюджета области занимают налоговые доходы - 60%. За счет их роста сокращается удельный вес безвозмездных поступлений с 43% в 2008 году до 39% в 2010 году. В результате увеличивается самообеспеченность бюджета области, уменьшается зависимость от федерального бюджета, что свидетельствует о формировании его качественно нового состояния.</w:t>
      </w:r>
    </w:p>
    <w:p w:rsidR="00DC2698" w:rsidRPr="00F67FBC" w:rsidRDefault="00DC2698" w:rsidP="00DC2698">
      <w:pPr>
        <w:pStyle w:val="ConsPlusNormal"/>
        <w:ind w:firstLine="540"/>
        <w:jc w:val="both"/>
      </w:pPr>
      <w:r w:rsidRPr="00F67FBC">
        <w:t>Среди налоговых доходов наибольший удельный вес занимают налоги с доходов - до 44% (налог на прибыль - до 18%, налоги на доходы с физических лиц - до 26%) и налоги на имущество - до 8%.</w:t>
      </w:r>
    </w:p>
    <w:p w:rsidR="00DC2698" w:rsidRPr="00F67FBC" w:rsidRDefault="00DC2698" w:rsidP="00DC2698">
      <w:pPr>
        <w:pStyle w:val="ConsPlusNormal"/>
        <w:ind w:firstLine="540"/>
        <w:jc w:val="both"/>
      </w:pPr>
      <w:r w:rsidRPr="00F67FBC">
        <w:t>Положительную динамику налоговых доходов обеспечили улучшение финансового состояния предприятий и организаций области, увеличение фонда оплаты труда, прибыли и ввод в эксплуатацию основных фондов.</w:t>
      </w:r>
    </w:p>
    <w:p w:rsidR="00DC2698" w:rsidRPr="00F67FBC" w:rsidRDefault="00DC2698" w:rsidP="00DC2698">
      <w:pPr>
        <w:pStyle w:val="ConsPlusNormal"/>
        <w:ind w:firstLine="540"/>
        <w:jc w:val="both"/>
      </w:pPr>
      <w:r w:rsidRPr="00F67FBC">
        <w:t>Вместе с тем бюджет области остается дефицитным, доходная часть не обеспечивает осуществление всех возложенных и переданных полномочий. Поэтому бюджет области носит социальную направленность - свыше 60% используется на эти цели.</w:t>
      </w:r>
    </w:p>
    <w:p w:rsidR="00DC2698" w:rsidRPr="00F67FBC" w:rsidRDefault="00DC2698" w:rsidP="00DC2698">
      <w:pPr>
        <w:pStyle w:val="ConsPlusNormal"/>
        <w:ind w:firstLine="540"/>
        <w:jc w:val="both"/>
      </w:pPr>
      <w:r w:rsidRPr="00F67FBC">
        <w:t>Положительным моментом организации бюджетного процесса в области является активное привлечение средств федерального бюджета в рамках реализации федеральных целевых программ.</w:t>
      </w:r>
    </w:p>
    <w:p w:rsidR="00DC2698" w:rsidRPr="00F67FBC" w:rsidRDefault="00DC2698" w:rsidP="00DC2698">
      <w:pPr>
        <w:pStyle w:val="ConsPlusNormal"/>
        <w:ind w:firstLine="540"/>
        <w:jc w:val="both"/>
      </w:pPr>
      <w:r w:rsidRPr="00F67FBC">
        <w:t>В 2010 году на территории области осуществлялась реализация 15 федеральных целевых программ с объемом финансирования 27 млрд. рублей, в том числе за счет средств федерального бюджета - 9,3 млрд. рублей. Кроме того, в области реализовывались 30 долгосрочных целевых программ с объемом финансирования из областного бюджета 5 млрд. рублей.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1.4.4. Банковский и страховой рынки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Банковский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Банковский сектор области представлен 230 подразделениями кредитных организаций. За период с 2006 года количество кредитных учреждений в области снизилось на 6, в том числе количество региональных кредитных учреждений - на 2 учреждения.</w:t>
      </w:r>
    </w:p>
    <w:p w:rsidR="00DC2698" w:rsidRPr="00F67FBC" w:rsidRDefault="00DC2698" w:rsidP="00DC2698">
      <w:pPr>
        <w:pStyle w:val="ConsPlusNormal"/>
        <w:ind w:firstLine="540"/>
        <w:jc w:val="both"/>
      </w:pPr>
      <w:r w:rsidRPr="00F67FBC">
        <w:t>Существенное влияние на изменение показателей банковского сектора оказал продолжающийся процесс укрупнения региональных кредитных организаций путем присоединения к ним банков из других регионов.</w:t>
      </w:r>
    </w:p>
    <w:p w:rsidR="00DC2698" w:rsidRPr="00F67FBC" w:rsidRDefault="00DC2698" w:rsidP="00DC2698">
      <w:pPr>
        <w:pStyle w:val="ConsPlusNormal"/>
        <w:ind w:firstLine="540"/>
        <w:jc w:val="both"/>
      </w:pPr>
      <w:r w:rsidRPr="00F67FBC">
        <w:t>В 2010 году возросли собственные средства кредитных организаций. За счет увеличения вкладов населения и депозитов предприятий росли привлеченные средства. Улучшение экономической конъюнктуры, а также рост ресурсной базы позволили банкам заметно нарастить объемы кредитования.</w:t>
      </w:r>
    </w:p>
    <w:p w:rsidR="00DC2698" w:rsidRPr="00F67FBC" w:rsidRDefault="00DC2698" w:rsidP="00DC2698">
      <w:pPr>
        <w:pStyle w:val="ConsPlusNormal"/>
        <w:ind w:firstLine="540"/>
        <w:jc w:val="both"/>
      </w:pPr>
      <w:r w:rsidRPr="00F67FBC">
        <w:t>В структуре привлеченных и размещенных ресурсов по видам кредитных организаций преобладают региональные банки (2010 г. - 78% и 77%, 2006 г. - 49% и 35%). На филиалы иногородних банков приходилось в 2010 году 5,6% привлеченных и 10,8% размещенных ресурсов.</w:t>
      </w:r>
    </w:p>
    <w:p w:rsidR="00DC2698" w:rsidRPr="00F67FBC" w:rsidRDefault="00DC2698" w:rsidP="00DC2698">
      <w:pPr>
        <w:pStyle w:val="ConsPlusNormal"/>
        <w:ind w:firstLine="540"/>
        <w:jc w:val="both"/>
      </w:pPr>
      <w:r w:rsidRPr="00F67FBC">
        <w:t>Развитие банковской системы в 2010 году продолжалось в условиях постепенной экономической и финансовой стабилизации. На 1 января 2011 года объем привлеченных кредитными организациями средств предприятий, организаций и населения увеличился и составил 146,3 млрд. рублей (только за 2010 год - на 72%; по России - 26,2%).</w:t>
      </w:r>
    </w:p>
    <w:p w:rsidR="00DC2698" w:rsidRPr="00F67FBC" w:rsidRDefault="00DC2698" w:rsidP="00DC2698">
      <w:pPr>
        <w:pStyle w:val="ConsPlusNormal"/>
        <w:ind w:firstLine="540"/>
        <w:jc w:val="both"/>
      </w:pPr>
      <w:r w:rsidRPr="00F67FBC">
        <w:t>Основным источником пополнения ресурсной базы банковского сектора продолжают оставаться вклады населения. По состоянию на 1 января 2011 года в объеме привлеченных кредитными организациями ресурсов 72% находятся на счетах физических лиц (2006 год - 61%).</w:t>
      </w:r>
    </w:p>
    <w:p w:rsidR="00DC2698" w:rsidRPr="00F67FBC" w:rsidRDefault="00DC2698" w:rsidP="00DC2698">
      <w:pPr>
        <w:pStyle w:val="ConsPlusNormal"/>
        <w:ind w:firstLine="540"/>
        <w:jc w:val="both"/>
      </w:pPr>
      <w:r w:rsidRPr="00F67FBC">
        <w:t>Стабилизация ситуации в экономике обусловила постепенное восстановление доверия к банковскому сектору и позволила кредитным организациям увеличить долю длительных вкладов.</w:t>
      </w:r>
    </w:p>
    <w:p w:rsidR="00DC2698" w:rsidRPr="00F67FBC" w:rsidRDefault="00DC2698" w:rsidP="00DC2698">
      <w:pPr>
        <w:pStyle w:val="ConsPlusNormal"/>
        <w:ind w:firstLine="540"/>
        <w:jc w:val="both"/>
      </w:pPr>
      <w:r w:rsidRPr="00F67FBC">
        <w:t>Активность кредитных организаций области в 2010 году характеризовалась увеличением кредитования физических лиц и уменьшением кредитования предприятий.</w:t>
      </w:r>
    </w:p>
    <w:p w:rsidR="00DC2698" w:rsidRPr="00F67FBC" w:rsidRDefault="00DC2698" w:rsidP="00DC2698">
      <w:pPr>
        <w:pStyle w:val="ConsPlusNormal"/>
        <w:ind w:firstLine="540"/>
        <w:jc w:val="both"/>
      </w:pPr>
      <w:r w:rsidRPr="00F67FBC">
        <w:t>Ежегодно увеличиваются объемы кредитов, выданных населению на покупку и участие в долевом строительстве жилья. В области активно развивается ипотечное кредитование.</w:t>
      </w:r>
    </w:p>
    <w:p w:rsidR="00DC2698" w:rsidRPr="00F67FBC" w:rsidRDefault="00DC2698" w:rsidP="00DC2698">
      <w:pPr>
        <w:pStyle w:val="ConsPlusNormal"/>
        <w:ind w:firstLine="540"/>
        <w:jc w:val="both"/>
      </w:pPr>
      <w:r w:rsidRPr="00F67FBC">
        <w:t xml:space="preserve">В 2010 году в объеме кредитных вложений банковского сектора на кредиты физическим </w:t>
      </w:r>
      <w:r w:rsidRPr="00F67FBC">
        <w:lastRenderedPageBreak/>
        <w:t>лицам приходится 67% (в 2006 году - 62%), реальному сектору экономики - 18% (в 2006 году - 26%), предпринимателям - 3% (в 2006 году - 3,9%).</w:t>
      </w:r>
    </w:p>
    <w:p w:rsidR="00DC2698" w:rsidRPr="00F67FBC" w:rsidRDefault="00DC2698" w:rsidP="00DC2698">
      <w:pPr>
        <w:pStyle w:val="ConsPlusNormal"/>
        <w:ind w:firstLine="540"/>
        <w:jc w:val="both"/>
      </w:pPr>
      <w:r w:rsidRPr="00F67FBC">
        <w:t>Кредитный портфель на 1 января 2011 года составил 131,1 млрд. рублей, в том числе по реальному сектору экономики - 23 млрд. рублей, кредиты индивидуальным предпринимателям - 4,4 млрд. рублей, физическим лицам - 88 млрд. рублей.</w:t>
      </w:r>
    </w:p>
    <w:p w:rsidR="00DC2698" w:rsidRPr="00F67FBC" w:rsidRDefault="00DC2698" w:rsidP="00DC2698">
      <w:pPr>
        <w:pStyle w:val="ConsPlusNormal"/>
        <w:ind w:firstLine="540"/>
        <w:jc w:val="both"/>
      </w:pPr>
      <w:r w:rsidRPr="00F67FBC">
        <w:t>В целом ситуация в банковском секторе области оценивается как стабильная.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Страховой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страховом рынке Амурской области зарегистрированы 32 страховые компании, из них 26 - действующие.</w:t>
      </w:r>
    </w:p>
    <w:p w:rsidR="00DC2698" w:rsidRPr="00F67FBC" w:rsidRDefault="00DC2698" w:rsidP="00DC2698">
      <w:pPr>
        <w:pStyle w:val="ConsPlusNormal"/>
        <w:ind w:firstLine="540"/>
        <w:jc w:val="both"/>
      </w:pPr>
      <w:r w:rsidRPr="00F67FBC">
        <w:t>Среди федеральных округов ДФО занимает по количеству региональных страховых компаний одно из последних мест. За период 2006 - 2010 годов число областных страховых организаций осталось неизменным (2 страховые организации), их совокупный уставной капитал не менялся с 2007 года и на 1 января 2010 года составил 150 млн. рублей, а страховые резервы - 52 млн. рублей.</w:t>
      </w:r>
    </w:p>
    <w:p w:rsidR="00DC2698" w:rsidRPr="00F67FBC" w:rsidRDefault="00DC2698" w:rsidP="00DC2698">
      <w:pPr>
        <w:pStyle w:val="ConsPlusNormal"/>
        <w:ind w:firstLine="540"/>
        <w:jc w:val="both"/>
      </w:pPr>
      <w:r w:rsidRPr="00F67FBC">
        <w:t>Реакция страхового рынка на финансовый кризис проявилась в сокращении количества договоров страхования. По обязательному страхованию снижение составило 6,5%.</w:t>
      </w:r>
    </w:p>
    <w:p w:rsidR="00DC2698" w:rsidRPr="00F67FBC" w:rsidRDefault="00DC2698" w:rsidP="00DC2698">
      <w:pPr>
        <w:pStyle w:val="ConsPlusNormal"/>
        <w:ind w:firstLine="540"/>
        <w:jc w:val="both"/>
      </w:pPr>
      <w:r w:rsidRPr="00F67FBC">
        <w:t>В целом с 2006 года прибыль страховых организаций остается незначительной. В 2009 году сальдированный финансовый результат областных страховых организаций составил 1,2 млн. рублей.</w:t>
      </w:r>
    </w:p>
    <w:p w:rsidR="00DC2698" w:rsidRPr="00F67FBC" w:rsidRDefault="00DC2698" w:rsidP="00DC2698">
      <w:pPr>
        <w:pStyle w:val="ConsPlusNormal"/>
        <w:ind w:firstLine="540"/>
        <w:jc w:val="both"/>
      </w:pPr>
      <w:r w:rsidRPr="00F67FBC">
        <w:t>За 2010 год страховыми компаниями собрано 4,5 млрд. рублей страховых премий. Общая сумма страховых выплат составила 3,9 млрд. рублей.</w:t>
      </w:r>
    </w:p>
    <w:p w:rsidR="00DC2698" w:rsidRPr="00F67FBC" w:rsidRDefault="00DC2698" w:rsidP="00DC2698">
      <w:pPr>
        <w:pStyle w:val="ConsPlusNormal"/>
        <w:ind w:firstLine="540"/>
        <w:jc w:val="both"/>
      </w:pPr>
      <w:r w:rsidRPr="00F67FBC">
        <w:t>Превышение собранных премий над выплатами в 2010 году составило 598,5 млн. рублей, или 15,4%; в 2006 году - 206,7 млрд. рублей, или 9%.</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1.5. Позиционирование Амурской области в Дальневосточном федеральном округе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Амурская область занимает около 6% территории ДФО, на которой проживает 14% населения и производится 8,8% ВРП </w:t>
      </w:r>
      <w:hyperlink w:anchor="P999" w:history="1">
        <w:r w:rsidRPr="00F67FBC">
          <w:t>(таблица 2)</w:t>
        </w:r>
      </w:hyperlink>
      <w:r w:rsidRPr="00F67FBC">
        <w:t>.</w:t>
      </w:r>
    </w:p>
    <w:p w:rsidR="00DC2698" w:rsidRPr="00F67FBC" w:rsidRDefault="00DC2698" w:rsidP="00DC2698">
      <w:pPr>
        <w:pStyle w:val="ConsPlusNormal"/>
        <w:ind w:firstLine="540"/>
        <w:jc w:val="both"/>
      </w:pPr>
      <w:r w:rsidRPr="00F67FBC">
        <w:t>По объему ВРП на душу населения область занимает 8 место в ДФО, по объему промышленного производства на душу населения - 7 место, по объему инвестиций на душу населения - 6 место.</w:t>
      </w:r>
    </w:p>
    <w:p w:rsidR="00DC2698" w:rsidRPr="00F67FBC" w:rsidRDefault="00DC2698" w:rsidP="00DC2698">
      <w:pPr>
        <w:pStyle w:val="ConsPlusNormal"/>
        <w:ind w:firstLine="540"/>
        <w:jc w:val="both"/>
      </w:pPr>
      <w:r w:rsidRPr="00F67FBC">
        <w:t>В структуре ДФО сельскохозяйственные угодья в административных границах области занимают свыше 34%, пашня - 53%. В 2010 году в Амурской области произведено 23,8% от всей продукции сельского хозяйства ДФО. По объему производства сельскохозяйственной продукции область занимает I место в ДФО.</w:t>
      </w:r>
    </w:p>
    <w:p w:rsidR="00DC2698" w:rsidRPr="00F67FBC" w:rsidRDefault="00DC2698" w:rsidP="00DC2698">
      <w:pPr>
        <w:pStyle w:val="ConsPlusNormal"/>
        <w:ind w:firstLine="540"/>
        <w:jc w:val="both"/>
      </w:pPr>
      <w:r w:rsidRPr="00F67FBC">
        <w:t>В области произведено 70% сои, 44% зерновых культур, 27% молока, 22% яиц от валового производства в ДФО.</w:t>
      </w:r>
    </w:p>
    <w:p w:rsidR="00DC2698" w:rsidRPr="00F67FBC" w:rsidRDefault="00DC2698" w:rsidP="00DC2698">
      <w:pPr>
        <w:pStyle w:val="ConsPlusNormal"/>
        <w:ind w:firstLine="540"/>
        <w:jc w:val="both"/>
      </w:pPr>
      <w:r w:rsidRPr="00F67FBC">
        <w:t>По выработке электроэнергии и добыче золота Амурская область занимает первое место в ДФО, по лесозаготовкам - третье место.</w:t>
      </w:r>
    </w:p>
    <w:p w:rsidR="00DC2698" w:rsidRPr="00F67FBC" w:rsidRDefault="00DC2698" w:rsidP="00DC2698">
      <w:pPr>
        <w:pStyle w:val="ConsPlusNormal"/>
        <w:ind w:firstLine="540"/>
        <w:jc w:val="both"/>
      </w:pPr>
      <w:r w:rsidRPr="00F67FBC">
        <w:t>По объему отгруженных товаров, работ, услуг область занимает 5 место в ДФО.</w:t>
      </w:r>
    </w:p>
    <w:p w:rsidR="00DC2698" w:rsidRPr="00F67FBC" w:rsidRDefault="00DC2698" w:rsidP="00DC2698">
      <w:pPr>
        <w:pStyle w:val="ConsPlusNormal"/>
        <w:ind w:firstLine="540"/>
        <w:jc w:val="both"/>
      </w:pPr>
      <w:r w:rsidRPr="00F67FBC">
        <w:t>Удельный вес Амурской области в объеме отгруженных товаров предприятий пищевой промышленности ДФО составил 11%. На первом месте находится Амурская область по объемам производства цельномолочной продукции, сыров, масла растительного (соевого), кондитерских и макаронных изделий, комбикормов, на втором месте - по выработке мяса, включая субпродукты, масла сливочного, муки и безалкогольных напитков.</w:t>
      </w:r>
    </w:p>
    <w:p w:rsidR="00DC2698" w:rsidRPr="00F67FBC" w:rsidRDefault="00DC2698" w:rsidP="00DC2698">
      <w:pPr>
        <w:pStyle w:val="ConsPlusNormal"/>
        <w:ind w:firstLine="540"/>
        <w:jc w:val="both"/>
      </w:pPr>
      <w:r w:rsidRPr="00F67FBC">
        <w:t>По объему отгруженной продукции "Производства прочих неметаллических продуктов" Амурская область стабильно занимает четвертое место среди регионов ДФО, уступая Приморскому краю, Хабаровскому краю, Республике Саха (Якутия).</w:t>
      </w:r>
    </w:p>
    <w:p w:rsidR="00DC2698" w:rsidRPr="00F67FBC" w:rsidRDefault="00DC2698" w:rsidP="00DC2698">
      <w:pPr>
        <w:pStyle w:val="ConsPlusNormal"/>
        <w:ind w:firstLine="540"/>
        <w:jc w:val="both"/>
      </w:pPr>
      <w:r w:rsidRPr="00F67FBC">
        <w:t>По объему работ, осуществляемых по виду деятельности "строительство", область занимает 5 место в ДФО.</w:t>
      </w:r>
    </w:p>
    <w:p w:rsidR="00DC2698" w:rsidRPr="00F67FBC" w:rsidRDefault="00DC2698" w:rsidP="00DC2698">
      <w:pPr>
        <w:pStyle w:val="ConsPlusNormal"/>
        <w:ind w:firstLine="540"/>
        <w:jc w:val="both"/>
      </w:pPr>
      <w:r w:rsidRPr="00F67FBC">
        <w:t xml:space="preserve">Являясь приграничным регионом, Амурская область в 2010 году осуществила внешнеторговую деятельность в объеме 473,7 млн. долл., что составило 1,8% от общего объема </w:t>
      </w:r>
      <w:r w:rsidRPr="00F67FBC">
        <w:lastRenderedPageBreak/>
        <w:t>по ДФО.</w:t>
      </w:r>
    </w:p>
    <w:p w:rsidR="00DC2698" w:rsidRPr="00F67FBC" w:rsidRDefault="00DC2698" w:rsidP="00DC2698">
      <w:pPr>
        <w:pStyle w:val="ConsPlusNormal"/>
        <w:ind w:firstLine="540"/>
        <w:jc w:val="both"/>
      </w:pPr>
      <w:r w:rsidRPr="00F67FBC">
        <w:t>Доходы бюджета в расчете на одного жителя в Амурской области в 2010 году в 1,3 раза ниже, чем в среднем по ДФО.</w:t>
      </w:r>
    </w:p>
    <w:p w:rsidR="00DC2698" w:rsidRPr="00F67FBC" w:rsidRDefault="00DC2698" w:rsidP="00DC2698">
      <w:pPr>
        <w:pStyle w:val="ConsPlusNormal"/>
        <w:ind w:firstLine="540"/>
        <w:jc w:val="both"/>
      </w:pPr>
      <w:r w:rsidRPr="00F67FBC">
        <w:t>По размеру доходов населения и уровню заработной платы Амурская область отстает от среднего уровня по ДФО, уровень безработицы в области (6,9%) ниже среднего по ДФО (8,7%).</w:t>
      </w:r>
    </w:p>
    <w:p w:rsidR="00DC2698" w:rsidRPr="00F67FBC" w:rsidRDefault="00DC2698" w:rsidP="00DC2698">
      <w:pPr>
        <w:pStyle w:val="ConsPlusNormal"/>
        <w:jc w:val="center"/>
      </w:pPr>
    </w:p>
    <w:p w:rsidR="00DC2698" w:rsidRPr="00F67FBC" w:rsidRDefault="00DC2698" w:rsidP="00DC2698">
      <w:pPr>
        <w:sectPr w:rsidR="00DC2698" w:rsidRPr="00F67FBC">
          <w:pgSz w:w="11905" w:h="16838"/>
          <w:pgMar w:top="1134" w:right="850" w:bottom="1134" w:left="1701" w:header="0" w:footer="0" w:gutter="0"/>
          <w:cols w:space="720"/>
        </w:sectPr>
      </w:pPr>
    </w:p>
    <w:p w:rsidR="00DC2698" w:rsidRPr="00F67FBC" w:rsidRDefault="00DC2698" w:rsidP="00DC2698">
      <w:pPr>
        <w:pStyle w:val="ConsPlusNormal"/>
        <w:jc w:val="center"/>
        <w:outlineLvl w:val="3"/>
      </w:pPr>
      <w:bookmarkStart w:id="14" w:name="P999"/>
      <w:bookmarkEnd w:id="14"/>
      <w:r w:rsidRPr="00F67FBC">
        <w:lastRenderedPageBreak/>
        <w:t>Таблица 2. Основные показатели социально-экономического</w:t>
      </w:r>
    </w:p>
    <w:p w:rsidR="00DC2698" w:rsidRPr="00F67FBC" w:rsidRDefault="00DC2698" w:rsidP="00DC2698">
      <w:pPr>
        <w:pStyle w:val="ConsPlusNormal"/>
        <w:jc w:val="center"/>
      </w:pPr>
      <w:r w:rsidRPr="00F67FBC">
        <w:t>развития Амурской области в сравнении со средним</w:t>
      </w:r>
    </w:p>
    <w:p w:rsidR="00DC2698" w:rsidRPr="00F67FBC" w:rsidRDefault="00DC2698" w:rsidP="00DC2698">
      <w:pPr>
        <w:pStyle w:val="ConsPlusNormal"/>
        <w:jc w:val="center"/>
      </w:pPr>
      <w:r w:rsidRPr="00F67FBC">
        <w:t>уровнем развития ДФО</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0"/>
        <w:gridCol w:w="1417"/>
        <w:gridCol w:w="1701"/>
      </w:tblGrid>
      <w:tr w:rsidR="00DC2698" w:rsidRPr="00F67FBC" w:rsidTr="00E43108">
        <w:tc>
          <w:tcPr>
            <w:tcW w:w="6520" w:type="dxa"/>
          </w:tcPr>
          <w:p w:rsidR="00DC2698" w:rsidRPr="00F67FBC" w:rsidRDefault="00DC2698" w:rsidP="00E43108">
            <w:pPr>
              <w:pStyle w:val="ConsPlusNormal"/>
              <w:jc w:val="center"/>
            </w:pPr>
            <w:r w:rsidRPr="00F67FBC">
              <w:t>Показатели</w:t>
            </w:r>
          </w:p>
        </w:tc>
        <w:tc>
          <w:tcPr>
            <w:tcW w:w="1417" w:type="dxa"/>
          </w:tcPr>
          <w:p w:rsidR="00DC2698" w:rsidRPr="00F67FBC" w:rsidRDefault="00DC2698" w:rsidP="00E43108">
            <w:pPr>
              <w:pStyle w:val="ConsPlusNormal"/>
              <w:jc w:val="center"/>
            </w:pPr>
            <w:r w:rsidRPr="00F67FBC">
              <w:t>ДФО</w:t>
            </w:r>
          </w:p>
        </w:tc>
        <w:tc>
          <w:tcPr>
            <w:tcW w:w="1701" w:type="dxa"/>
          </w:tcPr>
          <w:p w:rsidR="00DC2698" w:rsidRPr="00F67FBC" w:rsidRDefault="00DC2698" w:rsidP="00E43108">
            <w:pPr>
              <w:pStyle w:val="ConsPlusNormal"/>
              <w:jc w:val="center"/>
            </w:pPr>
            <w:r w:rsidRPr="00F67FBC">
              <w:t>Амурская область</w:t>
            </w:r>
          </w:p>
        </w:tc>
      </w:tr>
      <w:tr w:rsidR="00DC2698" w:rsidRPr="00F67FBC" w:rsidTr="00E43108">
        <w:tc>
          <w:tcPr>
            <w:tcW w:w="6520" w:type="dxa"/>
          </w:tcPr>
          <w:p w:rsidR="00DC2698" w:rsidRPr="00F67FBC" w:rsidRDefault="00DC2698" w:rsidP="00E43108">
            <w:pPr>
              <w:pStyle w:val="ConsPlusNormal"/>
            </w:pPr>
            <w:r w:rsidRPr="00F67FBC">
              <w:t>Площадь, тыс. кв. км</w:t>
            </w:r>
          </w:p>
        </w:tc>
        <w:tc>
          <w:tcPr>
            <w:tcW w:w="1417" w:type="dxa"/>
          </w:tcPr>
          <w:p w:rsidR="00DC2698" w:rsidRPr="00F67FBC" w:rsidRDefault="00DC2698" w:rsidP="00E43108">
            <w:pPr>
              <w:pStyle w:val="ConsPlusNormal"/>
            </w:pPr>
            <w:r w:rsidRPr="00F67FBC">
              <w:t>6169,4</w:t>
            </w:r>
          </w:p>
        </w:tc>
        <w:tc>
          <w:tcPr>
            <w:tcW w:w="1701" w:type="dxa"/>
          </w:tcPr>
          <w:p w:rsidR="00DC2698" w:rsidRPr="00F67FBC" w:rsidRDefault="00DC2698" w:rsidP="00E43108">
            <w:pPr>
              <w:pStyle w:val="ConsPlusNormal"/>
            </w:pPr>
            <w:r w:rsidRPr="00F67FBC">
              <w:t>361,9</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5,9</w:t>
            </w:r>
          </w:p>
        </w:tc>
      </w:tr>
      <w:tr w:rsidR="00DC2698" w:rsidRPr="00F67FBC" w:rsidTr="00E43108">
        <w:tc>
          <w:tcPr>
            <w:tcW w:w="6520" w:type="dxa"/>
          </w:tcPr>
          <w:p w:rsidR="00DC2698" w:rsidRPr="00F67FBC" w:rsidRDefault="00DC2698" w:rsidP="00E43108">
            <w:pPr>
              <w:pStyle w:val="ConsPlusNormal"/>
            </w:pPr>
            <w:r w:rsidRPr="00F67FBC">
              <w:t>Численность населения, тыс. чел. (на 1 января 2011 года)</w:t>
            </w:r>
          </w:p>
        </w:tc>
        <w:tc>
          <w:tcPr>
            <w:tcW w:w="1417" w:type="dxa"/>
          </w:tcPr>
          <w:p w:rsidR="00DC2698" w:rsidRPr="00F67FBC" w:rsidRDefault="00DC2698" w:rsidP="00E43108">
            <w:pPr>
              <w:pStyle w:val="ConsPlusNormal"/>
            </w:pPr>
            <w:r w:rsidRPr="00F67FBC">
              <w:t>6291,9</w:t>
            </w:r>
          </w:p>
        </w:tc>
        <w:tc>
          <w:tcPr>
            <w:tcW w:w="1701" w:type="dxa"/>
          </w:tcPr>
          <w:p w:rsidR="00DC2698" w:rsidRPr="00F67FBC" w:rsidRDefault="00DC2698" w:rsidP="00E43108">
            <w:pPr>
              <w:pStyle w:val="ConsPlusNormal"/>
            </w:pPr>
            <w:r w:rsidRPr="00F67FBC">
              <w:t>827,8</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14</w:t>
            </w:r>
          </w:p>
        </w:tc>
      </w:tr>
      <w:tr w:rsidR="00DC2698" w:rsidRPr="00F67FBC" w:rsidTr="00E43108">
        <w:tc>
          <w:tcPr>
            <w:tcW w:w="6520" w:type="dxa"/>
          </w:tcPr>
          <w:p w:rsidR="00DC2698" w:rsidRPr="00F67FBC" w:rsidRDefault="00DC2698" w:rsidP="00E43108">
            <w:pPr>
              <w:pStyle w:val="ConsPlusNormal"/>
            </w:pPr>
            <w:r w:rsidRPr="00F67FBC">
              <w:t>Валовой региональный продукт (ВРП) 2009 г., млрд. руб.</w:t>
            </w:r>
          </w:p>
        </w:tc>
        <w:tc>
          <w:tcPr>
            <w:tcW w:w="1417" w:type="dxa"/>
          </w:tcPr>
          <w:p w:rsidR="00DC2698" w:rsidRPr="00F67FBC" w:rsidRDefault="00DC2698" w:rsidP="00E43108">
            <w:pPr>
              <w:pStyle w:val="ConsPlusNormal"/>
            </w:pPr>
            <w:r w:rsidRPr="00F67FBC">
              <w:t>1730,1</w:t>
            </w:r>
          </w:p>
        </w:tc>
        <w:tc>
          <w:tcPr>
            <w:tcW w:w="1701" w:type="dxa"/>
          </w:tcPr>
          <w:p w:rsidR="00DC2698" w:rsidRPr="00F67FBC" w:rsidRDefault="00DC2698" w:rsidP="00E43108">
            <w:pPr>
              <w:pStyle w:val="ConsPlusNormal"/>
            </w:pPr>
            <w:r w:rsidRPr="00F67FBC">
              <w:t>151,8</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8,8</w:t>
            </w:r>
          </w:p>
        </w:tc>
      </w:tr>
      <w:tr w:rsidR="00DC2698" w:rsidRPr="00F67FBC" w:rsidTr="00E43108">
        <w:tc>
          <w:tcPr>
            <w:tcW w:w="6520" w:type="dxa"/>
          </w:tcPr>
          <w:p w:rsidR="00DC2698" w:rsidRPr="00F67FBC" w:rsidRDefault="00DC2698" w:rsidP="00E43108">
            <w:pPr>
              <w:pStyle w:val="ConsPlusNormal"/>
            </w:pPr>
            <w:r w:rsidRPr="00F67FBC">
              <w:t>Индекс физического объема ВРП 2009 г., в % к предыдущему году</w:t>
            </w:r>
          </w:p>
        </w:tc>
        <w:tc>
          <w:tcPr>
            <w:tcW w:w="1417" w:type="dxa"/>
          </w:tcPr>
          <w:p w:rsidR="00DC2698" w:rsidRPr="00F67FBC" w:rsidRDefault="00DC2698" w:rsidP="00E43108">
            <w:pPr>
              <w:pStyle w:val="ConsPlusNormal"/>
            </w:pPr>
            <w:r w:rsidRPr="00F67FBC">
              <w:t>101,5</w:t>
            </w:r>
          </w:p>
        </w:tc>
        <w:tc>
          <w:tcPr>
            <w:tcW w:w="1701" w:type="dxa"/>
          </w:tcPr>
          <w:p w:rsidR="00DC2698" w:rsidRPr="00F67FBC" w:rsidRDefault="00DC2698" w:rsidP="00E43108">
            <w:pPr>
              <w:pStyle w:val="ConsPlusNormal"/>
            </w:pPr>
            <w:r w:rsidRPr="00F67FBC">
              <w:t>98,3</w:t>
            </w:r>
          </w:p>
        </w:tc>
      </w:tr>
      <w:tr w:rsidR="00DC2698" w:rsidRPr="00F67FBC" w:rsidTr="00E43108">
        <w:tc>
          <w:tcPr>
            <w:tcW w:w="6520" w:type="dxa"/>
          </w:tcPr>
          <w:p w:rsidR="00DC2698" w:rsidRPr="00F67FBC" w:rsidRDefault="00DC2698" w:rsidP="00E43108">
            <w:pPr>
              <w:pStyle w:val="ConsPlusNormal"/>
            </w:pPr>
            <w:r w:rsidRPr="00F67FBC">
              <w:t>ВРП на душу населения 2009 г., тыс. руб.</w:t>
            </w:r>
          </w:p>
        </w:tc>
        <w:tc>
          <w:tcPr>
            <w:tcW w:w="1417" w:type="dxa"/>
          </w:tcPr>
          <w:p w:rsidR="00DC2698" w:rsidRPr="00F67FBC" w:rsidRDefault="00DC2698" w:rsidP="00E43108">
            <w:pPr>
              <w:pStyle w:val="ConsPlusNormal"/>
            </w:pPr>
            <w:r w:rsidRPr="00F67FBC">
              <w:t>268,3</w:t>
            </w:r>
          </w:p>
        </w:tc>
        <w:tc>
          <w:tcPr>
            <w:tcW w:w="1701" w:type="dxa"/>
          </w:tcPr>
          <w:p w:rsidR="00DC2698" w:rsidRPr="00F67FBC" w:rsidRDefault="00DC2698" w:rsidP="00E43108">
            <w:pPr>
              <w:pStyle w:val="ConsPlusNormal"/>
            </w:pPr>
            <w:r w:rsidRPr="00F67FBC">
              <w:t>175,9</w:t>
            </w:r>
          </w:p>
        </w:tc>
      </w:tr>
      <w:tr w:rsidR="00DC2698" w:rsidRPr="00F67FBC" w:rsidTr="00E43108">
        <w:tc>
          <w:tcPr>
            <w:tcW w:w="6520" w:type="dxa"/>
          </w:tcPr>
          <w:p w:rsidR="00DC2698" w:rsidRPr="00F67FBC" w:rsidRDefault="00DC2698" w:rsidP="00E43108">
            <w:pPr>
              <w:pStyle w:val="ConsPlusNormal"/>
            </w:pPr>
            <w:r w:rsidRPr="00F67FBC">
              <w:t>Место в ДФО</w:t>
            </w:r>
          </w:p>
        </w:tc>
        <w:tc>
          <w:tcPr>
            <w:tcW w:w="1417" w:type="dxa"/>
          </w:tcPr>
          <w:p w:rsidR="00DC2698" w:rsidRPr="00F67FBC" w:rsidRDefault="00DC2698" w:rsidP="00E43108">
            <w:pPr>
              <w:pStyle w:val="ConsPlusNormal"/>
            </w:pPr>
          </w:p>
        </w:tc>
        <w:tc>
          <w:tcPr>
            <w:tcW w:w="1701" w:type="dxa"/>
          </w:tcPr>
          <w:p w:rsidR="00DC2698" w:rsidRPr="00F67FBC" w:rsidRDefault="00DC2698" w:rsidP="00E43108">
            <w:pPr>
              <w:pStyle w:val="ConsPlusNormal"/>
            </w:pPr>
            <w:r w:rsidRPr="00F67FBC">
              <w:t>8</w:t>
            </w:r>
          </w:p>
        </w:tc>
      </w:tr>
      <w:tr w:rsidR="00DC2698" w:rsidRPr="00F67FBC" w:rsidTr="00E43108">
        <w:tc>
          <w:tcPr>
            <w:tcW w:w="6520" w:type="dxa"/>
          </w:tcPr>
          <w:p w:rsidR="00DC2698" w:rsidRPr="00F67FBC" w:rsidRDefault="00DC2698" w:rsidP="00E43108">
            <w:pPr>
              <w:pStyle w:val="ConsPlusNormal"/>
            </w:pPr>
            <w:r w:rsidRPr="00F67FBC">
              <w:t>Продукция сельского хозяйства, 2010 г., млрд. руб.</w:t>
            </w:r>
          </w:p>
        </w:tc>
        <w:tc>
          <w:tcPr>
            <w:tcW w:w="1417" w:type="dxa"/>
          </w:tcPr>
          <w:p w:rsidR="00DC2698" w:rsidRPr="00F67FBC" w:rsidRDefault="00DC2698" w:rsidP="00E43108">
            <w:pPr>
              <w:pStyle w:val="ConsPlusNormal"/>
            </w:pPr>
            <w:r w:rsidRPr="00F67FBC">
              <w:t>96,8</w:t>
            </w:r>
          </w:p>
        </w:tc>
        <w:tc>
          <w:tcPr>
            <w:tcW w:w="1701" w:type="dxa"/>
          </w:tcPr>
          <w:p w:rsidR="00DC2698" w:rsidRPr="00F67FBC" w:rsidRDefault="00DC2698" w:rsidP="00E43108">
            <w:pPr>
              <w:pStyle w:val="ConsPlusNormal"/>
            </w:pPr>
            <w:r w:rsidRPr="00F67FBC">
              <w:t>23,2</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23,8</w:t>
            </w:r>
          </w:p>
        </w:tc>
      </w:tr>
      <w:tr w:rsidR="00DC2698" w:rsidRPr="00F67FBC" w:rsidTr="00E43108">
        <w:tc>
          <w:tcPr>
            <w:tcW w:w="6520" w:type="dxa"/>
          </w:tcPr>
          <w:p w:rsidR="00DC2698" w:rsidRPr="00F67FBC" w:rsidRDefault="00DC2698" w:rsidP="00E43108">
            <w:pPr>
              <w:pStyle w:val="ConsPlusNormal"/>
            </w:pPr>
            <w:r w:rsidRPr="00F67FBC">
              <w:t>Внешнеторговый оборот, 2010 г., млн. долл. США</w:t>
            </w:r>
          </w:p>
        </w:tc>
        <w:tc>
          <w:tcPr>
            <w:tcW w:w="1417" w:type="dxa"/>
          </w:tcPr>
          <w:p w:rsidR="00DC2698" w:rsidRPr="00F67FBC" w:rsidRDefault="00DC2698" w:rsidP="00E43108">
            <w:pPr>
              <w:pStyle w:val="ConsPlusNormal"/>
            </w:pPr>
            <w:r w:rsidRPr="00F67FBC">
              <w:t>26297,4</w:t>
            </w:r>
          </w:p>
        </w:tc>
        <w:tc>
          <w:tcPr>
            <w:tcW w:w="1701" w:type="dxa"/>
          </w:tcPr>
          <w:p w:rsidR="00DC2698" w:rsidRPr="00F67FBC" w:rsidRDefault="00DC2698" w:rsidP="00E43108">
            <w:pPr>
              <w:pStyle w:val="ConsPlusNormal"/>
            </w:pPr>
            <w:r w:rsidRPr="00F67FBC">
              <w:t>473,7</w:t>
            </w:r>
          </w:p>
        </w:tc>
      </w:tr>
      <w:tr w:rsidR="00DC2698" w:rsidRPr="00F67FBC" w:rsidTr="00E43108">
        <w:tc>
          <w:tcPr>
            <w:tcW w:w="6520" w:type="dxa"/>
          </w:tcPr>
          <w:p w:rsidR="00DC2698" w:rsidRPr="00F67FBC" w:rsidRDefault="00DC2698" w:rsidP="00E43108">
            <w:pPr>
              <w:pStyle w:val="ConsPlusNormal"/>
            </w:pPr>
            <w:r w:rsidRPr="00F67FBC">
              <w:t>Экспорт</w:t>
            </w:r>
          </w:p>
        </w:tc>
        <w:tc>
          <w:tcPr>
            <w:tcW w:w="1417" w:type="dxa"/>
          </w:tcPr>
          <w:p w:rsidR="00DC2698" w:rsidRPr="00F67FBC" w:rsidRDefault="00DC2698" w:rsidP="00E43108">
            <w:pPr>
              <w:pStyle w:val="ConsPlusNormal"/>
            </w:pPr>
            <w:r w:rsidRPr="00F67FBC">
              <w:t>18601,7</w:t>
            </w:r>
          </w:p>
        </w:tc>
        <w:tc>
          <w:tcPr>
            <w:tcW w:w="1701" w:type="dxa"/>
          </w:tcPr>
          <w:p w:rsidR="00DC2698" w:rsidRPr="00F67FBC" w:rsidRDefault="00DC2698" w:rsidP="00E43108">
            <w:pPr>
              <w:pStyle w:val="ConsPlusNormal"/>
            </w:pPr>
            <w:r w:rsidRPr="00F67FBC">
              <w:t>159,3</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w:t>
            </w:r>
          </w:p>
        </w:tc>
      </w:tr>
      <w:tr w:rsidR="00DC2698" w:rsidRPr="00F67FBC" w:rsidTr="00E43108">
        <w:tc>
          <w:tcPr>
            <w:tcW w:w="6520" w:type="dxa"/>
          </w:tcPr>
          <w:p w:rsidR="00DC2698" w:rsidRPr="00F67FBC" w:rsidRDefault="00DC2698" w:rsidP="00E43108">
            <w:pPr>
              <w:pStyle w:val="ConsPlusNormal"/>
            </w:pPr>
            <w:r w:rsidRPr="00F67FBC">
              <w:t>Импорт</w:t>
            </w:r>
          </w:p>
        </w:tc>
        <w:tc>
          <w:tcPr>
            <w:tcW w:w="1417" w:type="dxa"/>
          </w:tcPr>
          <w:p w:rsidR="00DC2698" w:rsidRPr="00F67FBC" w:rsidRDefault="00DC2698" w:rsidP="00E43108">
            <w:pPr>
              <w:pStyle w:val="ConsPlusNormal"/>
            </w:pPr>
            <w:r w:rsidRPr="00F67FBC">
              <w:t>7695,7</w:t>
            </w:r>
          </w:p>
        </w:tc>
        <w:tc>
          <w:tcPr>
            <w:tcW w:w="1701" w:type="dxa"/>
          </w:tcPr>
          <w:p w:rsidR="00DC2698" w:rsidRPr="00F67FBC" w:rsidRDefault="00DC2698" w:rsidP="00E43108">
            <w:pPr>
              <w:pStyle w:val="ConsPlusNormal"/>
            </w:pPr>
            <w:r w:rsidRPr="00F67FBC">
              <w:t>314,4</w:t>
            </w:r>
          </w:p>
        </w:tc>
      </w:tr>
      <w:tr w:rsidR="00DC2698" w:rsidRPr="00F67FBC" w:rsidTr="00E43108">
        <w:tc>
          <w:tcPr>
            <w:tcW w:w="6520" w:type="dxa"/>
          </w:tcPr>
          <w:p w:rsidR="00DC2698" w:rsidRPr="00F67FBC" w:rsidRDefault="00DC2698" w:rsidP="00E43108">
            <w:pPr>
              <w:pStyle w:val="ConsPlusNormal"/>
            </w:pPr>
            <w:r w:rsidRPr="00F67FBC">
              <w:lastRenderedPageBreak/>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4</w:t>
            </w:r>
          </w:p>
        </w:tc>
      </w:tr>
      <w:tr w:rsidR="00DC2698" w:rsidRPr="00F67FBC" w:rsidTr="00E43108">
        <w:tc>
          <w:tcPr>
            <w:tcW w:w="6520" w:type="dxa"/>
          </w:tcPr>
          <w:p w:rsidR="00DC2698" w:rsidRPr="00F67FBC" w:rsidRDefault="00DC2698" w:rsidP="00E43108">
            <w:pPr>
              <w:pStyle w:val="ConsPlusNormal"/>
            </w:pPr>
            <w:r w:rsidRPr="00F67FBC">
              <w:t>Сальдо</w:t>
            </w:r>
          </w:p>
        </w:tc>
        <w:tc>
          <w:tcPr>
            <w:tcW w:w="1417" w:type="dxa"/>
          </w:tcPr>
          <w:p w:rsidR="00DC2698" w:rsidRPr="00F67FBC" w:rsidRDefault="00DC2698" w:rsidP="00E43108">
            <w:pPr>
              <w:pStyle w:val="ConsPlusNormal"/>
            </w:pPr>
            <w:r w:rsidRPr="00F67FBC">
              <w:t>10906</w:t>
            </w:r>
          </w:p>
        </w:tc>
        <w:tc>
          <w:tcPr>
            <w:tcW w:w="1701" w:type="dxa"/>
          </w:tcPr>
          <w:p w:rsidR="00DC2698" w:rsidRPr="00F67FBC" w:rsidRDefault="00DC2698" w:rsidP="00E43108">
            <w:pPr>
              <w:pStyle w:val="ConsPlusNormal"/>
            </w:pPr>
            <w:r w:rsidRPr="00F67FBC">
              <w:t>- 15,5</w:t>
            </w:r>
          </w:p>
        </w:tc>
      </w:tr>
      <w:tr w:rsidR="00DC2698" w:rsidRPr="00F67FBC" w:rsidTr="00E43108">
        <w:tc>
          <w:tcPr>
            <w:tcW w:w="6520" w:type="dxa"/>
          </w:tcPr>
          <w:p w:rsidR="00DC2698" w:rsidRPr="00F67FBC" w:rsidRDefault="00DC2698" w:rsidP="00E43108">
            <w:pPr>
              <w:pStyle w:val="ConsPlusNormal"/>
            </w:pPr>
            <w:r w:rsidRPr="00F67FBC">
              <w:t>Инвестиции в основной капитал за 2010 г., млрд. руб.</w:t>
            </w:r>
          </w:p>
        </w:tc>
        <w:tc>
          <w:tcPr>
            <w:tcW w:w="1417" w:type="dxa"/>
          </w:tcPr>
          <w:p w:rsidR="00DC2698" w:rsidRPr="00F67FBC" w:rsidRDefault="00DC2698" w:rsidP="00E43108">
            <w:pPr>
              <w:pStyle w:val="ConsPlusNormal"/>
            </w:pPr>
            <w:r w:rsidRPr="00F67FBC">
              <w:t>725,7</w:t>
            </w:r>
          </w:p>
        </w:tc>
        <w:tc>
          <w:tcPr>
            <w:tcW w:w="1701" w:type="dxa"/>
          </w:tcPr>
          <w:p w:rsidR="00DC2698" w:rsidRPr="00F67FBC" w:rsidRDefault="00DC2698" w:rsidP="00E43108">
            <w:pPr>
              <w:pStyle w:val="ConsPlusNormal"/>
            </w:pPr>
            <w:r w:rsidRPr="00F67FBC">
              <w:t>79,4</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11</w:t>
            </w:r>
          </w:p>
        </w:tc>
      </w:tr>
      <w:tr w:rsidR="00DC2698" w:rsidRPr="00F67FBC" w:rsidTr="00E43108">
        <w:tc>
          <w:tcPr>
            <w:tcW w:w="6520" w:type="dxa"/>
          </w:tcPr>
          <w:p w:rsidR="00DC2698" w:rsidRPr="00F67FBC" w:rsidRDefault="00DC2698" w:rsidP="00E43108">
            <w:pPr>
              <w:pStyle w:val="ConsPlusNormal"/>
            </w:pPr>
            <w:r w:rsidRPr="00F67FBC">
              <w:t>Оборот розничной торговли за 2010 г., млрд. руб.</w:t>
            </w:r>
          </w:p>
        </w:tc>
        <w:tc>
          <w:tcPr>
            <w:tcW w:w="1417" w:type="dxa"/>
          </w:tcPr>
          <w:p w:rsidR="00DC2698" w:rsidRPr="00F67FBC" w:rsidRDefault="00DC2698" w:rsidP="00E43108">
            <w:pPr>
              <w:pStyle w:val="ConsPlusNormal"/>
            </w:pPr>
            <w:r w:rsidRPr="00F67FBC">
              <w:t>655,2</w:t>
            </w:r>
          </w:p>
        </w:tc>
        <w:tc>
          <w:tcPr>
            <w:tcW w:w="1701" w:type="dxa"/>
          </w:tcPr>
          <w:p w:rsidR="00DC2698" w:rsidRPr="00F67FBC" w:rsidRDefault="00DC2698" w:rsidP="00E43108">
            <w:pPr>
              <w:pStyle w:val="ConsPlusNormal"/>
            </w:pPr>
            <w:r w:rsidRPr="00F67FBC">
              <w:t>66,9</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10</w:t>
            </w:r>
          </w:p>
        </w:tc>
      </w:tr>
      <w:tr w:rsidR="00DC2698" w:rsidRPr="00F67FBC" w:rsidTr="00E43108">
        <w:tc>
          <w:tcPr>
            <w:tcW w:w="6520" w:type="dxa"/>
          </w:tcPr>
          <w:p w:rsidR="00DC2698" w:rsidRPr="00F67FBC" w:rsidRDefault="00DC2698" w:rsidP="00E43108">
            <w:pPr>
              <w:pStyle w:val="ConsPlusNormal"/>
            </w:pPr>
            <w:r w:rsidRPr="00F67FBC">
              <w:t>Объем платных услуг населению в 2010 г., млрд. руб.</w:t>
            </w:r>
          </w:p>
        </w:tc>
        <w:tc>
          <w:tcPr>
            <w:tcW w:w="1417" w:type="dxa"/>
          </w:tcPr>
          <w:p w:rsidR="00DC2698" w:rsidRPr="00F67FBC" w:rsidRDefault="00DC2698" w:rsidP="00E43108">
            <w:pPr>
              <w:pStyle w:val="ConsPlusNormal"/>
            </w:pPr>
            <w:r w:rsidRPr="00F67FBC">
              <w:t>303,1</w:t>
            </w:r>
          </w:p>
        </w:tc>
        <w:tc>
          <w:tcPr>
            <w:tcW w:w="1701" w:type="dxa"/>
          </w:tcPr>
          <w:p w:rsidR="00DC2698" w:rsidRPr="00F67FBC" w:rsidRDefault="00DC2698" w:rsidP="00E43108">
            <w:pPr>
              <w:pStyle w:val="ConsPlusNormal"/>
            </w:pPr>
            <w:r w:rsidRPr="00F67FBC">
              <w:t>22,6</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7,4</w:t>
            </w:r>
          </w:p>
        </w:tc>
      </w:tr>
      <w:tr w:rsidR="00DC2698" w:rsidRPr="00F67FBC" w:rsidTr="00E43108">
        <w:tc>
          <w:tcPr>
            <w:tcW w:w="6520" w:type="dxa"/>
          </w:tcPr>
          <w:p w:rsidR="00DC2698" w:rsidRPr="00F67FBC" w:rsidRDefault="00DC2698" w:rsidP="00E43108">
            <w:pPr>
              <w:pStyle w:val="ConsPlusNormal"/>
            </w:pPr>
            <w:r w:rsidRPr="00F67FBC">
              <w:t>Индекс потребительских цен 2010 г. к 2009 г.</w:t>
            </w:r>
          </w:p>
        </w:tc>
        <w:tc>
          <w:tcPr>
            <w:tcW w:w="1417" w:type="dxa"/>
          </w:tcPr>
          <w:p w:rsidR="00DC2698" w:rsidRPr="00F67FBC" w:rsidRDefault="00DC2698" w:rsidP="00E43108">
            <w:pPr>
              <w:pStyle w:val="ConsPlusNormal"/>
            </w:pPr>
            <w:r w:rsidRPr="00F67FBC">
              <w:t>107,3</w:t>
            </w:r>
          </w:p>
        </w:tc>
        <w:tc>
          <w:tcPr>
            <w:tcW w:w="1701" w:type="dxa"/>
          </w:tcPr>
          <w:p w:rsidR="00DC2698" w:rsidRPr="00F67FBC" w:rsidRDefault="00DC2698" w:rsidP="00E43108">
            <w:pPr>
              <w:pStyle w:val="ConsPlusNormal"/>
            </w:pPr>
            <w:r w:rsidRPr="00F67FBC">
              <w:t>108,7</w:t>
            </w:r>
          </w:p>
        </w:tc>
      </w:tr>
      <w:tr w:rsidR="00DC2698" w:rsidRPr="00F67FBC" w:rsidTr="00E43108">
        <w:tc>
          <w:tcPr>
            <w:tcW w:w="6520" w:type="dxa"/>
          </w:tcPr>
          <w:p w:rsidR="00DC2698" w:rsidRPr="00F67FBC" w:rsidRDefault="00DC2698" w:rsidP="00E43108">
            <w:pPr>
              <w:pStyle w:val="ConsPlusNormal"/>
            </w:pPr>
            <w:r w:rsidRPr="00F67FBC">
              <w:t>Численность занятых в экономике (2010 г.), тыс. чел.</w:t>
            </w:r>
          </w:p>
        </w:tc>
        <w:tc>
          <w:tcPr>
            <w:tcW w:w="1417" w:type="dxa"/>
          </w:tcPr>
          <w:p w:rsidR="00DC2698" w:rsidRPr="00F67FBC" w:rsidRDefault="00DC2698" w:rsidP="00E43108">
            <w:pPr>
              <w:pStyle w:val="ConsPlusNormal"/>
            </w:pPr>
            <w:r w:rsidRPr="00F67FBC">
              <w:t>3211,3</w:t>
            </w:r>
          </w:p>
        </w:tc>
        <w:tc>
          <w:tcPr>
            <w:tcW w:w="1701" w:type="dxa"/>
          </w:tcPr>
          <w:p w:rsidR="00DC2698" w:rsidRPr="00F67FBC" w:rsidRDefault="00DC2698" w:rsidP="00E43108">
            <w:pPr>
              <w:pStyle w:val="ConsPlusNormal"/>
            </w:pPr>
            <w:r w:rsidRPr="00F67FBC">
              <w:t>437,9</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13,6</w:t>
            </w:r>
          </w:p>
        </w:tc>
      </w:tr>
      <w:tr w:rsidR="00DC2698" w:rsidRPr="00F67FBC" w:rsidTr="00E43108">
        <w:tc>
          <w:tcPr>
            <w:tcW w:w="6520" w:type="dxa"/>
          </w:tcPr>
          <w:p w:rsidR="00DC2698" w:rsidRPr="00F67FBC" w:rsidRDefault="00DC2698" w:rsidP="00E43108">
            <w:pPr>
              <w:pStyle w:val="ConsPlusNormal"/>
            </w:pPr>
            <w:r w:rsidRPr="00F67FBC">
              <w:t>Численность безработных (2010 г.), тыс. чел.</w:t>
            </w:r>
          </w:p>
        </w:tc>
        <w:tc>
          <w:tcPr>
            <w:tcW w:w="1417" w:type="dxa"/>
          </w:tcPr>
          <w:p w:rsidR="00DC2698" w:rsidRPr="00F67FBC" w:rsidRDefault="00DC2698" w:rsidP="00E43108">
            <w:pPr>
              <w:pStyle w:val="ConsPlusNormal"/>
            </w:pPr>
            <w:r w:rsidRPr="00F67FBC">
              <w:t>307</w:t>
            </w:r>
          </w:p>
        </w:tc>
        <w:tc>
          <w:tcPr>
            <w:tcW w:w="1701" w:type="dxa"/>
          </w:tcPr>
          <w:p w:rsidR="00DC2698" w:rsidRPr="00F67FBC" w:rsidRDefault="00DC2698" w:rsidP="00E43108">
            <w:pPr>
              <w:pStyle w:val="ConsPlusNormal"/>
            </w:pPr>
            <w:r w:rsidRPr="00F67FBC">
              <w:t>30,9</w:t>
            </w:r>
          </w:p>
        </w:tc>
      </w:tr>
      <w:tr w:rsidR="00DC2698" w:rsidRPr="00F67FBC" w:rsidTr="00E43108">
        <w:tc>
          <w:tcPr>
            <w:tcW w:w="6520" w:type="dxa"/>
          </w:tcPr>
          <w:p w:rsidR="00DC2698" w:rsidRPr="00F67FBC" w:rsidRDefault="00DC2698" w:rsidP="00E43108">
            <w:pPr>
              <w:pStyle w:val="ConsPlusNormal"/>
            </w:pPr>
            <w:r w:rsidRPr="00F67FBC">
              <w:t>в % от показателя по ДФО</w:t>
            </w:r>
          </w:p>
        </w:tc>
        <w:tc>
          <w:tcPr>
            <w:tcW w:w="1417" w:type="dxa"/>
          </w:tcPr>
          <w:p w:rsidR="00DC2698" w:rsidRPr="00F67FBC" w:rsidRDefault="00DC2698" w:rsidP="00E43108">
            <w:pPr>
              <w:pStyle w:val="ConsPlusNormal"/>
            </w:pPr>
            <w:r w:rsidRPr="00F67FBC">
              <w:t>100,0</w:t>
            </w:r>
          </w:p>
        </w:tc>
        <w:tc>
          <w:tcPr>
            <w:tcW w:w="1701" w:type="dxa"/>
          </w:tcPr>
          <w:p w:rsidR="00DC2698" w:rsidRPr="00F67FBC" w:rsidRDefault="00DC2698" w:rsidP="00E43108">
            <w:pPr>
              <w:pStyle w:val="ConsPlusNormal"/>
            </w:pPr>
            <w:r w:rsidRPr="00F67FBC">
              <w:t>10</w:t>
            </w:r>
          </w:p>
        </w:tc>
      </w:tr>
      <w:tr w:rsidR="00DC2698" w:rsidRPr="00F67FBC" w:rsidTr="00E43108">
        <w:tc>
          <w:tcPr>
            <w:tcW w:w="6520" w:type="dxa"/>
          </w:tcPr>
          <w:p w:rsidR="00DC2698" w:rsidRPr="00F67FBC" w:rsidRDefault="00DC2698" w:rsidP="00E43108">
            <w:pPr>
              <w:pStyle w:val="ConsPlusNormal"/>
            </w:pPr>
            <w:r w:rsidRPr="00F67FBC">
              <w:t>Уровень безработицы, 2010 г., %</w:t>
            </w:r>
          </w:p>
        </w:tc>
        <w:tc>
          <w:tcPr>
            <w:tcW w:w="1417" w:type="dxa"/>
          </w:tcPr>
          <w:p w:rsidR="00DC2698" w:rsidRPr="00F67FBC" w:rsidRDefault="00DC2698" w:rsidP="00E43108">
            <w:pPr>
              <w:pStyle w:val="ConsPlusNormal"/>
            </w:pPr>
            <w:r w:rsidRPr="00F67FBC">
              <w:t>8,7</w:t>
            </w:r>
          </w:p>
        </w:tc>
        <w:tc>
          <w:tcPr>
            <w:tcW w:w="1701" w:type="dxa"/>
          </w:tcPr>
          <w:p w:rsidR="00DC2698" w:rsidRPr="00F67FBC" w:rsidRDefault="00DC2698" w:rsidP="00E43108">
            <w:pPr>
              <w:pStyle w:val="ConsPlusNormal"/>
            </w:pPr>
            <w:r w:rsidRPr="00F67FBC">
              <w:t>6,9</w:t>
            </w:r>
          </w:p>
        </w:tc>
      </w:tr>
      <w:tr w:rsidR="00DC2698" w:rsidRPr="00F67FBC" w:rsidTr="00E43108">
        <w:tc>
          <w:tcPr>
            <w:tcW w:w="6520" w:type="dxa"/>
          </w:tcPr>
          <w:p w:rsidR="00DC2698" w:rsidRPr="00F67FBC" w:rsidRDefault="00DC2698" w:rsidP="00E43108">
            <w:pPr>
              <w:pStyle w:val="ConsPlusNormal"/>
            </w:pPr>
            <w:r w:rsidRPr="00F67FBC">
              <w:t>Доходы консолидированного бюджета, 2010 г., млрд. руб.</w:t>
            </w:r>
          </w:p>
        </w:tc>
        <w:tc>
          <w:tcPr>
            <w:tcW w:w="1417" w:type="dxa"/>
          </w:tcPr>
          <w:p w:rsidR="00DC2698" w:rsidRPr="00F67FBC" w:rsidRDefault="00DC2698" w:rsidP="00E43108">
            <w:pPr>
              <w:pStyle w:val="ConsPlusNormal"/>
            </w:pPr>
            <w:r w:rsidRPr="00F67FBC">
              <w:t>463,8</w:t>
            </w:r>
          </w:p>
        </w:tc>
        <w:tc>
          <w:tcPr>
            <w:tcW w:w="1701" w:type="dxa"/>
          </w:tcPr>
          <w:p w:rsidR="00DC2698" w:rsidRPr="00F67FBC" w:rsidRDefault="00DC2698" w:rsidP="00E43108">
            <w:pPr>
              <w:pStyle w:val="ConsPlusNormal"/>
            </w:pPr>
            <w:r w:rsidRPr="00F67FBC">
              <w:t>45,4</w:t>
            </w:r>
          </w:p>
        </w:tc>
      </w:tr>
      <w:tr w:rsidR="00DC2698" w:rsidRPr="00F67FBC" w:rsidTr="00E43108">
        <w:tc>
          <w:tcPr>
            <w:tcW w:w="6520" w:type="dxa"/>
          </w:tcPr>
          <w:p w:rsidR="00DC2698" w:rsidRPr="00F67FBC" w:rsidRDefault="00DC2698" w:rsidP="00E43108">
            <w:pPr>
              <w:pStyle w:val="ConsPlusNormal"/>
            </w:pPr>
            <w:r w:rsidRPr="00F67FBC">
              <w:t>Расходы консолидированного бюджета 2010 г., млрд. руб.</w:t>
            </w:r>
          </w:p>
        </w:tc>
        <w:tc>
          <w:tcPr>
            <w:tcW w:w="1417" w:type="dxa"/>
          </w:tcPr>
          <w:p w:rsidR="00DC2698" w:rsidRPr="00F67FBC" w:rsidRDefault="00DC2698" w:rsidP="00E43108">
            <w:pPr>
              <w:pStyle w:val="ConsPlusNormal"/>
            </w:pPr>
            <w:r w:rsidRPr="00F67FBC">
              <w:t>475,6</w:t>
            </w:r>
          </w:p>
        </w:tc>
        <w:tc>
          <w:tcPr>
            <w:tcW w:w="1701" w:type="dxa"/>
          </w:tcPr>
          <w:p w:rsidR="00DC2698" w:rsidRPr="00F67FBC" w:rsidRDefault="00DC2698" w:rsidP="00E43108">
            <w:pPr>
              <w:pStyle w:val="ConsPlusNormal"/>
            </w:pPr>
            <w:r w:rsidRPr="00F67FBC">
              <w:t>45,8</w:t>
            </w:r>
          </w:p>
        </w:tc>
      </w:tr>
      <w:tr w:rsidR="00DC2698" w:rsidRPr="00F67FBC" w:rsidTr="00E43108">
        <w:tc>
          <w:tcPr>
            <w:tcW w:w="6520" w:type="dxa"/>
          </w:tcPr>
          <w:p w:rsidR="00DC2698" w:rsidRPr="00F67FBC" w:rsidRDefault="00DC2698" w:rsidP="00E43108">
            <w:pPr>
              <w:pStyle w:val="ConsPlusNormal"/>
            </w:pPr>
            <w:r w:rsidRPr="00F67FBC">
              <w:t>Профицит (+), дефицит (-), млрд. руб.</w:t>
            </w:r>
          </w:p>
        </w:tc>
        <w:tc>
          <w:tcPr>
            <w:tcW w:w="1417" w:type="dxa"/>
          </w:tcPr>
          <w:p w:rsidR="00DC2698" w:rsidRPr="00F67FBC" w:rsidRDefault="00DC2698" w:rsidP="00E43108">
            <w:pPr>
              <w:pStyle w:val="ConsPlusNormal"/>
            </w:pPr>
            <w:r w:rsidRPr="00F67FBC">
              <w:t>- 11,8</w:t>
            </w:r>
          </w:p>
        </w:tc>
        <w:tc>
          <w:tcPr>
            <w:tcW w:w="1701" w:type="dxa"/>
          </w:tcPr>
          <w:p w:rsidR="00DC2698" w:rsidRPr="00F67FBC" w:rsidRDefault="00DC2698" w:rsidP="00E43108">
            <w:pPr>
              <w:pStyle w:val="ConsPlusNormal"/>
            </w:pPr>
            <w:r w:rsidRPr="00F67FBC">
              <w:t>- 0,3</w:t>
            </w:r>
          </w:p>
        </w:tc>
      </w:tr>
      <w:tr w:rsidR="00DC2698" w:rsidRPr="00F67FBC" w:rsidTr="00E43108">
        <w:tc>
          <w:tcPr>
            <w:tcW w:w="6520" w:type="dxa"/>
          </w:tcPr>
          <w:p w:rsidR="00DC2698" w:rsidRPr="00F67FBC" w:rsidRDefault="00DC2698" w:rsidP="00E43108">
            <w:pPr>
              <w:pStyle w:val="ConsPlusNormal"/>
            </w:pPr>
            <w:r w:rsidRPr="00F67FBC">
              <w:t>Доходы консолидированного бюджета на душу населения 2010 г., тыс. руб.</w:t>
            </w:r>
          </w:p>
        </w:tc>
        <w:tc>
          <w:tcPr>
            <w:tcW w:w="1417" w:type="dxa"/>
          </w:tcPr>
          <w:p w:rsidR="00DC2698" w:rsidRPr="00F67FBC" w:rsidRDefault="00DC2698" w:rsidP="00E43108">
            <w:pPr>
              <w:pStyle w:val="ConsPlusNormal"/>
            </w:pPr>
            <w:r w:rsidRPr="00F67FBC">
              <w:t>73,7</w:t>
            </w:r>
          </w:p>
        </w:tc>
        <w:tc>
          <w:tcPr>
            <w:tcW w:w="1701" w:type="dxa"/>
          </w:tcPr>
          <w:p w:rsidR="00DC2698" w:rsidRPr="00F67FBC" w:rsidRDefault="00DC2698" w:rsidP="00E43108">
            <w:pPr>
              <w:pStyle w:val="ConsPlusNormal"/>
            </w:pPr>
            <w:r w:rsidRPr="00F67FBC">
              <w:t>54,9</w:t>
            </w:r>
          </w:p>
        </w:tc>
      </w:tr>
      <w:tr w:rsidR="00DC2698" w:rsidRPr="00F67FBC" w:rsidTr="00E43108">
        <w:tc>
          <w:tcPr>
            <w:tcW w:w="6520" w:type="dxa"/>
          </w:tcPr>
          <w:p w:rsidR="00DC2698" w:rsidRPr="00F67FBC" w:rsidRDefault="00DC2698" w:rsidP="00E43108">
            <w:pPr>
              <w:pStyle w:val="ConsPlusNormal"/>
            </w:pPr>
            <w:r w:rsidRPr="00F67FBC">
              <w:lastRenderedPageBreak/>
              <w:t>Среднедушевые денежные доходы за 2010 г., тыс. руб.</w:t>
            </w:r>
          </w:p>
        </w:tc>
        <w:tc>
          <w:tcPr>
            <w:tcW w:w="1417" w:type="dxa"/>
          </w:tcPr>
          <w:p w:rsidR="00DC2698" w:rsidRPr="00F67FBC" w:rsidRDefault="00DC2698" w:rsidP="00E43108">
            <w:pPr>
              <w:pStyle w:val="ConsPlusNormal"/>
            </w:pPr>
            <w:r w:rsidRPr="00F67FBC">
              <w:t>20,2</w:t>
            </w:r>
          </w:p>
        </w:tc>
        <w:tc>
          <w:tcPr>
            <w:tcW w:w="1701" w:type="dxa"/>
          </w:tcPr>
          <w:p w:rsidR="00DC2698" w:rsidRPr="00F67FBC" w:rsidRDefault="00DC2698" w:rsidP="00E43108">
            <w:pPr>
              <w:pStyle w:val="ConsPlusNormal"/>
            </w:pPr>
            <w:r w:rsidRPr="00F67FBC">
              <w:t>14,1</w:t>
            </w:r>
          </w:p>
        </w:tc>
      </w:tr>
      <w:tr w:rsidR="00DC2698" w:rsidRPr="00F67FBC" w:rsidTr="00E43108">
        <w:tc>
          <w:tcPr>
            <w:tcW w:w="6520" w:type="dxa"/>
          </w:tcPr>
          <w:p w:rsidR="00DC2698" w:rsidRPr="00F67FBC" w:rsidRDefault="00DC2698" w:rsidP="00E43108">
            <w:pPr>
              <w:pStyle w:val="ConsPlusNormal"/>
            </w:pPr>
            <w:r w:rsidRPr="00F67FBC">
              <w:t>Реальные денежные доходы 2010 г., % к предыдущему году</w:t>
            </w:r>
          </w:p>
        </w:tc>
        <w:tc>
          <w:tcPr>
            <w:tcW w:w="1417" w:type="dxa"/>
          </w:tcPr>
          <w:p w:rsidR="00DC2698" w:rsidRPr="00F67FBC" w:rsidRDefault="00DC2698" w:rsidP="00E43108">
            <w:pPr>
              <w:pStyle w:val="ConsPlusNormal"/>
            </w:pPr>
            <w:r w:rsidRPr="00F67FBC">
              <w:t>103,6</w:t>
            </w:r>
          </w:p>
        </w:tc>
        <w:tc>
          <w:tcPr>
            <w:tcW w:w="1701" w:type="dxa"/>
          </w:tcPr>
          <w:p w:rsidR="00DC2698" w:rsidRPr="00F67FBC" w:rsidRDefault="00DC2698" w:rsidP="00E43108">
            <w:pPr>
              <w:pStyle w:val="ConsPlusNormal"/>
            </w:pPr>
            <w:r w:rsidRPr="00F67FBC">
              <w:t>98,7</w:t>
            </w:r>
          </w:p>
        </w:tc>
      </w:tr>
      <w:tr w:rsidR="00DC2698" w:rsidRPr="00F67FBC" w:rsidTr="00E43108">
        <w:tc>
          <w:tcPr>
            <w:tcW w:w="6520" w:type="dxa"/>
          </w:tcPr>
          <w:p w:rsidR="00DC2698" w:rsidRPr="00F67FBC" w:rsidRDefault="00DC2698" w:rsidP="00E43108">
            <w:pPr>
              <w:pStyle w:val="ConsPlusNormal"/>
            </w:pPr>
            <w:r w:rsidRPr="00F67FBC">
              <w:t>Среднемесячная номинальная начисленная заработная плата за 2010 г., руб.</w:t>
            </w:r>
          </w:p>
        </w:tc>
        <w:tc>
          <w:tcPr>
            <w:tcW w:w="1417" w:type="dxa"/>
          </w:tcPr>
          <w:p w:rsidR="00DC2698" w:rsidRPr="00F67FBC" w:rsidRDefault="00DC2698" w:rsidP="00E43108">
            <w:pPr>
              <w:pStyle w:val="ConsPlusNormal"/>
            </w:pPr>
            <w:r w:rsidRPr="00F67FBC">
              <w:t>26066</w:t>
            </w:r>
          </w:p>
        </w:tc>
        <w:tc>
          <w:tcPr>
            <w:tcW w:w="1701" w:type="dxa"/>
          </w:tcPr>
          <w:p w:rsidR="00DC2698" w:rsidRPr="00F67FBC" w:rsidRDefault="00DC2698" w:rsidP="00E43108">
            <w:pPr>
              <w:pStyle w:val="ConsPlusNormal"/>
            </w:pPr>
            <w:r w:rsidRPr="00F67FBC">
              <w:t>21842</w:t>
            </w:r>
          </w:p>
        </w:tc>
      </w:tr>
      <w:tr w:rsidR="00DC2698" w:rsidRPr="00F67FBC" w:rsidTr="00E43108">
        <w:tc>
          <w:tcPr>
            <w:tcW w:w="6520" w:type="dxa"/>
          </w:tcPr>
          <w:p w:rsidR="00DC2698" w:rsidRPr="00F67FBC" w:rsidRDefault="00DC2698" w:rsidP="00E43108">
            <w:pPr>
              <w:pStyle w:val="ConsPlusNormal"/>
            </w:pPr>
            <w:r w:rsidRPr="00F67FBC">
              <w:t>Естественный прирост (+)/убыль (-) на 1000 населения за 2010 г.</w:t>
            </w:r>
          </w:p>
        </w:tc>
        <w:tc>
          <w:tcPr>
            <w:tcW w:w="1417" w:type="dxa"/>
          </w:tcPr>
          <w:p w:rsidR="00DC2698" w:rsidRPr="00F67FBC" w:rsidRDefault="00DC2698" w:rsidP="00E43108">
            <w:pPr>
              <w:pStyle w:val="ConsPlusNormal"/>
            </w:pPr>
            <w:r w:rsidRPr="00F67FBC">
              <w:t>- 0,6</w:t>
            </w:r>
          </w:p>
        </w:tc>
        <w:tc>
          <w:tcPr>
            <w:tcW w:w="1701" w:type="dxa"/>
          </w:tcPr>
          <w:p w:rsidR="00DC2698" w:rsidRPr="00F67FBC" w:rsidRDefault="00DC2698" w:rsidP="00E43108">
            <w:pPr>
              <w:pStyle w:val="ConsPlusNormal"/>
            </w:pPr>
            <w:r w:rsidRPr="00F67FBC">
              <w:t>- 1,5</w:t>
            </w:r>
          </w:p>
        </w:tc>
      </w:tr>
      <w:tr w:rsidR="00DC2698" w:rsidRPr="00F67FBC" w:rsidTr="00E43108">
        <w:tc>
          <w:tcPr>
            <w:tcW w:w="6520" w:type="dxa"/>
          </w:tcPr>
          <w:p w:rsidR="00DC2698" w:rsidRPr="00F67FBC" w:rsidRDefault="00DC2698" w:rsidP="00E43108">
            <w:pPr>
              <w:pStyle w:val="ConsPlusNormal"/>
            </w:pPr>
            <w:r w:rsidRPr="00F67FBC">
              <w:t>Миграционный прирост (+)/убыль (-), тыс. человек, 2010 г.</w:t>
            </w:r>
          </w:p>
        </w:tc>
        <w:tc>
          <w:tcPr>
            <w:tcW w:w="1417" w:type="dxa"/>
          </w:tcPr>
          <w:p w:rsidR="00DC2698" w:rsidRPr="00F67FBC" w:rsidRDefault="00DC2698" w:rsidP="00E43108">
            <w:pPr>
              <w:pStyle w:val="ConsPlusNormal"/>
            </w:pPr>
            <w:r w:rsidRPr="00F67FBC">
              <w:t>- 27,4</w:t>
            </w:r>
          </w:p>
        </w:tc>
        <w:tc>
          <w:tcPr>
            <w:tcW w:w="1701" w:type="dxa"/>
          </w:tcPr>
          <w:p w:rsidR="00DC2698" w:rsidRPr="00F67FBC" w:rsidRDefault="00DC2698" w:rsidP="00E43108">
            <w:pPr>
              <w:pStyle w:val="ConsPlusNormal"/>
            </w:pPr>
            <w:r w:rsidRPr="00F67FBC">
              <w:t>- 3,7</w:t>
            </w:r>
          </w:p>
        </w:tc>
      </w:tr>
    </w:tbl>
    <w:p w:rsidR="00DC2698" w:rsidRPr="00F67FBC" w:rsidRDefault="00DC2698" w:rsidP="00DC2698">
      <w:pPr>
        <w:sectPr w:rsidR="00DC2698" w:rsidRPr="00F67FBC">
          <w:pgSz w:w="16838" w:h="11905" w:orient="landscape"/>
          <w:pgMar w:top="1701" w:right="1134" w:bottom="850" w:left="1134" w:header="0" w:footer="0" w:gutter="0"/>
          <w:cols w:space="720"/>
        </w:sectPr>
      </w:pP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2. КОНКУРЕНТНЫЕ ПРЕИМУЩЕСТВА, ОСОБЕННОСТИ И</w:t>
      </w:r>
    </w:p>
    <w:p w:rsidR="00DC2698" w:rsidRPr="00F67FBC" w:rsidRDefault="00DC2698" w:rsidP="00DC2698">
      <w:pPr>
        <w:pStyle w:val="ConsPlusNormal"/>
        <w:jc w:val="center"/>
      </w:pPr>
      <w:r w:rsidRPr="00F67FBC">
        <w:t>ОГРАНИЧЕНИЯ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2.1. Внешние вызовы, определяющие долгосрочное развитие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Вызовы - это тренды, которые являются одновременно угрозой и возможностью для развития области. Для того, чтобы угроза была трансформирована в возможность, необходимы использование конкурентных преимуществ области и реализация соответствующих приоритетов развития.</w:t>
      </w:r>
    </w:p>
    <w:p w:rsidR="00DC2698" w:rsidRPr="00F67FBC" w:rsidRDefault="00DC2698" w:rsidP="00DC2698">
      <w:pPr>
        <w:pStyle w:val="ConsPlusNormal"/>
        <w:ind w:firstLine="540"/>
        <w:jc w:val="both"/>
      </w:pPr>
      <w:r w:rsidRPr="00F67FBC">
        <w:t>В качестве внешних вызовов рассмотрены три среза: тренды развития мировой экономики, тенденции развития российской экономики и направления развития Дальневосточного региона.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2.1.1. Тенденции развития мировой экономики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Современный этап глобализации экономического развития обостряет целый ряд существующих проблем: неравномерность экономического роста, демографические дисбалансы, старение населения, мощные миграционные потоки, глобальные экологические проблемы.</w:t>
      </w:r>
    </w:p>
    <w:p w:rsidR="00DC2698" w:rsidRPr="00F67FBC" w:rsidRDefault="00DC2698" w:rsidP="00DC2698">
      <w:pPr>
        <w:pStyle w:val="ConsPlusNormal"/>
        <w:ind w:firstLine="540"/>
        <w:jc w:val="both"/>
      </w:pPr>
      <w:r w:rsidRPr="00F67FBC">
        <w:t>Наиболее выраженными являются следующие императивы развития.</w:t>
      </w:r>
    </w:p>
    <w:p w:rsidR="00DC2698" w:rsidRPr="00F67FBC" w:rsidRDefault="00DC2698" w:rsidP="00DC2698">
      <w:pPr>
        <w:pStyle w:val="ConsPlusNormal"/>
        <w:ind w:firstLine="540"/>
        <w:jc w:val="both"/>
      </w:pPr>
      <w:r w:rsidRPr="00F67FBC">
        <w:t>Смещение центра экономической активности с запада на восток.</w:t>
      </w:r>
    </w:p>
    <w:p w:rsidR="00DC2698" w:rsidRPr="00F67FBC" w:rsidRDefault="00DC2698" w:rsidP="00DC2698">
      <w:pPr>
        <w:pStyle w:val="ConsPlusNormal"/>
        <w:ind w:firstLine="540"/>
        <w:jc w:val="both"/>
      </w:pPr>
      <w:r w:rsidRPr="00F67FBC">
        <w:t>Экономики азиатских стран демонстрируют высокие темпы роста ВВП, многократно превосходящие показатели развитых стран. Эта тенденция с высокой степенью вероятности будет наблюдаться и в будущем.</w:t>
      </w:r>
    </w:p>
    <w:p w:rsidR="00DC2698" w:rsidRPr="00F67FBC" w:rsidRDefault="00DC2698" w:rsidP="00DC2698">
      <w:pPr>
        <w:pStyle w:val="ConsPlusNormal"/>
        <w:ind w:firstLine="540"/>
        <w:jc w:val="both"/>
      </w:pPr>
      <w:r w:rsidRPr="00F67FBC">
        <w:t>Основа экономического роста стран АТР - промышленное производство, которое генерирует колоссальный спрос на природные ресурсы и энергию, а также продукты их переработки. На страны АТР уже сегодня приходится 20% мирового энергопотребления, 2/3 мирового импорта железной руды, больше половины мирового выпуска стали и алюминия. Следовательно, спрос на ресурсы, необходимые для поддержания таких темпов экономического роста, в ближайшие 10 - 20 лет будет нарастать.</w:t>
      </w:r>
    </w:p>
    <w:p w:rsidR="00DC2698" w:rsidRPr="00F67FBC" w:rsidRDefault="00DC2698" w:rsidP="00DC2698">
      <w:pPr>
        <w:pStyle w:val="ConsPlusNormal"/>
        <w:ind w:firstLine="540"/>
        <w:jc w:val="both"/>
      </w:pPr>
      <w:r w:rsidRPr="00F67FBC">
        <w:t>Территориальная близость к странам АТР и богатейший ресурсный потенциал Дальнего Востока позволяют воспользоваться растущим спросом и осуществить модернизацию экономики региона быстро и на выгодных условиях.</w:t>
      </w:r>
    </w:p>
    <w:p w:rsidR="00DC2698" w:rsidRPr="00F67FBC" w:rsidRDefault="00DC2698" w:rsidP="00DC2698">
      <w:pPr>
        <w:pStyle w:val="ConsPlusNormal"/>
        <w:ind w:firstLine="540"/>
        <w:jc w:val="both"/>
      </w:pPr>
      <w:r w:rsidRPr="00F67FBC">
        <w:t>Вместе с тем существует угроза сохранения сырьевой структуры экономики Дальнего Востока. Сохранение позиций поставщика сырья и продуктов его первичной переработки на мировых рынках создает зависимость социально-экономического развития от мировой конъюнктуры на ключевых товарно-сырьевых рынках. Позиция заменяемого поставщика крайне нестабильна, поскольку страны АТР придерживаются стратегии диверсификации источников поставки сырьевых ресурсов.</w:t>
      </w:r>
    </w:p>
    <w:p w:rsidR="00DC2698" w:rsidRPr="00F67FBC" w:rsidRDefault="00DC2698" w:rsidP="00DC2698">
      <w:pPr>
        <w:pStyle w:val="ConsPlusNormal"/>
        <w:ind w:firstLine="540"/>
        <w:jc w:val="both"/>
      </w:pPr>
      <w:r w:rsidRPr="00F67FBC">
        <w:t>Смена технологического уклада в энергетике и добывающих отраслях.</w:t>
      </w:r>
    </w:p>
    <w:p w:rsidR="00DC2698" w:rsidRPr="00F67FBC" w:rsidRDefault="00DC2698" w:rsidP="00DC2698">
      <w:pPr>
        <w:pStyle w:val="ConsPlusNormal"/>
        <w:ind w:firstLine="540"/>
        <w:jc w:val="both"/>
      </w:pPr>
      <w:r w:rsidRPr="00F67FBC">
        <w:t>Интерес фундаментальной науки и прикладных исследований к этим отраслям позволяет предположить, что через 10 - 12 лет может произойти серьезное технологическое обновление в сфере поиска, разведки, добычи, транспортировки, переработки и конечного использования ресурсов.</w:t>
      </w:r>
    </w:p>
    <w:p w:rsidR="00DC2698" w:rsidRPr="00F67FBC" w:rsidRDefault="00DC2698" w:rsidP="00DC2698">
      <w:pPr>
        <w:pStyle w:val="ConsPlusNormal"/>
        <w:ind w:firstLine="540"/>
        <w:jc w:val="both"/>
      </w:pPr>
      <w:r w:rsidRPr="00F67FBC">
        <w:t>Поэтому одним из ключевых вызовов современности является создание условий для инновационного развития сырьевого и энергетических секторов экономики. Необходимо формирование финансовой, организационной и технологической основы для выработки принципиально новых эффективных решений по добыче и глубокой переработке сырьевых ресурсов, развитию несырьевых отраслей, науки, образования и инфраструктуры.</w:t>
      </w:r>
    </w:p>
    <w:p w:rsidR="00DC2698" w:rsidRPr="00F67FBC" w:rsidRDefault="00DC2698" w:rsidP="00DC2698">
      <w:pPr>
        <w:pStyle w:val="ConsPlusNormal"/>
        <w:ind w:firstLine="540"/>
        <w:jc w:val="both"/>
      </w:pPr>
      <w:r w:rsidRPr="00F67FBC">
        <w:t>Нарастание дефицита пресной воды, экологичных биоресурсов и земель.</w:t>
      </w:r>
    </w:p>
    <w:p w:rsidR="00DC2698" w:rsidRPr="00F67FBC" w:rsidRDefault="00DC2698" w:rsidP="00DC2698">
      <w:pPr>
        <w:pStyle w:val="ConsPlusNormal"/>
        <w:ind w:firstLine="540"/>
        <w:jc w:val="both"/>
      </w:pPr>
      <w:r w:rsidRPr="00F67FBC">
        <w:t>Экологические проблемы, потепление климата, рост числа природных катастроф увеличивают ценность биоресурсов. Обладая значительными запасами пресной воды, биологических ресурсов, экологически чистых земель на фоне их нарастающего мирового дефицита, необходимо соответствовать мировым экологическим стандартам при размещении новых и модернизации существующих производственных мощностей.</w:t>
      </w:r>
    </w:p>
    <w:p w:rsidR="00DC2698" w:rsidRPr="00F67FBC" w:rsidRDefault="00DC2698" w:rsidP="00DC2698">
      <w:pPr>
        <w:pStyle w:val="ConsPlusNormal"/>
        <w:ind w:firstLine="540"/>
        <w:jc w:val="both"/>
      </w:pPr>
      <w:r w:rsidRPr="00F67FBC">
        <w:lastRenderedPageBreak/>
        <w:t>Указанные мировые тенденции многократно повышают роль России в современной системе разделения труда и Дальнего Востока в качестве драйвера ускоренного социально-экономического развития России.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2.1.2. Тенденции развития российской экономики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Значительный отток капитала. Среди основных причин - неопределенность перспектив развития экономического кризиса, неблагоприятный инвестиционный климат, сохранение высокого уровня коррупции в стране. Бразилия, Индия, Китай, напротив, демонстрируют мощный приток капитала.</w:t>
      </w:r>
    </w:p>
    <w:p w:rsidR="00DC2698" w:rsidRPr="00F67FBC" w:rsidRDefault="00DC2698" w:rsidP="00DC2698">
      <w:pPr>
        <w:pStyle w:val="ConsPlusNormal"/>
        <w:ind w:firstLine="540"/>
        <w:jc w:val="both"/>
      </w:pPr>
      <w:r w:rsidRPr="00F67FBC">
        <w:t>Возобновление политики роста налогов. В условиях роста расходов бюджета повышение налогов практически неизбежно. Существенно повысились социальные отчисления, усилилось налогообложение углеводородов.</w:t>
      </w:r>
    </w:p>
    <w:p w:rsidR="00DC2698" w:rsidRPr="00F67FBC" w:rsidRDefault="00DC2698" w:rsidP="00DC2698">
      <w:pPr>
        <w:pStyle w:val="ConsPlusNormal"/>
        <w:ind w:firstLine="540"/>
        <w:jc w:val="both"/>
      </w:pPr>
      <w:r w:rsidRPr="00F67FBC">
        <w:t>Повышение налогообложения дестимулирует структурную модернизацию, наиболее болезненно влияя на отрасли с высокой долей затрат труда.</w:t>
      </w:r>
    </w:p>
    <w:p w:rsidR="00DC2698" w:rsidRPr="00F67FBC" w:rsidRDefault="00DC2698" w:rsidP="00DC2698">
      <w:pPr>
        <w:pStyle w:val="ConsPlusNormal"/>
        <w:ind w:firstLine="540"/>
        <w:jc w:val="both"/>
      </w:pPr>
      <w:r w:rsidRPr="00F67FBC">
        <w:t>Реализация дискретных мер экономической политики с целью создания точек инновационного роста с беспрецедентным набором налоговых и административных льгот - от низкой ставки социальных отчислений до введения собственных правоохранительных, налоговых и таможенных органов и режимов. Наряду с этим осуществляется адресная поддержка отраслей и секторов, признанных приоритетными: энергоэффективность и энергосбережение, ядерные, космические, медицинские и информационные технологии.</w:t>
      </w:r>
    </w:p>
    <w:p w:rsidR="00DC2698" w:rsidRPr="00F67FBC" w:rsidRDefault="00DC2698" w:rsidP="00DC2698">
      <w:pPr>
        <w:pStyle w:val="ConsPlusNormal"/>
        <w:ind w:firstLine="540"/>
        <w:jc w:val="both"/>
      </w:pPr>
      <w:r w:rsidRPr="00F67FBC">
        <w:t>Государство является важнейшей стороной, формирующей спрос в экономике.</w:t>
      </w:r>
    </w:p>
    <w:p w:rsidR="00DC2698" w:rsidRPr="00F67FBC" w:rsidRDefault="00DC2698" w:rsidP="00DC2698">
      <w:pPr>
        <w:pStyle w:val="ConsPlusNormal"/>
        <w:ind w:firstLine="540"/>
        <w:jc w:val="both"/>
      </w:pPr>
      <w:r w:rsidRPr="00F67FBC">
        <w:t>Прежде всего это спрос со стороны населения, связанного с государственным бюджетом (пенсионеры, безработные, госслужащие и военные, работники госкорпораций и пр.), а также инвестиции в инфраструктуру. Социальные расходы попадают на конкурентные рынки и могут обеспечить рост потребления, инфраструктурные сектора более монополизированы и инвестиции в них, как правило, приводят к повышению тарифов, а не росту предложения соответствующих товаров и услуг.</w:t>
      </w:r>
    </w:p>
    <w:p w:rsidR="00DC2698" w:rsidRPr="00F67FBC" w:rsidRDefault="00DC2698" w:rsidP="00DC2698">
      <w:pPr>
        <w:pStyle w:val="ConsPlusNormal"/>
        <w:ind w:firstLine="540"/>
        <w:jc w:val="both"/>
      </w:pPr>
      <w:r w:rsidRPr="00F67FBC">
        <w:t>Интеграция России в мировое экономическое пространство.</w:t>
      </w:r>
    </w:p>
    <w:p w:rsidR="00DC2698" w:rsidRPr="00F67FBC" w:rsidRDefault="00DC2698" w:rsidP="00DC2698">
      <w:pPr>
        <w:pStyle w:val="ConsPlusNormal"/>
        <w:ind w:firstLine="540"/>
        <w:jc w:val="both"/>
      </w:pPr>
      <w:r w:rsidRPr="00F67FBC">
        <w:t>Прежде всего, это взаимодействие с Таможенным союзом и присоединение к ВТО. Эти направления развития важны как способ стимулирования конкуренции - товаропроизводителей и юрисдикций.</w:t>
      </w:r>
    </w:p>
    <w:p w:rsidR="00DC2698" w:rsidRPr="00F67FBC" w:rsidRDefault="00DC2698" w:rsidP="00DC2698">
      <w:pPr>
        <w:pStyle w:val="ConsPlusNormal"/>
        <w:ind w:firstLine="540"/>
        <w:jc w:val="both"/>
      </w:pPr>
      <w:r w:rsidRPr="00F67FBC">
        <w:t>Вступление России в ВТО сопряжено с принятием ряда жестких обязательств в области регулирования торговой политики и приведением внутреннего экономического законодательства в соответствие с международными нормами. Основным последствием вступления России в ВТО станут ужесточение и качественное изменение конкуренции на российских товарных рынках. Неконкурентоспособные российские производители должны будут модернизировать/реструктурировать производство, что потребует значительных временных и материальных затрат, или уйти с рынка, что может спровоцировать существенное сокращение рабочих мест и рост безработицы в стране.</w:t>
      </w:r>
    </w:p>
    <w:p w:rsidR="00DC2698" w:rsidRPr="00F67FBC" w:rsidRDefault="00DC2698" w:rsidP="00DC2698">
      <w:pPr>
        <w:pStyle w:val="ConsPlusNormal"/>
        <w:ind w:firstLine="540"/>
        <w:jc w:val="both"/>
      </w:pPr>
      <w:r w:rsidRPr="00F67FBC">
        <w:t>В качестве негативных последствий вступления России в ВТО, как правило, отмечается ослабление экологического законодательства и защиты потребителей. В качестве возможностей - либерализация экономики, улучшение бизнес-климата и повышение деловой активности в стране, открытие мировых рынков для отечественных производителей и доступ их к новым технологиям.</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2.1.3. Направления развития Дальнего Востока России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Вместе с тем даже при формировании благоприятных внешних макроэкономических условий темпы социально-экономического развития Дальнего Востока могут отставать от других регионов страны в силу наличия существенных системных ограничений:</w:t>
      </w:r>
    </w:p>
    <w:p w:rsidR="00DC2698" w:rsidRPr="00F67FBC" w:rsidRDefault="00DC2698" w:rsidP="00DC2698">
      <w:pPr>
        <w:pStyle w:val="ConsPlusNormal"/>
        <w:ind w:firstLine="540"/>
        <w:jc w:val="both"/>
      </w:pPr>
      <w:r w:rsidRPr="00F67FBC">
        <w:t xml:space="preserve">сокращение численности населения темпами, превышающими среднероссийский уровень (за 1990 - 2011 гг. на 1,8 млн. человек (на 22%), по России - на 3,2%). Основной мотив - миграция в более благополучные регионы России и другие страны на фоне отрицательного прироста </w:t>
      </w:r>
      <w:r w:rsidRPr="00F67FBC">
        <w:lastRenderedPageBreak/>
        <w:t>населения;</w:t>
      </w:r>
    </w:p>
    <w:p w:rsidR="00DC2698" w:rsidRPr="00F67FBC" w:rsidRDefault="00DC2698" w:rsidP="00DC2698">
      <w:pPr>
        <w:pStyle w:val="ConsPlusNormal"/>
        <w:ind w:firstLine="540"/>
        <w:jc w:val="both"/>
      </w:pPr>
      <w:r w:rsidRPr="00F67FBC">
        <w:t>низкая плотность и очаговый характер расселения (до 80% населения проживает в городах). В сочетании с невысоким уровнем жизни складывается низкая экономическая плотность территории Дальнего Востока;</w:t>
      </w:r>
    </w:p>
    <w:p w:rsidR="00DC2698" w:rsidRPr="00F67FBC" w:rsidRDefault="00DC2698" w:rsidP="00DC2698">
      <w:pPr>
        <w:pStyle w:val="ConsPlusNormal"/>
        <w:ind w:firstLine="540"/>
        <w:jc w:val="both"/>
      </w:pPr>
      <w:r w:rsidRPr="00F67FBC">
        <w:t>низкая конкурентоспособность выпускаемой продукции, обусловленная ее высокой энерго-, материало- и капиталоемкостью: природно-климатические условия Крайнего Севера и приравненных к нему территорий с продолжительным отопительным периодом предъявляют особые требования морозостойкости, теплоизоляции, сейсмичности;</w:t>
      </w:r>
    </w:p>
    <w:p w:rsidR="00DC2698" w:rsidRPr="00F67FBC" w:rsidRDefault="00DC2698" w:rsidP="00DC2698">
      <w:pPr>
        <w:pStyle w:val="ConsPlusNormal"/>
        <w:ind w:firstLine="540"/>
        <w:jc w:val="both"/>
      </w:pPr>
      <w:r w:rsidRPr="00F67FBC">
        <w:t>недостаточное развитие энергетической, транспортной и информационно-коммуникационной инфраструктуры, высокая стоимость инфраструктурных услуг. Инфраструктурная изоляция продолжает оставаться основным ограничителем любой экономической деятельности на Дальнем Востоке, причиной низкого уровня конкурентоспособности продукции, работ и услуг, а также низкой инвестиционной активности. И это делает невозможной интеграцию транспортной системы России в международную транспортную систему АТР;</w:t>
      </w:r>
    </w:p>
    <w:p w:rsidR="00DC2698" w:rsidRPr="00F67FBC" w:rsidRDefault="00DC2698" w:rsidP="00DC2698">
      <w:pPr>
        <w:pStyle w:val="ConsPlusNormal"/>
        <w:ind w:firstLine="540"/>
        <w:jc w:val="both"/>
      </w:pPr>
      <w:r w:rsidRPr="00F67FBC">
        <w:t>низкая инвестиционная привлекательность, обусловленная высоким инфраструктурным порогом вхождения в проекты, длительными сроками окупаемости, экономической недоступностью долгосрочных кредитных ресурсов, отсутствием специализированных государственных институтов развития на Дальнем Востоке;</w:t>
      </w:r>
    </w:p>
    <w:p w:rsidR="00DC2698" w:rsidRPr="00F67FBC" w:rsidRDefault="00DC2698" w:rsidP="00DC2698">
      <w:pPr>
        <w:pStyle w:val="ConsPlusNormal"/>
        <w:ind w:firstLine="540"/>
        <w:jc w:val="both"/>
      </w:pPr>
      <w:r w:rsidRPr="00F67FBC">
        <w:t>отсутствие эффективных инвесторов, обладающих достаточной финансовой устойчивостью и способных реализовать масштабные инвестиционные проекты на Дальнем Востоке.</w:t>
      </w:r>
    </w:p>
    <w:p w:rsidR="00DC2698" w:rsidRPr="00F67FBC" w:rsidRDefault="00DC2698" w:rsidP="00DC2698">
      <w:pPr>
        <w:pStyle w:val="ConsPlusNormal"/>
        <w:ind w:firstLine="540"/>
        <w:jc w:val="both"/>
      </w:pPr>
      <w:r w:rsidRPr="00F67FBC">
        <w:t>В силу указанных системных ограничений основной объем инвестиций направлен на добычу природных ресурсов и формирование проводящей инфраструктуры экспортного назначения. При этом перерабатывающие производства, функционирующие на старой технологической базе, неконкурентоспособны и, следовательно, непривлекательны для инвесторов.</w:t>
      </w:r>
    </w:p>
    <w:p w:rsidR="00DC2698" w:rsidRPr="00F67FBC" w:rsidRDefault="00DC2698" w:rsidP="00DC2698">
      <w:pPr>
        <w:pStyle w:val="ConsPlusNormal"/>
        <w:ind w:firstLine="540"/>
        <w:jc w:val="both"/>
      </w:pPr>
      <w:r w:rsidRPr="00F67FBC">
        <w:t>Таким образом, без проведения государственной политики, направленной на выравнивание условий хозяйствования на Дальнем Востоке и нивелирование указанных ограничений, экономический рост восточной части России невозможен.</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2.2. Конкурентные преимущества и возможности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Основными конкурентными преимуществами Амурской области являются:</w:t>
      </w:r>
    </w:p>
    <w:p w:rsidR="00DC2698" w:rsidRPr="00F67FBC" w:rsidRDefault="00DC2698" w:rsidP="00DC2698">
      <w:pPr>
        <w:pStyle w:val="ConsPlusNormal"/>
        <w:ind w:firstLine="540"/>
        <w:jc w:val="both"/>
      </w:pPr>
      <w:r w:rsidRPr="00F67FBC">
        <w:t>значительные запасы минерально-сырьевых и лесных ресурсов, востребованные внутренним российским и мировым рынками на фоне стабильно растущих цен. Но уровень их использования минимален - 0,1% и 0,5% соответственно. Ресурсный потенциал области позволяет сформировать индустриальные перерабатывающие комплексы полного цикла с высокими уровнями извлечения и передела в добывающей и лесной отраслях для выпуска готовой высокотехнологичной продукции;</w:t>
      </w:r>
    </w:p>
    <w:p w:rsidR="00DC2698" w:rsidRPr="00F67FBC" w:rsidRDefault="00DC2698" w:rsidP="00DC2698">
      <w:pPr>
        <w:pStyle w:val="ConsPlusNormal"/>
        <w:ind w:firstLine="540"/>
        <w:jc w:val="both"/>
      </w:pPr>
      <w:r w:rsidRPr="00F67FBC">
        <w:t>запасы неметаллических полезных ископаемых для формирования комплекса строительной индустрии с широкой номенклатурой строительных материалов;</w:t>
      </w:r>
    </w:p>
    <w:p w:rsidR="00DC2698" w:rsidRPr="00F67FBC" w:rsidRDefault="00DC2698" w:rsidP="00DC2698">
      <w:pPr>
        <w:pStyle w:val="ConsPlusNormal"/>
        <w:ind w:firstLine="540"/>
        <w:jc w:val="both"/>
      </w:pPr>
      <w:r w:rsidRPr="00F67FBC">
        <w:t>ресурсный потенциал углей области превышает суммарные запасы Хабаровского, Приморского, Забайкальского краев и Сахалинской области. Балансовые запасы для открытой разработки бурого угля составляют 3,5 млрд. тонн, что создает уникальные возможности для создания в области новой отрасли - углехимии;</w:t>
      </w:r>
    </w:p>
    <w:p w:rsidR="00DC2698" w:rsidRPr="00F67FBC" w:rsidRDefault="00DC2698" w:rsidP="00DC2698">
      <w:pPr>
        <w:pStyle w:val="ConsPlusNormal"/>
        <w:ind w:firstLine="540"/>
        <w:jc w:val="both"/>
      </w:pPr>
      <w:r w:rsidRPr="00F67FBC">
        <w:t>приграничное положение с КНР предоставляет широкие возможности для производства экспортоориентированной продукции за счет экономической и транспортной эффективности (короткое транспортное плечо);</w:t>
      </w:r>
    </w:p>
    <w:p w:rsidR="00DC2698" w:rsidRPr="00F67FBC" w:rsidRDefault="00DC2698" w:rsidP="00DC2698">
      <w:pPr>
        <w:pStyle w:val="ConsPlusNormal"/>
        <w:ind w:firstLine="540"/>
        <w:jc w:val="both"/>
      </w:pPr>
      <w:r w:rsidRPr="00F67FBC">
        <w:t>энергоизбыточность области делает ее ключевым энергетическим узлом ДФО, но используемый потенциал гидроресурсов составляет не более 5%. Строительство новых генераций и объектов транспортировки электроэнергии позволит нарастить энергетический потенциал для обеспечения потребностей внутреннего и мирового рынков энергией, конкурентной по цене относительно других источников ее производства, и размещения на территории области энергоемких производств, включая металлургические;</w:t>
      </w:r>
    </w:p>
    <w:p w:rsidR="00DC2698" w:rsidRPr="00F67FBC" w:rsidRDefault="00DC2698" w:rsidP="00DC2698">
      <w:pPr>
        <w:pStyle w:val="ConsPlusNormal"/>
        <w:ind w:firstLine="540"/>
        <w:jc w:val="both"/>
      </w:pPr>
      <w:r w:rsidRPr="00F67FBC">
        <w:t xml:space="preserve">область является крупнейшим сельскохозяйственным производителем, способным </w:t>
      </w:r>
      <w:r w:rsidRPr="00F67FBC">
        <w:lastRenderedPageBreak/>
        <w:t>обеспечить продовольственную безопасность округа. Агроклиматические условия позволяют производить многие виды продукции растениеводства и животноводства, в том числе экологичную. Потенциал пашни при условии технического и технологического оснащения сельского хозяйства, внедрения современных аграрных технологий позволит увеличить продуктивность более чем в четыре раза;</w:t>
      </w:r>
    </w:p>
    <w:p w:rsidR="00DC2698" w:rsidRPr="00F67FBC" w:rsidRDefault="00DC2698" w:rsidP="00DC2698">
      <w:pPr>
        <w:pStyle w:val="ConsPlusNormal"/>
        <w:ind w:firstLine="540"/>
        <w:jc w:val="both"/>
      </w:pPr>
      <w:r w:rsidRPr="00F67FBC">
        <w:t>сформирован активный слой предпринимателей, осуществляющих деятельность по обслуживанию основных производств в экономической и социальной сферах, дополняющих и связующих между собой последовательные этапы создания добавленной стоимости, организуя вспомогательные производства;</w:t>
      </w:r>
    </w:p>
    <w:p w:rsidR="00DC2698" w:rsidRPr="00F67FBC" w:rsidRDefault="00DC2698" w:rsidP="00DC2698">
      <w:pPr>
        <w:pStyle w:val="ConsPlusNormal"/>
        <w:ind w:firstLine="540"/>
        <w:jc w:val="both"/>
      </w:pPr>
      <w:r w:rsidRPr="00F67FBC">
        <w:t>туристско-рекреационный потенциал и историко-культурное наследие области, близость масштабного по емкости туристического рынка стран АТР способствуют развитию внутристранового и внешнего туризма, интеграции в российские и международные туристические маршруты, формированию новой отрасли - туристической индустрии с высокой добавленной стоимостью;</w:t>
      </w:r>
    </w:p>
    <w:p w:rsidR="00DC2698" w:rsidRPr="00F67FBC" w:rsidRDefault="00DC2698" w:rsidP="00DC2698">
      <w:pPr>
        <w:pStyle w:val="ConsPlusNormal"/>
        <w:ind w:firstLine="540"/>
        <w:jc w:val="both"/>
      </w:pPr>
      <w:r w:rsidRPr="00F67FBC">
        <w:t>устойчивое и динамичное социально-экономическое развитие области отражено в высоком инвестиционном рейтинге области, признаваемым рейтинговыми агентствами страны и инвесторами. В области наблюдается динамичное развитие финансового сектора: устойчивый рост основных показателей деятельности банков и страховых компаний, расширение их сети, количества и качества предоставляемых услуг;</w:t>
      </w:r>
    </w:p>
    <w:p w:rsidR="00DC2698" w:rsidRPr="00F67FBC" w:rsidRDefault="00DC2698" w:rsidP="00DC2698">
      <w:pPr>
        <w:pStyle w:val="ConsPlusNormal"/>
        <w:ind w:firstLine="540"/>
        <w:jc w:val="both"/>
      </w:pPr>
      <w:r w:rsidRPr="00F67FBC">
        <w:t>наличие учебных заведений профессионального начального, среднего и высшего образования позволяет обеспечить непрерывную и качественную подготовку, переподготовку и повышение квалификации трудовых кадров, соответствующую потребностям ускоренного социально-экономического развития и структурного изменения региональной экономики;</w:t>
      </w:r>
    </w:p>
    <w:p w:rsidR="00DC2698" w:rsidRPr="00F67FBC" w:rsidRDefault="00DC2698" w:rsidP="00DC2698">
      <w:pPr>
        <w:pStyle w:val="ConsPlusNormal"/>
        <w:ind w:firstLine="540"/>
        <w:jc w:val="both"/>
      </w:pPr>
      <w:r w:rsidRPr="00F67FBC">
        <w:t>наличие научно-исследовательских институтов, проектных организаций, способных реализовать инновационный потенциал области;</w:t>
      </w:r>
    </w:p>
    <w:p w:rsidR="00DC2698" w:rsidRPr="00F67FBC" w:rsidRDefault="00DC2698" w:rsidP="00DC2698">
      <w:pPr>
        <w:pStyle w:val="ConsPlusNormal"/>
        <w:ind w:firstLine="540"/>
        <w:jc w:val="both"/>
      </w:pPr>
      <w:r w:rsidRPr="00F67FBC">
        <w:t>опыт программно-целевого развития области и отдельных секторов экономики и социальной сферы, подкрепленный мерами государственной поддержки.</w:t>
      </w:r>
    </w:p>
    <w:p w:rsidR="00DC2698" w:rsidRPr="00F67FBC" w:rsidRDefault="00DC2698" w:rsidP="00DC2698">
      <w:pPr>
        <w:pStyle w:val="ConsPlusNormal"/>
        <w:ind w:firstLine="540"/>
        <w:jc w:val="both"/>
      </w:pPr>
      <w:r w:rsidRPr="00F67FBC">
        <w:t>Возможности развития Амурской области, наиболее вероятные для реализации:</w:t>
      </w:r>
    </w:p>
    <w:p w:rsidR="00DC2698" w:rsidRPr="00F67FBC" w:rsidRDefault="00DC2698" w:rsidP="00DC2698">
      <w:pPr>
        <w:pStyle w:val="ConsPlusNormal"/>
        <w:ind w:firstLine="540"/>
        <w:jc w:val="both"/>
      </w:pPr>
      <w:r w:rsidRPr="00F67FBC">
        <w:t>размещение новых производственных мощностей в условиях обеспеченности недорогой электроэнергией, экономической близости КНР с его рынками современных технологий, оборудования, инвестиций, комплектующих, сбыта. Сочетание доступной электроэнергии и экспортно-импортных возможностей позволит модернизировать существующие и создать новые производства;</w:t>
      </w:r>
    </w:p>
    <w:p w:rsidR="00DC2698" w:rsidRPr="00F67FBC" w:rsidRDefault="00DC2698" w:rsidP="00DC2698">
      <w:pPr>
        <w:pStyle w:val="ConsPlusNormal"/>
        <w:ind w:firstLine="540"/>
        <w:jc w:val="both"/>
      </w:pPr>
      <w:r w:rsidRPr="00F67FBC">
        <w:t>географически срединное положение в транспортной системе ДФО и приграничное положение с КНР благоприятно для создания транспортных коридоров в широтном и меридиональном направлениях, в том числе транснациональных и интермодальных транспортно-логистических комплексов. В сочетании с наличием опорной транспортной сети автомобильных дорог, инфраструктуры воздушного и речного, автомобильного транспорта возникают перспективы создания новой экспортоориентированной сферы услуг - транспортно-логистической;</w:t>
      </w:r>
    </w:p>
    <w:p w:rsidR="00DC2698" w:rsidRPr="00F67FBC" w:rsidRDefault="00DC2698" w:rsidP="00DC2698">
      <w:pPr>
        <w:pStyle w:val="ConsPlusNormal"/>
        <w:ind w:firstLine="540"/>
        <w:jc w:val="both"/>
      </w:pPr>
      <w:r w:rsidRPr="00F67FBC">
        <w:t>приграничный потенциал области способствует развитию сотрудничества с КНР в сфере внешней торговли и туризма, а также в рамках реализации совместных инвестиционных проектов;</w:t>
      </w:r>
    </w:p>
    <w:p w:rsidR="00DC2698" w:rsidRPr="00F67FBC" w:rsidRDefault="00DC2698" w:rsidP="00DC2698">
      <w:pPr>
        <w:pStyle w:val="ConsPlusNormal"/>
        <w:ind w:firstLine="540"/>
        <w:jc w:val="both"/>
      </w:pPr>
      <w:r w:rsidRPr="00F67FBC">
        <w:t>снижается коэффициент естественной убыли населения, в том числе за счет роста рождаемости. С созданием эффективных рабочих мест в рамках реализации широкомасштабных инвестиционных проектов, интенсивного развития сельского хозяйства область обладает потенциалом роста численности населения до 1 млн. человек. Сложившиеся культурные традиции и толерантность, обусловленные опытом освоения Дальнего Востока, являются благоприятными факторами для ассимиляции приезжающих.</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2.3. Ограничения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К ограничениям и угрозам развития Амурской области отнесены:</w:t>
      </w:r>
    </w:p>
    <w:p w:rsidR="00DC2698" w:rsidRPr="00F67FBC" w:rsidRDefault="00DC2698" w:rsidP="00DC2698">
      <w:pPr>
        <w:pStyle w:val="ConsPlusNormal"/>
        <w:ind w:firstLine="540"/>
        <w:jc w:val="both"/>
      </w:pPr>
      <w:r w:rsidRPr="00F67FBC">
        <w:t>в экономике:</w:t>
      </w:r>
    </w:p>
    <w:p w:rsidR="00DC2698" w:rsidRPr="00F67FBC" w:rsidRDefault="00DC2698" w:rsidP="00DC2698">
      <w:pPr>
        <w:pStyle w:val="ConsPlusNormal"/>
        <w:ind w:firstLine="540"/>
        <w:jc w:val="both"/>
      </w:pPr>
      <w:r w:rsidRPr="00F67FBC">
        <w:t xml:space="preserve">низкая доля конечного производства в выпуске готовой промышленной продукции и, как </w:t>
      </w:r>
      <w:r w:rsidRPr="00F67FBC">
        <w:lastRenderedPageBreak/>
        <w:t>следствие, низкая доля добавочной стоимости. Отсутствие вертикально-интегрированных структур, включающих полный цикл производства, начиная с добычи (производства) сырья до выпуска готового конечного продукта, торгово-сбытовой сети, сервисного обслуживания с полным комплексом обеспечивающих и смежных производств;</w:t>
      </w:r>
    </w:p>
    <w:p w:rsidR="00DC2698" w:rsidRPr="00F67FBC" w:rsidRDefault="00DC2698" w:rsidP="00DC2698">
      <w:pPr>
        <w:pStyle w:val="ConsPlusNormal"/>
        <w:ind w:firstLine="540"/>
        <w:jc w:val="both"/>
      </w:pPr>
      <w:r w:rsidRPr="00F67FBC">
        <w:t>отсутствие устойчивых корпоративных, кооперационных связей, в том числе межрегиональных, между предприятиями, что значительно снижает мультипликативный эффект от реализации инвестиционных проектов и развития отдельных предприятий;</w:t>
      </w:r>
    </w:p>
    <w:p w:rsidR="00DC2698" w:rsidRPr="00F67FBC" w:rsidRDefault="00DC2698" w:rsidP="00DC2698">
      <w:pPr>
        <w:pStyle w:val="ConsPlusNormal"/>
        <w:ind w:firstLine="540"/>
        <w:jc w:val="both"/>
      </w:pPr>
      <w:r w:rsidRPr="00F67FBC">
        <w:t>высокий физический и моральный износ основных производственных фондов, низкий уровень производительности труда;</w:t>
      </w:r>
    </w:p>
    <w:p w:rsidR="00DC2698" w:rsidRPr="00F67FBC" w:rsidRDefault="00DC2698" w:rsidP="00DC2698">
      <w:pPr>
        <w:pStyle w:val="ConsPlusNormal"/>
        <w:ind w:firstLine="540"/>
        <w:jc w:val="both"/>
      </w:pPr>
      <w:r w:rsidRPr="00F67FBC">
        <w:t>низкий технологический и технический уровень производства обрабатывающих отраслей экономики области, ограничивающий возможности выпуска продукции, конкурентоспособной на внутреннем и мировом рынках;</w:t>
      </w:r>
    </w:p>
    <w:p w:rsidR="00DC2698" w:rsidRPr="00F67FBC" w:rsidRDefault="00DC2698" w:rsidP="00DC2698">
      <w:pPr>
        <w:pStyle w:val="ConsPlusNormal"/>
        <w:ind w:firstLine="540"/>
        <w:jc w:val="both"/>
      </w:pPr>
      <w:r w:rsidRPr="00F67FBC">
        <w:t>недостаточная геологическая изученность многочисленных известных проявлений высоколиквидных полезных ископаемых (менее 8%);</w:t>
      </w:r>
    </w:p>
    <w:p w:rsidR="00DC2698" w:rsidRPr="00F67FBC" w:rsidRDefault="00DC2698" w:rsidP="00DC2698">
      <w:pPr>
        <w:pStyle w:val="ConsPlusNormal"/>
        <w:ind w:firstLine="540"/>
        <w:jc w:val="both"/>
      </w:pPr>
      <w:r w:rsidRPr="00F67FBC">
        <w:t>расположение основной части природно-сырьевых ресурсов в труднодоступных районах области, удаленных от рынков ресурсов (производственных, трудовых) и потребителей, в условиях отсутствия необходимой обеспечивающей инфраструктуры, что формирует экономическую недоступность их освоения и вовлечения в хозяйственный оборот;</w:t>
      </w:r>
    </w:p>
    <w:p w:rsidR="00DC2698" w:rsidRPr="00F67FBC" w:rsidRDefault="00DC2698" w:rsidP="00DC2698">
      <w:pPr>
        <w:pStyle w:val="ConsPlusNormal"/>
        <w:ind w:firstLine="540"/>
        <w:jc w:val="both"/>
      </w:pPr>
      <w:r w:rsidRPr="00F67FBC">
        <w:t>отсутствие производственных мощностей по переработке природно-сырьевых ресурсов, что является угрозой реализации в области концессионного сценария развития, и, как следствие, формирование неэффективной сырьевой структуры экономики;</w:t>
      </w:r>
    </w:p>
    <w:p w:rsidR="00DC2698" w:rsidRPr="00F67FBC" w:rsidRDefault="00DC2698" w:rsidP="00DC2698">
      <w:pPr>
        <w:pStyle w:val="ConsPlusNormal"/>
        <w:ind w:firstLine="540"/>
        <w:jc w:val="both"/>
      </w:pPr>
      <w:r w:rsidRPr="00F67FBC">
        <w:t>низкая производительность сельскохозяйственного производства, отсутствие достаточных производственных мощностей по переработке сырья, низкая ценовая конкурентоспособность продукции в сравнении с аналогичной из КНР;</w:t>
      </w:r>
    </w:p>
    <w:p w:rsidR="00DC2698" w:rsidRPr="00F67FBC" w:rsidRDefault="00DC2698" w:rsidP="00DC2698">
      <w:pPr>
        <w:pStyle w:val="ConsPlusNormal"/>
        <w:ind w:firstLine="540"/>
        <w:jc w:val="both"/>
      </w:pPr>
      <w:r w:rsidRPr="00F67FBC">
        <w:t>недостаток необходимой обеспечивающей инфраструктуры (электросетевая, теплоснабжающая, жилищно-коммунальная, дорожная, транспортная), низкий уровень ее технического состояния и пропускной способности, высокая стоимость инфраструктурных услуг;</w:t>
      </w:r>
    </w:p>
    <w:p w:rsidR="00DC2698" w:rsidRPr="00F67FBC" w:rsidRDefault="00DC2698" w:rsidP="00DC2698">
      <w:pPr>
        <w:pStyle w:val="ConsPlusNormal"/>
        <w:ind w:firstLine="540"/>
        <w:jc w:val="both"/>
      </w:pPr>
      <w:r w:rsidRPr="00F67FBC">
        <w:t>отсутствие магистральных линий электропередач не позволяет поставлять электроэнергию в западном направлении, формируя резерв запертых мощностей;</w:t>
      </w:r>
    </w:p>
    <w:p w:rsidR="00DC2698" w:rsidRPr="00F67FBC" w:rsidRDefault="00DC2698" w:rsidP="00DC2698">
      <w:pPr>
        <w:pStyle w:val="ConsPlusNormal"/>
        <w:ind w:firstLine="540"/>
        <w:jc w:val="both"/>
      </w:pPr>
      <w:r w:rsidRPr="00F67FBC">
        <w:t>недостаточный уровень развития международных торгово-экономических связей, сырьевая направленность экспорта, отсутствие интеграционных связей в международное пространство и международную кооперацию;</w:t>
      </w:r>
    </w:p>
    <w:p w:rsidR="00DC2698" w:rsidRPr="00F67FBC" w:rsidRDefault="00DC2698" w:rsidP="00DC2698">
      <w:pPr>
        <w:pStyle w:val="ConsPlusNormal"/>
        <w:ind w:firstLine="540"/>
        <w:jc w:val="both"/>
      </w:pPr>
      <w:r w:rsidRPr="00F67FBC">
        <w:t>низкий уровень обустройства и пропускной способности таможенной и пограничной инфраструктур, отсутствие транспортно-логистической инфраструктуры, достаточной для круглогодичного обслуживания растущего внешнеторгового оборота;</w:t>
      </w:r>
    </w:p>
    <w:p w:rsidR="00DC2698" w:rsidRPr="00F67FBC" w:rsidRDefault="00DC2698" w:rsidP="00DC2698">
      <w:pPr>
        <w:pStyle w:val="ConsPlusNormal"/>
        <w:ind w:firstLine="540"/>
        <w:jc w:val="both"/>
      </w:pPr>
      <w:r w:rsidRPr="00F67FBC">
        <w:t>предельный дефицит бюджета области и его зависимость от финансовой помощи из федерального бюджета;</w:t>
      </w:r>
    </w:p>
    <w:p w:rsidR="00DC2698" w:rsidRPr="00F67FBC" w:rsidRDefault="00DC2698" w:rsidP="00DC2698">
      <w:pPr>
        <w:pStyle w:val="ConsPlusNormal"/>
        <w:ind w:firstLine="540"/>
        <w:jc w:val="both"/>
      </w:pPr>
      <w:r w:rsidRPr="00F67FBC">
        <w:t>отсутствие собственных средств на модернизацию производства, реализацию инвестиционных проектов и недоступность кредитных ресурсов;</w:t>
      </w:r>
    </w:p>
    <w:p w:rsidR="00DC2698" w:rsidRPr="00F67FBC" w:rsidRDefault="00DC2698" w:rsidP="00DC2698">
      <w:pPr>
        <w:pStyle w:val="ConsPlusNormal"/>
        <w:ind w:firstLine="540"/>
        <w:jc w:val="both"/>
      </w:pPr>
      <w:r w:rsidRPr="00F67FBC">
        <w:t>отсутствие развитой инвестиционной инфраструктуры, в том числе представительств государственных институтов развития и государственных корпораций;</w:t>
      </w:r>
    </w:p>
    <w:p w:rsidR="00DC2698" w:rsidRPr="00F67FBC" w:rsidRDefault="00DC2698" w:rsidP="00DC2698">
      <w:pPr>
        <w:pStyle w:val="ConsPlusNormal"/>
        <w:ind w:firstLine="540"/>
        <w:jc w:val="both"/>
      </w:pPr>
      <w:r w:rsidRPr="00F67FBC">
        <w:t>отсутствие развитой инновационной инфраструктуры, включая технопарки, бизнес-инкубаторы, венчурные компании;</w:t>
      </w:r>
    </w:p>
    <w:p w:rsidR="00DC2698" w:rsidRPr="00F67FBC" w:rsidRDefault="00DC2698" w:rsidP="00DC2698">
      <w:pPr>
        <w:pStyle w:val="ConsPlusNormal"/>
        <w:ind w:firstLine="540"/>
        <w:jc w:val="both"/>
      </w:pPr>
      <w:r w:rsidRPr="00F67FBC">
        <w:t>недостаточное финансовое обеспечение науки, научно-исследовательских и опытно-конструкторских работ в области высоких технологий;</w:t>
      </w:r>
    </w:p>
    <w:p w:rsidR="00DC2698" w:rsidRPr="00F67FBC" w:rsidRDefault="00DC2698" w:rsidP="00DC2698">
      <w:pPr>
        <w:pStyle w:val="ConsPlusNormal"/>
        <w:ind w:firstLine="540"/>
        <w:jc w:val="both"/>
      </w:pPr>
      <w:r w:rsidRPr="00F67FBC">
        <w:t>отсутствие высококвалифицированных специалистов;</w:t>
      </w:r>
    </w:p>
    <w:p w:rsidR="00DC2698" w:rsidRPr="00F67FBC" w:rsidRDefault="00DC2698" w:rsidP="00DC2698">
      <w:pPr>
        <w:pStyle w:val="ConsPlusNormal"/>
        <w:ind w:firstLine="540"/>
        <w:jc w:val="both"/>
      </w:pPr>
      <w:r w:rsidRPr="00F67FBC">
        <w:t>в социальной сфере:</w:t>
      </w:r>
    </w:p>
    <w:p w:rsidR="00DC2698" w:rsidRPr="00F67FBC" w:rsidRDefault="00DC2698" w:rsidP="00DC2698">
      <w:pPr>
        <w:pStyle w:val="ConsPlusNormal"/>
        <w:ind w:firstLine="540"/>
        <w:jc w:val="both"/>
      </w:pPr>
      <w:r w:rsidRPr="00F67FBC">
        <w:t>снижение численности населения области, в т.ч. трудоспособного, за счет продолжающегося миграционного оттока и естественной убыли. Низкий уровень рождаемости не обеспечивает простого воспроизводства населения - суммарный коэффициент рождаемости в области составляет 1,5 вместо необходимого 2,1. В результате наблюдаются дефицит трудовых ресурсов и увеличение демографической нагрузки на работающее население;</w:t>
      </w:r>
    </w:p>
    <w:p w:rsidR="00DC2698" w:rsidRPr="00F67FBC" w:rsidRDefault="00DC2698" w:rsidP="00DC2698">
      <w:pPr>
        <w:pStyle w:val="ConsPlusNormal"/>
        <w:ind w:firstLine="540"/>
        <w:jc w:val="both"/>
      </w:pPr>
      <w:r w:rsidRPr="00F67FBC">
        <w:t>высокие уровни общей и младенческой смертности (выше среднероссийских показателей);</w:t>
      </w:r>
    </w:p>
    <w:p w:rsidR="00DC2698" w:rsidRPr="00F67FBC" w:rsidRDefault="00DC2698" w:rsidP="00DC2698">
      <w:pPr>
        <w:pStyle w:val="ConsPlusNormal"/>
        <w:ind w:firstLine="540"/>
        <w:jc w:val="both"/>
      </w:pPr>
      <w:r w:rsidRPr="00F67FBC">
        <w:t xml:space="preserve">высокий уровень социально значимых заболеваний: туберкулез, онкология, система </w:t>
      </w:r>
      <w:r w:rsidRPr="00F67FBC">
        <w:lastRenderedPageBreak/>
        <w:t>кровообращения;</w:t>
      </w:r>
    </w:p>
    <w:p w:rsidR="00DC2698" w:rsidRPr="00F67FBC" w:rsidRDefault="00DC2698" w:rsidP="00DC2698">
      <w:pPr>
        <w:pStyle w:val="ConsPlusNormal"/>
        <w:ind w:firstLine="540"/>
        <w:jc w:val="both"/>
      </w:pPr>
      <w:r w:rsidRPr="00F67FBC">
        <w:t>уровень жизни населения области ниже среднероссийского и уровня жизни населения в соседних регионах по основным параметрам, включая жилищно-бытовые и социальные условия;</w:t>
      </w:r>
    </w:p>
    <w:p w:rsidR="00DC2698" w:rsidRPr="00F67FBC" w:rsidRDefault="00DC2698" w:rsidP="00DC2698">
      <w:pPr>
        <w:pStyle w:val="ConsPlusNormal"/>
        <w:ind w:firstLine="540"/>
        <w:jc w:val="both"/>
      </w:pPr>
      <w:r w:rsidRPr="00F67FBC">
        <w:t>неудовлетворительное состояние материально-технической базы учреждений социальной сферы, в том числе уровень обеспеченности высокотехнологичным и современным оборудованием;</w:t>
      </w:r>
    </w:p>
    <w:p w:rsidR="00DC2698" w:rsidRPr="00F67FBC" w:rsidRDefault="00DC2698" w:rsidP="00DC2698">
      <w:pPr>
        <w:pStyle w:val="ConsPlusNormal"/>
        <w:ind w:firstLine="540"/>
        <w:jc w:val="both"/>
      </w:pPr>
      <w:r w:rsidRPr="00F67FBC">
        <w:t>несоответствие структуры специальностей и уровня подготовки в профессиональных учебных заведениях потребностям экономического развития области.</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3. МИССИЯ, СТРАТЕГИЧЕСКИЕ ЦЕЛИ, ЗАДАЧИ И ПРИНЦИПЫ</w:t>
      </w:r>
    </w:p>
    <w:p w:rsidR="00DC2698" w:rsidRPr="00F67FBC" w:rsidRDefault="00DC2698" w:rsidP="00DC2698">
      <w:pPr>
        <w:pStyle w:val="ConsPlusNormal"/>
        <w:jc w:val="center"/>
      </w:pPr>
      <w:r w:rsidRPr="00F67FBC">
        <w:t>СОЦИАЛЬНО-ЭКОНОМИЧЕСКОГО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3.1. Миссия и стратегические цели социально-экономического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Миссия позволяет объективно, основываясь на знании конкурентных преимуществ, возможностей и ограничений, сформулировать ключевую цель социально-экономического развития Амурской области.</w:t>
      </w:r>
    </w:p>
    <w:p w:rsidR="00DC2698" w:rsidRPr="00F67FBC" w:rsidRDefault="00DC2698" w:rsidP="00DC2698">
      <w:pPr>
        <w:pStyle w:val="ConsPlusNormal"/>
        <w:ind w:firstLine="540"/>
        <w:jc w:val="both"/>
      </w:pPr>
      <w:r w:rsidRPr="00F67FBC">
        <w:t>Миссия Амурской области состоит:</w:t>
      </w:r>
    </w:p>
    <w:p w:rsidR="00DC2698" w:rsidRPr="00F67FBC" w:rsidRDefault="00DC2698" w:rsidP="00DC2698">
      <w:pPr>
        <w:pStyle w:val="ConsPlusNormal"/>
        <w:ind w:firstLine="540"/>
        <w:jc w:val="both"/>
      </w:pPr>
      <w:r w:rsidRPr="00F67FBC">
        <w:t>в достижении высокого, отвечающего современным требованиям уровня и качества жизни, комфортных условий для проживания на основе формирования конкурентоспособной экономики и развитой социальной сферы;</w:t>
      </w:r>
    </w:p>
    <w:p w:rsidR="00DC2698" w:rsidRPr="00F67FBC" w:rsidRDefault="00DC2698" w:rsidP="00DC2698">
      <w:pPr>
        <w:pStyle w:val="ConsPlusNormal"/>
        <w:ind w:firstLine="540"/>
        <w:jc w:val="both"/>
      </w:pPr>
      <w:r w:rsidRPr="00F67FBC">
        <w:t>в обеспечении высоких темпов сбалансированного социально-экономического развития;</w:t>
      </w:r>
    </w:p>
    <w:p w:rsidR="00DC2698" w:rsidRPr="00F67FBC" w:rsidRDefault="00DC2698" w:rsidP="00DC2698">
      <w:pPr>
        <w:pStyle w:val="ConsPlusNormal"/>
        <w:ind w:firstLine="540"/>
        <w:jc w:val="both"/>
      </w:pPr>
      <w:r w:rsidRPr="00F67FBC">
        <w:t>в органичной, основанной на конкурентных преимуществах, интеграции в экономическое межрегиональное и международное пространство на основе сотрудничества и кооперации.</w:t>
      </w:r>
    </w:p>
    <w:p w:rsidR="00DC2698" w:rsidRPr="00F67FBC" w:rsidRDefault="00DC2698" w:rsidP="00DC2698">
      <w:pPr>
        <w:pStyle w:val="ConsPlusNormal"/>
        <w:ind w:firstLine="540"/>
        <w:jc w:val="both"/>
      </w:pPr>
      <w:r w:rsidRPr="00F67FBC">
        <w:t>Для реализации миссии необходимо обеспечить достижение следующих стратегических целей:</w:t>
      </w:r>
    </w:p>
    <w:p w:rsidR="00DC2698" w:rsidRPr="00F67FBC" w:rsidRDefault="00DC2698" w:rsidP="00DC2698">
      <w:pPr>
        <w:pStyle w:val="ConsPlusNormal"/>
        <w:ind w:firstLine="540"/>
        <w:jc w:val="both"/>
      </w:pPr>
      <w:r w:rsidRPr="00F67FBC">
        <w:t>преодоление негативных демографических тенденций - устойчивый рост численности постоянного населения до 1 млн. человек к 2025 году;</w:t>
      </w:r>
    </w:p>
    <w:p w:rsidR="00DC2698" w:rsidRPr="00F67FBC" w:rsidRDefault="00DC2698" w:rsidP="00DC2698">
      <w:pPr>
        <w:pStyle w:val="ConsPlusNormal"/>
        <w:ind w:firstLine="540"/>
        <w:jc w:val="both"/>
      </w:pPr>
      <w:r w:rsidRPr="00F67FBC">
        <w:t>рост реальных денежных доходов населения в 3 - 4 раза;</w:t>
      </w:r>
    </w:p>
    <w:p w:rsidR="00DC2698" w:rsidRPr="00F67FBC" w:rsidRDefault="00DC2698" w:rsidP="00DC2698">
      <w:pPr>
        <w:pStyle w:val="ConsPlusNormal"/>
        <w:ind w:firstLine="540"/>
        <w:jc w:val="both"/>
      </w:pPr>
      <w:r w:rsidRPr="00F67FBC">
        <w:t>достижение среднероссийского уровня обеспеченности населения области жильем, объектами социальной инфраструктуры;</w:t>
      </w:r>
    </w:p>
    <w:p w:rsidR="00DC2698" w:rsidRPr="00F67FBC" w:rsidRDefault="00DC2698" w:rsidP="00DC2698">
      <w:pPr>
        <w:pStyle w:val="ConsPlusNormal"/>
        <w:ind w:firstLine="540"/>
        <w:jc w:val="both"/>
      </w:pPr>
      <w:r w:rsidRPr="00F67FBC">
        <w:t>рост ВРП со средними ежегодными темпами 6 - 7% и увеличением его объема к 2025 году в 6 раз;</w:t>
      </w:r>
    </w:p>
    <w:p w:rsidR="00DC2698" w:rsidRPr="00F67FBC" w:rsidRDefault="00DC2698" w:rsidP="00DC2698">
      <w:pPr>
        <w:pStyle w:val="ConsPlusNormal"/>
        <w:ind w:firstLine="540"/>
        <w:jc w:val="both"/>
      </w:pPr>
      <w:r w:rsidRPr="00F67FBC">
        <w:t>формирование диверсифицированной структуры экономики с высоким уровнем добавленной стоимости на новой модернизированной и инновационной основе;</w:t>
      </w:r>
    </w:p>
    <w:p w:rsidR="00DC2698" w:rsidRPr="00F67FBC" w:rsidRDefault="00DC2698" w:rsidP="00DC2698">
      <w:pPr>
        <w:pStyle w:val="ConsPlusNormal"/>
        <w:ind w:firstLine="540"/>
        <w:jc w:val="both"/>
      </w:pPr>
      <w:r w:rsidRPr="00F67FBC">
        <w:t>доведение к 2025 году ежегодного объема инвестиций в основной капитал до 410 млрд. рублей;</w:t>
      </w:r>
    </w:p>
    <w:p w:rsidR="00DC2698" w:rsidRPr="00F67FBC" w:rsidRDefault="00DC2698" w:rsidP="00DC2698">
      <w:pPr>
        <w:pStyle w:val="ConsPlusNormal"/>
        <w:ind w:firstLine="540"/>
        <w:jc w:val="both"/>
      </w:pPr>
      <w:r w:rsidRPr="00F67FBC">
        <w:t>формирование в области основной сельскохозяйственной базы для обеспечения продовольственной безопасности Дальнего Востока;</w:t>
      </w:r>
    </w:p>
    <w:p w:rsidR="00DC2698" w:rsidRPr="00F67FBC" w:rsidRDefault="00DC2698" w:rsidP="00DC2698">
      <w:pPr>
        <w:pStyle w:val="ConsPlusNormal"/>
        <w:ind w:firstLine="540"/>
        <w:jc w:val="both"/>
      </w:pPr>
      <w:r w:rsidRPr="00F67FBC">
        <w:t>опережающее развитие инфраструктуры для обеспечения ускоренного социально-экономического развития;</w:t>
      </w:r>
    </w:p>
    <w:p w:rsidR="00DC2698" w:rsidRPr="00F67FBC" w:rsidRDefault="00DC2698" w:rsidP="00DC2698">
      <w:pPr>
        <w:pStyle w:val="ConsPlusNormal"/>
        <w:ind w:firstLine="540"/>
        <w:jc w:val="both"/>
      </w:pPr>
      <w:r w:rsidRPr="00F67FBC">
        <w:t>обеспечение экологической безопасности;</w:t>
      </w:r>
    </w:p>
    <w:p w:rsidR="00DC2698" w:rsidRPr="00F67FBC" w:rsidRDefault="00DC2698" w:rsidP="00DC2698">
      <w:pPr>
        <w:pStyle w:val="ConsPlusNormal"/>
        <w:ind w:firstLine="540"/>
        <w:jc w:val="both"/>
      </w:pPr>
      <w:r w:rsidRPr="00F67FBC">
        <w:t>конкурентная специализация экономики области в межрегиональном и международном разделении труда.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3.2. Основные задачи социально-экономического развития Амурской области и этапы реализации Стратегии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Для достижения стратегических целей необходимо решить следующие задачи:</w:t>
      </w:r>
    </w:p>
    <w:p w:rsidR="00DC2698" w:rsidRPr="00F67FBC" w:rsidRDefault="00DC2698" w:rsidP="00DC2698">
      <w:pPr>
        <w:pStyle w:val="ConsPlusNormal"/>
        <w:ind w:firstLine="540"/>
        <w:jc w:val="both"/>
      </w:pPr>
      <w:r w:rsidRPr="00F67FBC">
        <w:t>увеличение средней продолжительности жизни, повышение рождаемости, восстановление естественного прироста;</w:t>
      </w:r>
    </w:p>
    <w:p w:rsidR="00DC2698" w:rsidRPr="00F67FBC" w:rsidRDefault="00DC2698" w:rsidP="00DC2698">
      <w:pPr>
        <w:pStyle w:val="ConsPlusNormal"/>
        <w:ind w:firstLine="540"/>
        <w:jc w:val="both"/>
      </w:pPr>
      <w:r w:rsidRPr="00F67FBC">
        <w:t>модернизация экономики на новой инновационной основе с использованием передовых российских и иностранных технологий, развитие в дальнейшем собственного научно-технического потенциала;</w:t>
      </w:r>
    </w:p>
    <w:p w:rsidR="00DC2698" w:rsidRPr="00F67FBC" w:rsidRDefault="00DC2698" w:rsidP="00DC2698">
      <w:pPr>
        <w:pStyle w:val="ConsPlusNormal"/>
        <w:ind w:firstLine="540"/>
        <w:jc w:val="both"/>
      </w:pPr>
      <w:r w:rsidRPr="00F67FBC">
        <w:lastRenderedPageBreak/>
        <w:t>формирование высокотехнологичного инновационного добывающего комплекса полного цикла (начиная с добычи, обогащения до производства конечного продукта) с высоким уровнем комплексного извлечения и глубокой переработкой;</w:t>
      </w:r>
    </w:p>
    <w:p w:rsidR="00DC2698" w:rsidRPr="00F67FBC" w:rsidRDefault="00DC2698" w:rsidP="00DC2698">
      <w:pPr>
        <w:pStyle w:val="ConsPlusNormal"/>
        <w:ind w:firstLine="540"/>
        <w:jc w:val="both"/>
      </w:pPr>
      <w:r w:rsidRPr="00F67FBC">
        <w:t>формирование высокотехнологичных производственных комплексов в отраслях экономической специализации - энергетика, машиностроение, сельское хозяйство, обрабатывающая промышленность;</w:t>
      </w:r>
    </w:p>
    <w:p w:rsidR="00DC2698" w:rsidRPr="00F67FBC" w:rsidRDefault="00DC2698" w:rsidP="00DC2698">
      <w:pPr>
        <w:pStyle w:val="ConsPlusNormal"/>
        <w:ind w:firstLine="540"/>
        <w:jc w:val="both"/>
      </w:pPr>
      <w:r w:rsidRPr="00F67FBC">
        <w:t>создание новых отраслей экономической специализации - черная металлургия, нефтегазопереработка, нефтеуглегазохимия, космическая промышленность, приборостроение, производство энергосберегающих строительных материалов, лесопереработка, транспортная логистика, туристическая индустрия, научно-исследовательская и технико-внедренческая деятельность;</w:t>
      </w:r>
    </w:p>
    <w:p w:rsidR="00DC2698" w:rsidRPr="00F67FBC" w:rsidRDefault="00DC2698" w:rsidP="00DC2698">
      <w:pPr>
        <w:pStyle w:val="ConsPlusNormal"/>
        <w:ind w:firstLine="540"/>
        <w:jc w:val="both"/>
      </w:pPr>
      <w:r w:rsidRPr="00F67FBC">
        <w:t>создание высокотехнологичного сельского хозяйства;</w:t>
      </w:r>
    </w:p>
    <w:p w:rsidR="00DC2698" w:rsidRPr="00F67FBC" w:rsidRDefault="00DC2698" w:rsidP="00DC2698">
      <w:pPr>
        <w:pStyle w:val="ConsPlusNormal"/>
        <w:ind w:firstLine="540"/>
        <w:jc w:val="both"/>
      </w:pPr>
      <w:r w:rsidRPr="00F67FBC">
        <w:t>создание новых эффективных рабочих мест с высокой производительностью труда и высоким уровнем заработной платы;</w:t>
      </w:r>
    </w:p>
    <w:p w:rsidR="00DC2698" w:rsidRPr="00F67FBC" w:rsidRDefault="00DC2698" w:rsidP="00DC2698">
      <w:pPr>
        <w:pStyle w:val="ConsPlusNormal"/>
        <w:ind w:firstLine="540"/>
        <w:jc w:val="both"/>
      </w:pPr>
      <w:r w:rsidRPr="00F67FBC">
        <w:t>производство продукции, конкурентоспособной на внутреннем и внешних рынках;</w:t>
      </w:r>
    </w:p>
    <w:p w:rsidR="00DC2698" w:rsidRPr="00F67FBC" w:rsidRDefault="00DC2698" w:rsidP="00DC2698">
      <w:pPr>
        <w:pStyle w:val="ConsPlusNormal"/>
        <w:ind w:firstLine="540"/>
        <w:jc w:val="both"/>
      </w:pPr>
      <w:r w:rsidRPr="00F67FBC">
        <w:t>повышение финансовой устойчивости хозяйствующих субъектов, сокращение числа убыточных предприятий;</w:t>
      </w:r>
    </w:p>
    <w:p w:rsidR="00DC2698" w:rsidRPr="00F67FBC" w:rsidRDefault="00DC2698" w:rsidP="00DC2698">
      <w:pPr>
        <w:pStyle w:val="ConsPlusNormal"/>
        <w:ind w:firstLine="540"/>
        <w:jc w:val="both"/>
      </w:pPr>
      <w:r w:rsidRPr="00F67FBC">
        <w:t>создание принципиально нового качества транспортной и энергетической инфраструктуры, социальной сферы с учетом протяженности, внутренней несвязности и дифференциации по уровню социально-экономического развития территорий области;</w:t>
      </w:r>
    </w:p>
    <w:p w:rsidR="00DC2698" w:rsidRPr="00F67FBC" w:rsidRDefault="00DC2698" w:rsidP="00DC2698">
      <w:pPr>
        <w:pStyle w:val="ConsPlusNormal"/>
        <w:ind w:firstLine="540"/>
        <w:jc w:val="both"/>
      </w:pPr>
      <w:r w:rsidRPr="00F67FBC">
        <w:t>реализация масштабных инфраструктурных инвестиционных проектов федерального и межрегионального значения, в первую очередь, строительства второго пути БАМ, газопровода;</w:t>
      </w:r>
    </w:p>
    <w:p w:rsidR="00DC2698" w:rsidRPr="00F67FBC" w:rsidRDefault="00DC2698" w:rsidP="00DC2698">
      <w:pPr>
        <w:pStyle w:val="ConsPlusNormal"/>
        <w:ind w:firstLine="540"/>
        <w:jc w:val="both"/>
      </w:pPr>
      <w:r w:rsidRPr="00F67FBC">
        <w:t>развитие магистральной инфраструктуры, формирование эффективной региональной опорной транспортной системы, обеспечивающей ускоренное социально-экономическое развитие, реализацию инвестиционных проектов, внешнеэкономическую деятельность и отвечающей современным требованиям по пропускной способности, технологичности, стоимости услуг;</w:t>
      </w:r>
    </w:p>
    <w:p w:rsidR="00DC2698" w:rsidRPr="00F67FBC" w:rsidRDefault="00DC2698" w:rsidP="00DC2698">
      <w:pPr>
        <w:pStyle w:val="ConsPlusNormal"/>
        <w:ind w:firstLine="540"/>
        <w:jc w:val="both"/>
      </w:pPr>
      <w:r w:rsidRPr="00F67FBC">
        <w:t>создание на территории области одного из главных транспортно-логистических центров Дальнего Востока для обслуживания расширяющихся интеграционных связей с другими регионами России и странами АТР, максимально используя транзитный потенциал области;</w:t>
      </w:r>
    </w:p>
    <w:p w:rsidR="00DC2698" w:rsidRPr="00F67FBC" w:rsidRDefault="00DC2698" w:rsidP="00DC2698">
      <w:pPr>
        <w:pStyle w:val="ConsPlusNormal"/>
        <w:ind w:firstLine="540"/>
        <w:jc w:val="both"/>
      </w:pPr>
      <w:r w:rsidRPr="00F67FBC">
        <w:t>формирование международных транспортных коридоров, создание мультимодальных транспортных узлов, интеграция со странами АТР;</w:t>
      </w:r>
    </w:p>
    <w:p w:rsidR="00DC2698" w:rsidRPr="00F67FBC" w:rsidRDefault="00DC2698" w:rsidP="00DC2698">
      <w:pPr>
        <w:pStyle w:val="ConsPlusNormal"/>
        <w:ind w:firstLine="540"/>
        <w:jc w:val="both"/>
      </w:pPr>
      <w:r w:rsidRPr="00F67FBC">
        <w:t>газификация области;</w:t>
      </w:r>
    </w:p>
    <w:p w:rsidR="00DC2698" w:rsidRPr="00F67FBC" w:rsidRDefault="00DC2698" w:rsidP="00DC2698">
      <w:pPr>
        <w:pStyle w:val="ConsPlusNormal"/>
        <w:ind w:firstLine="540"/>
        <w:jc w:val="both"/>
      </w:pPr>
      <w:r w:rsidRPr="00F67FBC">
        <w:t>создание благоприятного инвестиционного климата;</w:t>
      </w:r>
    </w:p>
    <w:p w:rsidR="00DC2698" w:rsidRPr="00F67FBC" w:rsidRDefault="00DC2698" w:rsidP="00DC2698">
      <w:pPr>
        <w:pStyle w:val="ConsPlusNormal"/>
        <w:ind w:firstLine="540"/>
        <w:jc w:val="both"/>
      </w:pPr>
      <w:r w:rsidRPr="00F67FBC">
        <w:t>формирование численности населения и трудовых ресурсов в количестве, необходимом для обеспечения ускоренного социально-экономического развития, реализации масштабных инвестиционных проектов; повышение качества человеческого капитала;</w:t>
      </w:r>
    </w:p>
    <w:p w:rsidR="00DC2698" w:rsidRPr="00F67FBC" w:rsidRDefault="00DC2698" w:rsidP="00DC2698">
      <w:pPr>
        <w:pStyle w:val="ConsPlusNormal"/>
        <w:ind w:firstLine="540"/>
        <w:jc w:val="both"/>
      </w:pPr>
      <w:r w:rsidRPr="00F67FBC">
        <w:t>создание системы непрерывного профессионального образования, повышения квалификации, соответствующей высоким мировым стандартам;</w:t>
      </w:r>
    </w:p>
    <w:p w:rsidR="00DC2698" w:rsidRPr="00F67FBC" w:rsidRDefault="00DC2698" w:rsidP="00DC2698">
      <w:pPr>
        <w:pStyle w:val="ConsPlusNormal"/>
        <w:ind w:firstLine="540"/>
        <w:jc w:val="both"/>
      </w:pPr>
      <w:r w:rsidRPr="00F67FBC">
        <w:t>рациональное и эффективное территориальное размещение производительных сил, формирование региональных точек роста;</w:t>
      </w:r>
    </w:p>
    <w:p w:rsidR="00DC2698" w:rsidRPr="00F67FBC" w:rsidRDefault="00DC2698" w:rsidP="00DC2698">
      <w:pPr>
        <w:pStyle w:val="ConsPlusNormal"/>
        <w:ind w:firstLine="540"/>
        <w:jc w:val="both"/>
      </w:pPr>
      <w:r w:rsidRPr="00F67FBC">
        <w:t>формирование качественно нового уровня развития сельских территорий, преодоление существенных различий в уровнях социально-экономического развития территорий области;</w:t>
      </w:r>
    </w:p>
    <w:p w:rsidR="00DC2698" w:rsidRPr="00F67FBC" w:rsidRDefault="00DC2698" w:rsidP="00DC2698">
      <w:pPr>
        <w:pStyle w:val="ConsPlusNormal"/>
        <w:ind w:firstLine="540"/>
        <w:jc w:val="both"/>
      </w:pPr>
      <w:r w:rsidRPr="00F67FBC">
        <w:t>увеличение объемов внешнеторгового оборота, формирование его положительного сальдо, в том числе за счет максимально возможного импортозамещения; изменение структуры экспорта внешнеторгового товарооборота с замещением экспорта сырья и продуктов первичной обработки экспортом готовой продукции;</w:t>
      </w:r>
    </w:p>
    <w:p w:rsidR="00DC2698" w:rsidRPr="00F67FBC" w:rsidRDefault="00DC2698" w:rsidP="00DC2698">
      <w:pPr>
        <w:pStyle w:val="ConsPlusNormal"/>
        <w:ind w:firstLine="540"/>
        <w:jc w:val="both"/>
      </w:pPr>
      <w:r w:rsidRPr="00F67FBC">
        <w:t>обеспечение высоких темпов строительства жилья; решение проблем ветхого и аварийного жилья; стимулирование строительства экономичного социального, арендного жилья; развитие финансовых механизмов и инструментов, необходимых для обеспечения экономической доступности жилья;</w:t>
      </w:r>
    </w:p>
    <w:p w:rsidR="00DC2698" w:rsidRPr="00F67FBC" w:rsidRDefault="00DC2698" w:rsidP="00DC2698">
      <w:pPr>
        <w:pStyle w:val="ConsPlusNormal"/>
        <w:ind w:firstLine="540"/>
        <w:jc w:val="both"/>
      </w:pPr>
      <w:r w:rsidRPr="00F67FBC">
        <w:t xml:space="preserve">привлечение инвестиций в жилищно-коммунальное хозяйство, его модернизация; снижение потребления всех видов ресурсов за счет применения передовых ресурсо- и энергосберегающих технологий; сбалансированная тарифная политика; повышение уровня </w:t>
      </w:r>
      <w:r w:rsidRPr="00F67FBC">
        <w:lastRenderedPageBreak/>
        <w:t>благоустроенности жилья и благоустройства населенных пунктов, качества жилищно-коммунальных услуг;</w:t>
      </w:r>
    </w:p>
    <w:p w:rsidR="00DC2698" w:rsidRPr="00F67FBC" w:rsidRDefault="00DC2698" w:rsidP="00DC2698">
      <w:pPr>
        <w:pStyle w:val="ConsPlusNormal"/>
        <w:ind w:firstLine="540"/>
        <w:jc w:val="both"/>
      </w:pPr>
      <w:r w:rsidRPr="00F67FBC">
        <w:t>обеспечение эффективного функционирования социальной сферы за счет создания материальной базы нового поколения, оказания высокотехнологичных, качественных и доступных социальных услуг;</w:t>
      </w:r>
    </w:p>
    <w:p w:rsidR="00DC2698" w:rsidRPr="00F67FBC" w:rsidRDefault="00DC2698" w:rsidP="00DC2698">
      <w:pPr>
        <w:pStyle w:val="ConsPlusNormal"/>
        <w:ind w:firstLine="540"/>
        <w:jc w:val="both"/>
      </w:pPr>
      <w:r w:rsidRPr="00F67FBC">
        <w:t>формирование научно-технического потенциала, стимулирование научно-технической и инновационной активности;</w:t>
      </w:r>
    </w:p>
    <w:p w:rsidR="00DC2698" w:rsidRPr="00F67FBC" w:rsidRDefault="00DC2698" w:rsidP="00DC2698">
      <w:pPr>
        <w:pStyle w:val="ConsPlusNormal"/>
        <w:ind w:firstLine="540"/>
        <w:jc w:val="both"/>
      </w:pPr>
      <w:r w:rsidRPr="00F67FBC">
        <w:t>формирование устойчивого спроса бизнес-структур на инновации; создание инфраструктуры, обеспечивающей трансферт инноваций от разработчиков к инвесторам, создающим инновационные и наукоемкие производства;</w:t>
      </w:r>
    </w:p>
    <w:p w:rsidR="00DC2698" w:rsidRPr="00F67FBC" w:rsidRDefault="00DC2698" w:rsidP="00DC2698">
      <w:pPr>
        <w:pStyle w:val="ConsPlusNormal"/>
        <w:ind w:firstLine="540"/>
        <w:jc w:val="both"/>
      </w:pPr>
      <w:r w:rsidRPr="00F67FBC">
        <w:t>увеличение доли инновационной продукции в ВРП к 2025 году до 17%;</w:t>
      </w:r>
    </w:p>
    <w:p w:rsidR="00DC2698" w:rsidRPr="00F67FBC" w:rsidRDefault="00DC2698" w:rsidP="00DC2698">
      <w:pPr>
        <w:pStyle w:val="ConsPlusNormal"/>
        <w:ind w:firstLine="540"/>
        <w:jc w:val="both"/>
      </w:pPr>
      <w:r w:rsidRPr="00F67FBC">
        <w:t>развитие малого и среднего бизнеса, в том числе за счет создания эффективной и доступной инфраструктуры сопровождения и поддержки;</w:t>
      </w:r>
    </w:p>
    <w:p w:rsidR="00DC2698" w:rsidRPr="00F67FBC" w:rsidRDefault="00DC2698" w:rsidP="00DC2698">
      <w:pPr>
        <w:pStyle w:val="ConsPlusNormal"/>
        <w:ind w:firstLine="540"/>
        <w:jc w:val="both"/>
      </w:pPr>
      <w:r w:rsidRPr="00F67FBC">
        <w:t>максимальное использование пограничного положения области для приграничной кооперации, формирование кроссграничной инфраструктуры - транспортной, таможенной, пограничной.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3.3. Стратегические принципы социально-экономического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Достижение стратегических целей и задач основано на следующих основных принципах.</w:t>
      </w:r>
    </w:p>
    <w:p w:rsidR="00DC2698" w:rsidRPr="00F67FBC" w:rsidRDefault="00DC2698" w:rsidP="00DC2698">
      <w:pPr>
        <w:pStyle w:val="ConsPlusNormal"/>
        <w:ind w:firstLine="540"/>
        <w:jc w:val="both"/>
      </w:pPr>
      <w:r w:rsidRPr="00F67FBC">
        <w:t>Принцип максимальной ресурсоэффективности за счет рационального использования природных ресурсов, высокого уровня комплексного извлечения и глубокой переработки.</w:t>
      </w:r>
    </w:p>
    <w:p w:rsidR="00DC2698" w:rsidRPr="00F67FBC" w:rsidRDefault="00DC2698" w:rsidP="00DC2698">
      <w:pPr>
        <w:pStyle w:val="ConsPlusNormal"/>
        <w:ind w:firstLine="540"/>
        <w:jc w:val="both"/>
      </w:pPr>
      <w:r w:rsidRPr="00F67FBC">
        <w:t>Принцип максимального природосбережения - применение при освоении природных ресурсов только прогрессивных экологичных и природосберегающих безотходных технологий.</w:t>
      </w:r>
    </w:p>
    <w:p w:rsidR="00DC2698" w:rsidRPr="00F67FBC" w:rsidRDefault="00DC2698" w:rsidP="00DC2698">
      <w:pPr>
        <w:pStyle w:val="ConsPlusNormal"/>
        <w:ind w:firstLine="540"/>
        <w:jc w:val="both"/>
      </w:pPr>
      <w:r w:rsidRPr="00F67FBC">
        <w:t>Создание системы постоянного мониторинга экологической безопасности, минимизация ущерба окружающей среде от вовлечения в хозяйственный оборот и промышленное освоение природных ресурсов, проведение компенсирующих природоохранных мероприятий.</w:t>
      </w:r>
    </w:p>
    <w:p w:rsidR="00DC2698" w:rsidRPr="00F67FBC" w:rsidRDefault="00DC2698" w:rsidP="00DC2698">
      <w:pPr>
        <w:pStyle w:val="ConsPlusNormal"/>
        <w:ind w:firstLine="540"/>
        <w:jc w:val="both"/>
      </w:pPr>
      <w:r w:rsidRPr="00F67FBC">
        <w:t>Несоблюдение этих принципов приведет к необратимым негативным катастрофическим последствиям для окружающей среды и долгосрочных экономических интересов страны.</w:t>
      </w:r>
    </w:p>
    <w:p w:rsidR="00DC2698" w:rsidRPr="00F67FBC" w:rsidRDefault="00DC2698" w:rsidP="00DC2698">
      <w:pPr>
        <w:pStyle w:val="ConsPlusNormal"/>
        <w:ind w:firstLine="540"/>
        <w:jc w:val="both"/>
      </w:pPr>
      <w:r w:rsidRPr="00F67FBC">
        <w:t>Принцип интеграции - формирование долговременных, устойчивых интеграционных связей между хозяйствующими субъектами области, соседних регионов, зарубежных стран. Открытость экономики.</w:t>
      </w:r>
    </w:p>
    <w:p w:rsidR="00DC2698" w:rsidRPr="00F67FBC" w:rsidRDefault="00DC2698" w:rsidP="00DC2698">
      <w:pPr>
        <w:pStyle w:val="ConsPlusNormal"/>
        <w:ind w:firstLine="540"/>
        <w:jc w:val="both"/>
      </w:pPr>
      <w:r w:rsidRPr="00F67FBC">
        <w:t>Принцип добавленной стоимости - размещение на территории области производств полного цикла, формирование в области вертикально-интегрированных структур.</w:t>
      </w:r>
    </w:p>
    <w:p w:rsidR="00DC2698" w:rsidRPr="00F67FBC" w:rsidRDefault="00DC2698" w:rsidP="00DC2698">
      <w:pPr>
        <w:pStyle w:val="ConsPlusNormal"/>
        <w:ind w:firstLine="540"/>
        <w:jc w:val="both"/>
      </w:pPr>
      <w:r w:rsidRPr="00F67FBC">
        <w:t>Принцип инновационности - проведение модернизации экономики на инновационной основе. На первом этапе применение передовых технологий нового поколения и управленческого опыта ведущих российских и международных корпораций, в дальнейшем создание собственных инновационных разработок. Перспективным для региона является развитие биотехнологий, фармацевтики на природном сырье, учитывая опыт и традиции соседнего Китая. Вторым перспективным направлением являются космические технологии на базе космодрома "Восточный". Третьим перспективным направлением являются нефтегазоуглехимия и производство энергосберегающих строительных материалов.</w:t>
      </w:r>
    </w:p>
    <w:p w:rsidR="00DC2698" w:rsidRPr="00F67FBC" w:rsidRDefault="00DC2698" w:rsidP="00DC2698">
      <w:pPr>
        <w:pStyle w:val="ConsPlusNormal"/>
        <w:ind w:firstLine="540"/>
        <w:jc w:val="both"/>
      </w:pPr>
      <w:r w:rsidRPr="00F67FBC">
        <w:t>В области будут реализованы основные инновационные стратегии:</w:t>
      </w:r>
    </w:p>
    <w:p w:rsidR="00DC2698" w:rsidRPr="00F67FBC" w:rsidRDefault="00DC2698" w:rsidP="00DC2698">
      <w:pPr>
        <w:pStyle w:val="ConsPlusNormal"/>
        <w:ind w:firstLine="540"/>
        <w:jc w:val="both"/>
      </w:pPr>
      <w:r w:rsidRPr="00F67FBC">
        <w:t>непрерывные и постепенные изменения и улучшения существующей технологии производства, поиск способов эффективного использования сырья и материалов, рациональной организации производства, сбыта и снабжения;</w:t>
      </w:r>
    </w:p>
    <w:p w:rsidR="00DC2698" w:rsidRPr="00F67FBC" w:rsidRDefault="00DC2698" w:rsidP="00DC2698">
      <w:pPr>
        <w:pStyle w:val="ConsPlusNormal"/>
        <w:ind w:firstLine="540"/>
        <w:jc w:val="both"/>
      </w:pPr>
      <w:r w:rsidRPr="00F67FBC">
        <w:t>работа на опережение и создание нового продукта (услуги) с принципиально новыми качественными характеристиками на базе новой технологии.</w:t>
      </w:r>
    </w:p>
    <w:p w:rsidR="00DC2698" w:rsidRPr="00F67FBC" w:rsidRDefault="00DC2698" w:rsidP="00DC2698">
      <w:pPr>
        <w:pStyle w:val="ConsPlusNormal"/>
        <w:ind w:firstLine="540"/>
        <w:jc w:val="both"/>
      </w:pPr>
      <w:r w:rsidRPr="00F67FBC">
        <w:t xml:space="preserve">Принцип каркасно-кластерного развития основан на опережающем развитии транспортного, энергетического и социального каркаса территории области, а также концентрации всех видов ресурсов в территориальных зонах опережающего развития. Кластерный подход положен также в основу развития ключевых секторов экономики. Формирование отраслевого или территориального кластера связано с реализацией "локомотивных" инвестиционных проектов, способных по масштабности и эффекту мультипликации обеспечить опережающее развитие всего </w:t>
      </w:r>
      <w:r w:rsidRPr="00F67FBC">
        <w:lastRenderedPageBreak/>
        <w:t>региона.</w:t>
      </w:r>
    </w:p>
    <w:p w:rsidR="00DC2698" w:rsidRPr="00F67FBC" w:rsidRDefault="00DC2698" w:rsidP="00DC2698">
      <w:pPr>
        <w:pStyle w:val="ConsPlusNormal"/>
        <w:ind w:firstLine="540"/>
        <w:jc w:val="both"/>
      </w:pPr>
      <w:r w:rsidRPr="00F67FBC">
        <w:t>Принцип приоритетного формирования постоянного населения. Привлечение трудовых ресурсов на новые конкурентоспособные рабочие места и их закрепление в области за счет создания условий жизнедеятельности, отвечающих современным стандартам. Необходимо избежать концессионного сценария развития.</w:t>
      </w:r>
    </w:p>
    <w:p w:rsidR="00DC2698" w:rsidRPr="00F67FBC" w:rsidRDefault="00DC2698" w:rsidP="00DC2698">
      <w:pPr>
        <w:pStyle w:val="ConsPlusNormal"/>
        <w:ind w:firstLine="540"/>
        <w:jc w:val="both"/>
      </w:pPr>
      <w:r w:rsidRPr="00F67FBC">
        <w:t>Для привлечения на территорию области значительных трудовых ресурсов необходимо создание благоприятных условий, конкурентоспособных по уровню комфортности с европейской частью страны, для проживания и взаимодействия различных социально-профессиональных и культурно-этнических групп.</w:t>
      </w:r>
    </w:p>
    <w:p w:rsidR="00DC2698" w:rsidRPr="00F67FBC" w:rsidRDefault="00DC2698" w:rsidP="00DC2698">
      <w:pPr>
        <w:pStyle w:val="ConsPlusNormal"/>
        <w:ind w:firstLine="540"/>
        <w:jc w:val="both"/>
      </w:pPr>
      <w:r w:rsidRPr="00F67FBC">
        <w:t>Закрепление приезжающих в область специалистов, участвующих в реализации масштабных инвестиционных проектов, возможно при условии реализации их ожиданий в повышении социального и материального уровня жизни, недостижимых в месте постоянного проживания.</w:t>
      </w:r>
    </w:p>
    <w:p w:rsidR="00DC2698" w:rsidRPr="00F67FBC" w:rsidRDefault="00DC2698" w:rsidP="00DC2698">
      <w:pPr>
        <w:pStyle w:val="ConsPlusNormal"/>
        <w:ind w:firstLine="540"/>
        <w:jc w:val="both"/>
      </w:pPr>
      <w:r w:rsidRPr="00F67FBC">
        <w:t>Принцип государственно-частного партнерства - взаимодействие государства и бизнеса на взаимовыгодных условиях. Для ускоренного экономического роста необходимы масштабные объемы инвестиций. Сформировать их возможно только в результате соединения инвестиционных возможностей бизнеса и государства на основе эффективных механизмов государственно-частного партнерства, основной принцип которого - государство осуществляет инвестиции в развитие инфраструктуры, бизнес - в создание производственных мощностей.</w:t>
      </w:r>
    </w:p>
    <w:p w:rsidR="00DC2698" w:rsidRPr="00F67FBC" w:rsidRDefault="00DC2698" w:rsidP="00DC2698">
      <w:pPr>
        <w:pStyle w:val="ConsPlusNormal"/>
        <w:ind w:firstLine="540"/>
        <w:jc w:val="both"/>
      </w:pPr>
      <w:r w:rsidRPr="00F67FBC">
        <w:t>При этом положительные эффекты от реализации инвестиционных проектов состоят для государства в расширении налогооблагаемой базы, приросте налогов и создании новых эффективных рабочих мест; для бизнеса - в сокращении сроков окупаемости инвестиционных проектов, получении коммерческой прибыли в размере, необходимом для принятия решений о целесообразности инвестирования.</w:t>
      </w:r>
    </w:p>
    <w:p w:rsidR="00DC2698" w:rsidRPr="00F67FBC" w:rsidRDefault="00DC2698" w:rsidP="00DC2698">
      <w:pPr>
        <w:pStyle w:val="ConsPlusNormal"/>
        <w:ind w:firstLine="540"/>
        <w:jc w:val="both"/>
      </w:pPr>
      <w:r w:rsidRPr="00F67FBC">
        <w:t>Наряду с этим необходимым условием ведения бизнеса являются его социальная ответственность и участие в развитии социальной инфраструктуры.</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4. СЦЕНАРИИ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Экономика области является открытой системой, траектория ее развития до 2025 года во многом предопределяется динамикой развития национальной экономики и общемировых глобальных тенденций.</w:t>
      </w:r>
    </w:p>
    <w:p w:rsidR="00DC2698" w:rsidRPr="00F67FBC" w:rsidRDefault="00DC2698" w:rsidP="00DC2698">
      <w:pPr>
        <w:pStyle w:val="ConsPlusNormal"/>
        <w:ind w:firstLine="540"/>
        <w:jc w:val="both"/>
      </w:pPr>
      <w:r w:rsidRPr="00F67FBC">
        <w:t>Долгосрочные перспективы развития экономики области определяются комплексом условий и факторов. С одной стороны, это современное социально-экономическое положение и позиционирование области в едином экономическом пространстве России в действующей системе межрегиональных и внешнеэкономических связей, с другой, это влияние глобальных рынков на реализацию конкурентных возможностей региональной экономики.</w:t>
      </w:r>
    </w:p>
    <w:p w:rsidR="00DC2698" w:rsidRPr="00F67FBC" w:rsidRDefault="00DC2698" w:rsidP="00DC2698">
      <w:pPr>
        <w:pStyle w:val="ConsPlusNormal"/>
        <w:ind w:firstLine="540"/>
        <w:jc w:val="both"/>
      </w:pPr>
      <w:r w:rsidRPr="00F67FBC">
        <w:t>В современной России экономическое развитие регионов еще не характеризуется устойчивостью, что затрудняет определение тенденций их развития для целей стратегического анализа. Федеральный центр находится в поиске основных направлений развития и трансформации экономики. Поэтому реалии социально-экономической ситуации в России обусловливают необходимость сценарного построения долгосрочных перспектив развития региона.</w:t>
      </w:r>
    </w:p>
    <w:p w:rsidR="00DC2698" w:rsidRPr="00F67FBC" w:rsidRDefault="00DC2698" w:rsidP="00DC2698">
      <w:pPr>
        <w:pStyle w:val="ConsPlusNormal"/>
        <w:ind w:firstLine="540"/>
        <w:jc w:val="both"/>
      </w:pPr>
      <w:r w:rsidRPr="00F67FBC">
        <w:t>К трудностям долгосрочного прогнозирования необходимо отнести и незавершенность перехода от централизованного управления экономикой к принципиально иным рыночным методам управления, а также до конца несформированного представления о границах государственного участия в управлении экономическими сферами и процессами. Кроме того, на развитие регионов значительное влияние оказывает способность страны сконцентрировать ресурсы на построение инновационной модели экономики для проведения эффективной региональной политики.</w:t>
      </w:r>
    </w:p>
    <w:p w:rsidR="00DC2698" w:rsidRPr="00F67FBC" w:rsidRDefault="00DC2698" w:rsidP="00DC2698">
      <w:pPr>
        <w:pStyle w:val="ConsPlusNormal"/>
        <w:ind w:firstLine="540"/>
        <w:jc w:val="both"/>
      </w:pPr>
      <w:r w:rsidRPr="00F67FBC">
        <w:t>Разработка сценариев позволит рассмотреть альтернативные варианты развития региональной экономики в зависимости от развития событий в условиях действия долгосрочных трансформационных структурных сдвигов.</w:t>
      </w:r>
    </w:p>
    <w:p w:rsidR="00DC2698" w:rsidRPr="00F67FBC" w:rsidRDefault="00DC2698" w:rsidP="00DC2698">
      <w:pPr>
        <w:pStyle w:val="ConsPlusNormal"/>
        <w:ind w:firstLine="540"/>
        <w:jc w:val="both"/>
      </w:pPr>
      <w:r w:rsidRPr="00F67FBC">
        <w:t>В связи с этим можно рассматривать как наиболее вероятные следующие стратегические сценарии: инерционный, базовый и оптимальный.</w:t>
      </w:r>
    </w:p>
    <w:p w:rsidR="00DC2698" w:rsidRPr="00F67FBC" w:rsidRDefault="00DC2698" w:rsidP="00DC2698">
      <w:pPr>
        <w:pStyle w:val="ConsPlusNormal"/>
        <w:ind w:firstLine="540"/>
        <w:jc w:val="both"/>
      </w:pPr>
      <w:r w:rsidRPr="00F67FBC">
        <w:lastRenderedPageBreak/>
        <w:t>Во многом реализация того или иного сценария зависит от проведения федеральной государственной политики по выравниванию условий хозяйствования на Дальнем Востоке с европейской частью России, а также нивелирования системных ограничений экономического роста восточного макрорегиона.</w:t>
      </w:r>
    </w:p>
    <w:p w:rsidR="00DC2698" w:rsidRPr="00F67FBC" w:rsidRDefault="00DC2698" w:rsidP="00DC2698">
      <w:pPr>
        <w:pStyle w:val="ConsPlusNormal"/>
        <w:ind w:firstLine="540"/>
        <w:jc w:val="both"/>
      </w:pPr>
      <w:r w:rsidRPr="00F67FBC">
        <w:t xml:space="preserve">Правительством Российской Федерации в декабре 2009 года принято решение об утверждении </w:t>
      </w:r>
      <w:hyperlink r:id="rId20" w:history="1">
        <w:r w:rsidRPr="00F67FBC">
          <w:t>Стратегии</w:t>
        </w:r>
      </w:hyperlink>
      <w:r w:rsidRPr="00F67FBC">
        <w:t xml:space="preserve"> социально-экономического развития Дальнего Востока и Байкальского региона на период до 2025 года. Это первый российский стратегический документ территориального планирования.</w:t>
      </w:r>
    </w:p>
    <w:p w:rsidR="00DC2698" w:rsidRPr="00F67FBC" w:rsidRDefault="00DC2698" w:rsidP="00DC2698">
      <w:pPr>
        <w:pStyle w:val="ConsPlusNormal"/>
        <w:ind w:firstLine="540"/>
        <w:jc w:val="both"/>
      </w:pPr>
      <w:r w:rsidRPr="00F67FBC">
        <w:t>Стратегической целью развития макрорегиона является реализация геополитической задачи закрепления населения за счет формирования развитой экономики и комфортной среды обитания человека, а также достижение среднероссийского уровня социально-экономического развития.</w:t>
      </w:r>
    </w:p>
    <w:p w:rsidR="00DC2698" w:rsidRPr="00F67FBC" w:rsidRDefault="00DC2698" w:rsidP="00DC2698">
      <w:pPr>
        <w:pStyle w:val="ConsPlusNormal"/>
        <w:ind w:firstLine="540"/>
        <w:jc w:val="both"/>
      </w:pPr>
      <w:r w:rsidRPr="00F67FBC">
        <w:t>Для достижения этой цели необходимо обеспечить сопоставимое или опережающее в сравнении со среднероссийскими темпами социально-экономическое развитие субъектов Российской Федерации, расположенных на территории Дальнего Востока и Байкальского региона.</w:t>
      </w:r>
    </w:p>
    <w:p w:rsidR="00DC2698" w:rsidRPr="00F67FBC" w:rsidRDefault="00DC2698" w:rsidP="00DC2698">
      <w:pPr>
        <w:pStyle w:val="ConsPlusNormal"/>
        <w:ind w:firstLine="540"/>
        <w:jc w:val="both"/>
      </w:pPr>
      <w:r w:rsidRPr="00F67FBC">
        <w:t xml:space="preserve">Позднее в 2011 году принят </w:t>
      </w:r>
      <w:hyperlink r:id="rId21" w:history="1">
        <w:r w:rsidRPr="00F67FBC">
          <w:t>План</w:t>
        </w:r>
      </w:hyperlink>
      <w:r w:rsidRPr="00F67FBC">
        <w:t xml:space="preserve"> мероприятий по реализации </w:t>
      </w:r>
      <w:hyperlink r:id="rId22" w:history="1">
        <w:r w:rsidRPr="00F67FBC">
          <w:t>Стратегии</w:t>
        </w:r>
      </w:hyperlink>
      <w:r w:rsidRPr="00F67FBC">
        <w:t>, который предусматривает комплекс мероприятий, направленных на создание условий для эффективного развития экономики региона, в том числе:</w:t>
      </w:r>
    </w:p>
    <w:p w:rsidR="00DC2698" w:rsidRPr="00F67FBC" w:rsidRDefault="00DC2698" w:rsidP="00DC2698">
      <w:pPr>
        <w:pStyle w:val="ConsPlusNormal"/>
        <w:ind w:firstLine="540"/>
        <w:jc w:val="both"/>
      </w:pPr>
      <w:r w:rsidRPr="00F67FBC">
        <w:t>создание фонда прямых инвестиций, технопарков, особых экономических зон;</w:t>
      </w:r>
    </w:p>
    <w:p w:rsidR="00DC2698" w:rsidRPr="00F67FBC" w:rsidRDefault="00DC2698" w:rsidP="00DC2698">
      <w:pPr>
        <w:pStyle w:val="ConsPlusNormal"/>
        <w:ind w:firstLine="540"/>
        <w:jc w:val="both"/>
      </w:pPr>
      <w:r w:rsidRPr="00F67FBC">
        <w:t>формирование условий ценовой, тарифной политики, обеспечивающей конкурентоспособность продукции (работ, услуг);</w:t>
      </w:r>
    </w:p>
    <w:p w:rsidR="00DC2698" w:rsidRPr="00F67FBC" w:rsidRDefault="00DC2698" w:rsidP="00DC2698">
      <w:pPr>
        <w:pStyle w:val="ConsPlusNormal"/>
        <w:ind w:firstLine="540"/>
        <w:jc w:val="both"/>
      </w:pPr>
      <w:r w:rsidRPr="00F67FBC">
        <w:t>разработка комплекса мероприятий по развитию основных видов экономической специализации;</w:t>
      </w:r>
    </w:p>
    <w:p w:rsidR="00DC2698" w:rsidRPr="00F67FBC" w:rsidRDefault="00DC2698" w:rsidP="00DC2698">
      <w:pPr>
        <w:pStyle w:val="ConsPlusNormal"/>
        <w:ind w:firstLine="540"/>
        <w:jc w:val="both"/>
      </w:pPr>
      <w:r w:rsidRPr="00F67FBC">
        <w:t>создание космодрома "Восточный";</w:t>
      </w:r>
    </w:p>
    <w:p w:rsidR="00DC2698" w:rsidRPr="00F67FBC" w:rsidRDefault="00DC2698" w:rsidP="00DC2698">
      <w:pPr>
        <w:pStyle w:val="ConsPlusNormal"/>
        <w:ind w:firstLine="540"/>
        <w:jc w:val="both"/>
      </w:pPr>
      <w:r w:rsidRPr="00F67FBC">
        <w:t>газификация;</w:t>
      </w:r>
    </w:p>
    <w:p w:rsidR="00DC2698" w:rsidRPr="00F67FBC" w:rsidRDefault="00DC2698" w:rsidP="00DC2698">
      <w:pPr>
        <w:pStyle w:val="ConsPlusNormal"/>
        <w:ind w:firstLine="540"/>
        <w:jc w:val="both"/>
      </w:pPr>
      <w:r w:rsidRPr="00F67FBC">
        <w:t>разработка комплекса мероприятий по созданию условий для привлечения трудовых ресурсов и создания благоприятных условий для проживания;</w:t>
      </w:r>
    </w:p>
    <w:p w:rsidR="00DC2698" w:rsidRPr="00F67FBC" w:rsidRDefault="00DC2698" w:rsidP="00DC2698">
      <w:pPr>
        <w:pStyle w:val="ConsPlusNormal"/>
        <w:ind w:firstLine="540"/>
        <w:jc w:val="both"/>
      </w:pPr>
      <w:r w:rsidRPr="00F67FBC">
        <w:t>разработка комплекса мер по развитию зоны БАМ;</w:t>
      </w:r>
    </w:p>
    <w:p w:rsidR="00DC2698" w:rsidRPr="00F67FBC" w:rsidRDefault="00DC2698" w:rsidP="00DC2698">
      <w:pPr>
        <w:pStyle w:val="ConsPlusNormal"/>
        <w:ind w:firstLine="540"/>
        <w:jc w:val="both"/>
      </w:pPr>
      <w:r w:rsidRPr="00F67FBC">
        <w:t>обустройство пограничных пунктов пропуска.</w:t>
      </w:r>
    </w:p>
    <w:p w:rsidR="00DC2698" w:rsidRPr="00F67FBC" w:rsidRDefault="00DC2698" w:rsidP="00DC2698">
      <w:pPr>
        <w:pStyle w:val="ConsPlusNormal"/>
        <w:ind w:firstLine="540"/>
        <w:jc w:val="both"/>
      </w:pPr>
      <w:r w:rsidRPr="00F67FBC">
        <w:t>При условии успешной реализации Стратегии ВРП в 2025 году увеличится к уровню 2010 года в 6 раз, уровень доходов населения возрастет в 3,5 раза, обеспеченность жильем - в 2 раза, социальными объектами - в 2 раза.</w:t>
      </w:r>
    </w:p>
    <w:p w:rsidR="00DC2698" w:rsidRPr="00F67FBC" w:rsidRDefault="00DC2698" w:rsidP="00DC2698">
      <w:pPr>
        <w:pStyle w:val="ConsPlusNormal"/>
        <w:ind w:firstLine="540"/>
        <w:jc w:val="both"/>
      </w:pPr>
      <w:r w:rsidRPr="00F67FBC">
        <w:t>Для достижения намеченных показателей необходимы значительные объемы инвестиций государства, в первую очередь направленные на развитие инфраструктуры.</w:t>
      </w:r>
    </w:p>
    <w:p w:rsidR="00DC2698" w:rsidRPr="00F67FBC" w:rsidRDefault="00DC2698" w:rsidP="00DC2698">
      <w:pPr>
        <w:pStyle w:val="ConsPlusNormal"/>
        <w:ind w:firstLine="540"/>
        <w:jc w:val="both"/>
      </w:pPr>
      <w:r w:rsidRPr="00F67FBC">
        <w:t>Основной объем государственных инвестиций на указанные цели предусматривается в разрабатываемой в настоящее время Государственной программе социально-экономического развития Дальнего Востока и Байкальского региона на период до 2025 года.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4.1. Инерционный сценарий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Инерционный сценарий основан на сохранении существующего вектора развития области при отсутствии новых радикальных мер по изменению сложившегося социально-экономического положения. Сценарий характеризуется, прежде всего, сохранением сложившейся за последние три - четыре года динамики темпов роста экономики и основных показателей социальной сферы. По сути, продолжается политика запаздывания в создании сбалансированной экономики.</w:t>
      </w:r>
    </w:p>
    <w:p w:rsidR="00DC2698" w:rsidRPr="00F67FBC" w:rsidRDefault="00DC2698" w:rsidP="00DC2698">
      <w:pPr>
        <w:pStyle w:val="ConsPlusNormal"/>
        <w:ind w:firstLine="540"/>
        <w:jc w:val="both"/>
      </w:pPr>
      <w:r w:rsidRPr="00F67FBC">
        <w:t>Сценарий инерционного развития характеризуется:</w:t>
      </w:r>
    </w:p>
    <w:p w:rsidR="00DC2698" w:rsidRPr="00F67FBC" w:rsidRDefault="00DC2698" w:rsidP="00DC2698">
      <w:pPr>
        <w:pStyle w:val="ConsPlusNormal"/>
        <w:ind w:firstLine="540"/>
        <w:jc w:val="both"/>
      </w:pPr>
      <w:r w:rsidRPr="00F67FBC">
        <w:t>преобладанием пассивной модели поведения бизнеса в отношении инвестиционного и инновационного предпринимательства;</w:t>
      </w:r>
    </w:p>
    <w:p w:rsidR="00DC2698" w:rsidRPr="00F67FBC" w:rsidRDefault="00DC2698" w:rsidP="00DC2698">
      <w:pPr>
        <w:pStyle w:val="ConsPlusNormal"/>
        <w:ind w:firstLine="540"/>
        <w:jc w:val="both"/>
      </w:pPr>
      <w:r w:rsidRPr="00F67FBC">
        <w:t>отказом от реализации долгосрочных масштабных инфраструктурных проектов и социальных программ с участием государства, позволяющих снять существующие ограничения развития экономики;</w:t>
      </w:r>
    </w:p>
    <w:p w:rsidR="00DC2698" w:rsidRPr="00F67FBC" w:rsidRDefault="00DC2698" w:rsidP="00DC2698">
      <w:pPr>
        <w:pStyle w:val="ConsPlusNormal"/>
        <w:ind w:firstLine="540"/>
        <w:jc w:val="both"/>
      </w:pPr>
      <w:r w:rsidRPr="00F67FBC">
        <w:t>сохранением экономической дифференциации населения, низкого уровня доходов основной части населения.</w:t>
      </w:r>
    </w:p>
    <w:p w:rsidR="00DC2698" w:rsidRPr="00F67FBC" w:rsidRDefault="00DC2698" w:rsidP="00DC2698">
      <w:pPr>
        <w:pStyle w:val="ConsPlusNormal"/>
        <w:ind w:firstLine="540"/>
        <w:jc w:val="both"/>
      </w:pPr>
      <w:r w:rsidRPr="00F67FBC">
        <w:t xml:space="preserve">Экономический рост в рамках инерционного сценария, поддерживаемый реализацией </w:t>
      </w:r>
      <w:r w:rsidRPr="00F67FBC">
        <w:lastRenderedPageBreak/>
        <w:t>начатых инвестиционных проектов, но без применения специальных мер со стороны государства, будет определяться следующими основными факторами:</w:t>
      </w:r>
    </w:p>
    <w:p w:rsidR="00DC2698" w:rsidRPr="00F67FBC" w:rsidRDefault="00DC2698" w:rsidP="00DC2698">
      <w:pPr>
        <w:pStyle w:val="ConsPlusNormal"/>
        <w:ind w:firstLine="540"/>
        <w:jc w:val="both"/>
      </w:pPr>
      <w:r w:rsidRPr="00F67FBC">
        <w:t>увеличением экспорта минеральных ресурсов, который тем не менее будет ограничен медленным развертыванием транспортной инфраструктуры и отсутствием инвестиций для освоения новых месторождений;</w:t>
      </w:r>
    </w:p>
    <w:p w:rsidR="00DC2698" w:rsidRPr="00F67FBC" w:rsidRDefault="00DC2698" w:rsidP="00DC2698">
      <w:pPr>
        <w:pStyle w:val="ConsPlusNormal"/>
        <w:ind w:firstLine="540"/>
        <w:jc w:val="both"/>
      </w:pPr>
      <w:r w:rsidRPr="00F67FBC">
        <w:t>низкими темпами обновления основных фондов;</w:t>
      </w:r>
    </w:p>
    <w:p w:rsidR="00DC2698" w:rsidRPr="00F67FBC" w:rsidRDefault="00DC2698" w:rsidP="00DC2698">
      <w:pPr>
        <w:pStyle w:val="ConsPlusNormal"/>
        <w:ind w:firstLine="540"/>
        <w:jc w:val="both"/>
      </w:pPr>
      <w:r w:rsidRPr="00F67FBC">
        <w:t>снижением технологической конкурентоспособности обрабатывающих производств из-за низкой производительности труда и сохраняющимся опережающим ростом импорта;</w:t>
      </w:r>
    </w:p>
    <w:p w:rsidR="00DC2698" w:rsidRPr="00F67FBC" w:rsidRDefault="00DC2698" w:rsidP="00DC2698">
      <w:pPr>
        <w:pStyle w:val="ConsPlusNormal"/>
        <w:ind w:firstLine="540"/>
        <w:jc w:val="both"/>
      </w:pPr>
      <w:r w:rsidRPr="00F67FBC">
        <w:t>отсутствием существенных сдвигов в повышении качества трудовых ресурсов;</w:t>
      </w:r>
    </w:p>
    <w:p w:rsidR="00DC2698" w:rsidRPr="00F67FBC" w:rsidRDefault="00DC2698" w:rsidP="00DC2698">
      <w:pPr>
        <w:pStyle w:val="ConsPlusNormal"/>
        <w:ind w:firstLine="540"/>
        <w:jc w:val="both"/>
      </w:pPr>
      <w:r w:rsidRPr="00F67FBC">
        <w:t>сворачиванием федеральных целевых программ.</w:t>
      </w:r>
    </w:p>
    <w:p w:rsidR="00DC2698" w:rsidRPr="00F67FBC" w:rsidRDefault="00DC2698" w:rsidP="00DC2698">
      <w:pPr>
        <w:pStyle w:val="ConsPlusNormal"/>
        <w:ind w:firstLine="540"/>
        <w:jc w:val="both"/>
      </w:pPr>
      <w:r w:rsidRPr="00F67FBC">
        <w:t>В рамках этого сценария в добывающем, энергетическом, транспортном и сельскохозяйственном комплексах будут реализованы только проекты, начатые в соответствии с действующими федеральными целевыми программами, отраслевыми стратегиями Российской Федерации, инвестиционными программами государственных корпораций и стратегических инвесторов. Это приведет к потере темпов роста добычи минеральных ресурсов, сохранению недозагруженности мощностей электроэнергетики.</w:t>
      </w:r>
    </w:p>
    <w:p w:rsidR="00DC2698" w:rsidRPr="00F67FBC" w:rsidRDefault="00DC2698" w:rsidP="00DC2698">
      <w:pPr>
        <w:pStyle w:val="ConsPlusNormal"/>
        <w:ind w:firstLine="540"/>
        <w:jc w:val="both"/>
      </w:pPr>
      <w:r w:rsidRPr="00F67FBC">
        <w:t>В полной мере не будут преодолены инфраструктурные ограничения экономического роста, в особенности неразвитость транспортной инфраструктуры. Сохранятся современные структурные характеристики: доминирование сырьевого сектора в экспорте и в накоплении капитала, недостаточное развитие обрабатывающих и сервисных секторов. Развитие обрабатывающих производств в целом будет ограничено низкой конкурентоспособностью продукции и низкой емкостью локального внутреннего рынка.</w:t>
      </w:r>
    </w:p>
    <w:p w:rsidR="00DC2698" w:rsidRPr="00F67FBC" w:rsidRDefault="00DC2698" w:rsidP="00DC2698">
      <w:pPr>
        <w:pStyle w:val="ConsPlusNormal"/>
        <w:ind w:firstLine="540"/>
        <w:jc w:val="both"/>
      </w:pPr>
      <w:r w:rsidRPr="00F67FBC">
        <w:t>При реализации сценария инерционного развития структура экономики практически будет законсервирована. Некоторое увеличение доли инновационного сектора будет достигаться в основном за счет развития информационных технологий и связи. Утрата конкурентных позиций в обрабатывающих отраслях приведет к тому, что эти отрасли не будут соответствовать динамике добычи минеральных ресурсов, развитию сельского хозяйства и обеспечивать их переработку.</w:t>
      </w:r>
    </w:p>
    <w:p w:rsidR="00DC2698" w:rsidRPr="00F67FBC" w:rsidRDefault="00DC2698" w:rsidP="00DC2698">
      <w:pPr>
        <w:pStyle w:val="ConsPlusNormal"/>
        <w:ind w:firstLine="540"/>
        <w:jc w:val="both"/>
      </w:pPr>
      <w:r w:rsidRPr="00F67FBC">
        <w:t>Развитие экономики по этому сценарию не позволит снизить дотационность областного бюджета и степень зависимости от федеральных трансфертов, решить первоочередные социальные задачи.</w:t>
      </w:r>
    </w:p>
    <w:p w:rsidR="00DC2698" w:rsidRPr="00F67FBC" w:rsidRDefault="00DC2698" w:rsidP="00DC2698">
      <w:pPr>
        <w:pStyle w:val="ConsPlusNormal"/>
        <w:ind w:firstLine="540"/>
        <w:jc w:val="both"/>
      </w:pPr>
      <w:r w:rsidRPr="00F67FBC">
        <w:t>Демографическое развитие будет сопровождаться сокращением численности населения за счет отрицательного естественного прироста. При этом структура населения будет характеризоваться дальнейшим снижением трудоспособной его части и увеличением населения старших возрастов. Значительно возрастет риск вытесняющей миграции за счет притока граждан КНР. Рост доходов населения и оборота сферы услуг будет иметь инфляционный характер.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4.2. Базовый сценарий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Базовый сценарий развития опирается на максимальное использование конкурентных преимуществ региональной экономики. Его реализация предполагает снятие ограничений инерционного развития за счет реализации конкурентного потенциала в добывающем, обрабатывающем, сельскохозяйственном и лесопромышленном комплексах, электроэнергетике и транспорте. Значительным импульсом развития станет реализация масштабных инфраструктурных проектов, включая второй путь БАМ, газопровод; строительство космодрома, новых объектов генерации; создание новых отраслей экономической специализации. На базе масштабного применения прогрессивных технологий будет создана принципиально новая структура региональной экономики.</w:t>
      </w:r>
    </w:p>
    <w:p w:rsidR="00DC2698" w:rsidRPr="00F67FBC" w:rsidRDefault="00DC2698" w:rsidP="00DC2698">
      <w:pPr>
        <w:pStyle w:val="ConsPlusNormal"/>
        <w:ind w:firstLine="540"/>
        <w:jc w:val="both"/>
      </w:pPr>
      <w:r w:rsidRPr="00F67FBC">
        <w:t>Сценарий предусматривает активное участие государства в развитии области. Темпы роста экономики должны на 10% опережать среднероссийский уровень, а средние душевые доходы населения и объем инвестиций - на 10 - 15% превышать соответствующие уровни соседних территорий.</w:t>
      </w:r>
    </w:p>
    <w:p w:rsidR="00DC2698" w:rsidRPr="00F67FBC" w:rsidRDefault="00DC2698" w:rsidP="00DC2698">
      <w:pPr>
        <w:pStyle w:val="ConsPlusNormal"/>
        <w:ind w:firstLine="540"/>
        <w:jc w:val="both"/>
      </w:pPr>
      <w:r w:rsidRPr="00F67FBC">
        <w:t>Базовый сценарий предусматривает:</w:t>
      </w:r>
    </w:p>
    <w:p w:rsidR="00DC2698" w:rsidRPr="00F67FBC" w:rsidRDefault="00DC2698" w:rsidP="00DC2698">
      <w:pPr>
        <w:pStyle w:val="ConsPlusNormal"/>
        <w:ind w:firstLine="540"/>
        <w:jc w:val="both"/>
      </w:pPr>
      <w:r w:rsidRPr="00F67FBC">
        <w:t xml:space="preserve">ускоренное развитие экономических и правовых государственных институтов защиты прав собственности, рост конкурентоспособности региональных предприятий, снижение </w:t>
      </w:r>
      <w:r w:rsidRPr="00F67FBC">
        <w:lastRenderedPageBreak/>
        <w:t>инвестиционных и предпринимательских рисков, снижение административных барьеров и повышение качества государственных услуг, появление новых компаний, развитие государственно-частного партнерства;</w:t>
      </w:r>
    </w:p>
    <w:p w:rsidR="00DC2698" w:rsidRPr="00F67FBC" w:rsidRDefault="00DC2698" w:rsidP="00DC2698">
      <w:pPr>
        <w:pStyle w:val="ConsPlusNormal"/>
        <w:ind w:firstLine="540"/>
        <w:jc w:val="both"/>
      </w:pPr>
      <w:r w:rsidRPr="00F67FBC">
        <w:t>модернизацию экономики, масштабное обновление технологических процессов, рост производительности труда;</w:t>
      </w:r>
    </w:p>
    <w:p w:rsidR="00DC2698" w:rsidRPr="00F67FBC" w:rsidRDefault="00DC2698" w:rsidP="00DC2698">
      <w:pPr>
        <w:pStyle w:val="ConsPlusNormal"/>
        <w:ind w:firstLine="540"/>
        <w:jc w:val="both"/>
      </w:pPr>
      <w:r w:rsidRPr="00F67FBC">
        <w:t>активное развитие новых секторов экономики на новой инновационной основе;</w:t>
      </w:r>
    </w:p>
    <w:p w:rsidR="00DC2698" w:rsidRPr="00F67FBC" w:rsidRDefault="00DC2698" w:rsidP="00DC2698">
      <w:pPr>
        <w:pStyle w:val="ConsPlusNormal"/>
        <w:ind w:firstLine="540"/>
        <w:jc w:val="both"/>
      </w:pPr>
      <w:r w:rsidRPr="00F67FBC">
        <w:t>государственные инвестиции в объемах, достаточных для снятия существующих ограничений развития экономики;</w:t>
      </w:r>
    </w:p>
    <w:p w:rsidR="00DC2698" w:rsidRPr="00F67FBC" w:rsidRDefault="00DC2698" w:rsidP="00DC2698">
      <w:pPr>
        <w:pStyle w:val="ConsPlusNormal"/>
        <w:ind w:firstLine="540"/>
        <w:jc w:val="both"/>
      </w:pPr>
      <w:r w:rsidRPr="00F67FBC">
        <w:t>создание и развитие сети локальных инновационно-производственных центров, технопарков, ориентированных на создание новых технологий и новых видов продукции. С ними будут связаны образовательные и научные центры с технологическими и маркетинговыми исследованиями "потребность рынка - идея - технология - производство продукции (услуги)";</w:t>
      </w:r>
    </w:p>
    <w:p w:rsidR="00DC2698" w:rsidRPr="00F67FBC" w:rsidRDefault="00DC2698" w:rsidP="00DC2698">
      <w:pPr>
        <w:pStyle w:val="ConsPlusNormal"/>
        <w:ind w:firstLine="540"/>
        <w:jc w:val="both"/>
      </w:pPr>
      <w:r w:rsidRPr="00F67FBC">
        <w:t>развитие инновационных предприятий, обслуживающих космодром "Восточный", и предприятий, занявших свою "нишу" на российском товарном рынке благодаря применению "двойных технологий";</w:t>
      </w:r>
    </w:p>
    <w:p w:rsidR="00DC2698" w:rsidRPr="00F67FBC" w:rsidRDefault="00DC2698" w:rsidP="00DC2698">
      <w:pPr>
        <w:pStyle w:val="ConsPlusNormal"/>
        <w:ind w:firstLine="540"/>
        <w:jc w:val="both"/>
      </w:pPr>
      <w:r w:rsidRPr="00F67FBC">
        <w:t>глубокую модернизацию социальной инфраструктуры, включая образование, здравоохранение, жилищно-коммунальное хозяйство, обеспечивающую повышение качества человеческого капитала и стандартов жизни населения.</w:t>
      </w:r>
    </w:p>
    <w:p w:rsidR="00DC2698" w:rsidRPr="00F67FBC" w:rsidRDefault="00DC2698" w:rsidP="00DC2698">
      <w:pPr>
        <w:pStyle w:val="ConsPlusNormal"/>
        <w:ind w:firstLine="540"/>
        <w:jc w:val="both"/>
      </w:pPr>
      <w:r w:rsidRPr="00F67FBC">
        <w:t>Реализация базового сценария осуществляется путем обеспечения Правительством Российской Федерации и Правительством области экономических, финансовых и организационных условий для ускоренного социально-экономического развития; масштабных инвестиционных вложений федерального бюджета в развитие инфраструктуры; создание государственных институтов развития Дальнего Востока и особых условий хозяйствования.</w:t>
      </w:r>
    </w:p>
    <w:p w:rsidR="00DC2698" w:rsidRPr="00F67FBC" w:rsidRDefault="00DC2698" w:rsidP="00DC2698">
      <w:pPr>
        <w:pStyle w:val="ConsPlusNormal"/>
        <w:ind w:firstLine="540"/>
        <w:jc w:val="both"/>
      </w:pPr>
      <w:r w:rsidRPr="00F67FBC">
        <w:t>Реализация базового сценария найдет отражение в улучшении инвестиционного климата, диверсификации экономики, повышении темпов и качества экономического роста, повышении уровня занятости и благосостояния населения, создании комфортных условий для проживания.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4.3. Оптимальный сценарий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Оптимальный сценарий представляет собой корректировку базового сценария с ограничением в объемах мобилизованных ресурсов. Он обеспечивает опережающий рост экономики области и предполагает точечное стимулирование конкурентоспособных секторов экономики, внедрение наукоемких технологий, рост уровня жизни населения и формирование конкурентной инновационной экономики с темпами ниже прогнозируемых в рамках базового сценария.</w:t>
      </w:r>
    </w:p>
    <w:p w:rsidR="00DC2698" w:rsidRPr="00F67FBC" w:rsidRDefault="00DC2698" w:rsidP="00DC2698">
      <w:pPr>
        <w:pStyle w:val="ConsPlusNormal"/>
        <w:ind w:firstLine="540"/>
        <w:jc w:val="both"/>
      </w:pPr>
      <w:r w:rsidRPr="00F67FBC">
        <w:t>Согласно оптимальному сценарию темпы роста экономики, реальные среднедушевые доходы населения должны быть равны среднероссийским и средним по ДВФО значениям или с небольшим превышением. Аналогично базовому сценарию оптимальный сценарий учитывает активное участие государства в развитии области. Предполагается проведение комплекса мероприятий, направленных на создание в области благоприятного инвестиционного климата, сопоставимого с соседними дальневосточными территориями. Инвестиционный спрос позволит повысить темпы экономического роста и, следовательно, рост доходов населения и основных социальных показателей области.</w:t>
      </w:r>
    </w:p>
    <w:p w:rsidR="00DC2698" w:rsidRPr="00F67FBC" w:rsidRDefault="00DC2698" w:rsidP="00DC2698">
      <w:pPr>
        <w:pStyle w:val="ConsPlusNormal"/>
        <w:ind w:firstLine="540"/>
        <w:jc w:val="both"/>
      </w:pPr>
      <w:r w:rsidRPr="00F67FBC">
        <w:t>Этот сценарий характеризуется:</w:t>
      </w:r>
    </w:p>
    <w:p w:rsidR="00DC2698" w:rsidRPr="00F67FBC" w:rsidRDefault="00DC2698" w:rsidP="00DC2698">
      <w:pPr>
        <w:pStyle w:val="ConsPlusNormal"/>
        <w:ind w:firstLine="540"/>
        <w:jc w:val="both"/>
      </w:pPr>
      <w:r w:rsidRPr="00F67FBC">
        <w:t>реализацией (в том числе в рамках государственно-частного партнерства) крупных инвестиционных проектов, обеспечивающих увеличение добычи полезных ископаемых на осваиваемых и новых месторождениях, их привязкой к транспортным магистралям области;</w:t>
      </w:r>
    </w:p>
    <w:p w:rsidR="00DC2698" w:rsidRPr="00F67FBC" w:rsidRDefault="00DC2698" w:rsidP="00DC2698">
      <w:pPr>
        <w:pStyle w:val="ConsPlusNormal"/>
        <w:ind w:firstLine="540"/>
        <w:jc w:val="both"/>
      </w:pPr>
      <w:r w:rsidRPr="00F67FBC">
        <w:t>повышением продуктивности и эффективности использования месторождений за счет внедрения новых технологий;</w:t>
      </w:r>
    </w:p>
    <w:p w:rsidR="00DC2698" w:rsidRPr="00F67FBC" w:rsidRDefault="00DC2698" w:rsidP="00DC2698">
      <w:pPr>
        <w:pStyle w:val="ConsPlusNormal"/>
        <w:ind w:firstLine="540"/>
        <w:jc w:val="both"/>
      </w:pPr>
      <w:r w:rsidRPr="00F67FBC">
        <w:t>развитием транспортной инфраструктуры;</w:t>
      </w:r>
    </w:p>
    <w:p w:rsidR="00DC2698" w:rsidRPr="00F67FBC" w:rsidRDefault="00DC2698" w:rsidP="00DC2698">
      <w:pPr>
        <w:pStyle w:val="ConsPlusNormal"/>
        <w:ind w:firstLine="540"/>
        <w:jc w:val="both"/>
      </w:pPr>
      <w:r w:rsidRPr="00F67FBC">
        <w:t>модернизацией и интенсивным развитием энергетики, вводом новых генерирующих и сетевых мощностей;</w:t>
      </w:r>
    </w:p>
    <w:p w:rsidR="00DC2698" w:rsidRPr="00F67FBC" w:rsidRDefault="00DC2698" w:rsidP="00DC2698">
      <w:pPr>
        <w:pStyle w:val="ConsPlusNormal"/>
        <w:ind w:firstLine="540"/>
        <w:jc w:val="both"/>
      </w:pPr>
      <w:r w:rsidRPr="00F67FBC">
        <w:t xml:space="preserve">наращиванием инновационной активности в сырьевых отраслях, машиностроительных производствах, обеспечивающей технологическую и техническую модернизацию, повышение </w:t>
      </w:r>
      <w:r w:rsidRPr="00F67FBC">
        <w:lastRenderedPageBreak/>
        <w:t>конкурентоспособности производимой продукции на внутренних и внешних рынках.</w:t>
      </w:r>
    </w:p>
    <w:p w:rsidR="00DC2698" w:rsidRPr="00F67FBC" w:rsidRDefault="00DC2698" w:rsidP="00DC2698">
      <w:pPr>
        <w:pStyle w:val="ConsPlusNormal"/>
        <w:ind w:firstLine="540"/>
        <w:jc w:val="both"/>
      </w:pPr>
      <w:r w:rsidRPr="00F67FBC">
        <w:t>Реализация данного сценария позволит сформировать территориальные зоны опережающего экономического роста, основанные на ускоренном развитии шести кластеров. За счет приоритетного развития кластеров станет возможным нивелировать риски, присущие моноотраслевому развитию. Значительный импульс развития получит целый ряд смежных отраслей экономики.</w:t>
      </w:r>
    </w:p>
    <w:p w:rsidR="00DC2698" w:rsidRPr="00F67FBC" w:rsidRDefault="00DC2698" w:rsidP="00DC2698">
      <w:pPr>
        <w:pStyle w:val="ConsPlusNormal"/>
        <w:ind w:firstLine="540"/>
        <w:jc w:val="both"/>
      </w:pPr>
      <w:r w:rsidRPr="00F67FBC">
        <w:t>Рост доходов регионального бюджета создаст возможности для увеличения бюджетного финансирования мероприятий, направленных на улучшение уровня жизни населения, а также на стимулирование малого и среднего предпринимательства.</w:t>
      </w:r>
    </w:p>
    <w:p w:rsidR="00DC2698" w:rsidRPr="00F67FBC" w:rsidRDefault="00DC2698" w:rsidP="00DC2698">
      <w:pPr>
        <w:pStyle w:val="ConsPlusNormal"/>
        <w:ind w:firstLine="540"/>
        <w:jc w:val="both"/>
      </w:pPr>
      <w:r w:rsidRPr="00F67FBC">
        <w:t>Таким образом, благодаря диверсификации экономики будет создана основа долгосрочного экономического роста и при благоприятных внешних условиях возможность перехода к базовому сценарию.</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4.4. Сравнительный анализ сценариев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Оптимальный сценарий соответствует основным интересам развития региональной экономики и отличается более высокой вероятностью реализации, чем базовый.</w:t>
      </w:r>
    </w:p>
    <w:p w:rsidR="00DC2698" w:rsidRPr="00F67FBC" w:rsidRDefault="00DC2698" w:rsidP="00DC2698">
      <w:pPr>
        <w:pStyle w:val="ConsPlusNormal"/>
        <w:ind w:firstLine="540"/>
        <w:jc w:val="both"/>
      </w:pPr>
      <w:r w:rsidRPr="00F67FBC">
        <w:t>Заинтересованность бизнеса в инновационных секторах экономики уступает энергосырьевым отраслям. Однако уже на данном этапе развития инновации активно применяются в энергетическом комплексе, в сырьевых отраслях, включая черную металлургию. В настоящее время эти сектора выступают в качестве основных локомотивов внедрения инноваций в области.</w:t>
      </w:r>
    </w:p>
    <w:p w:rsidR="00DC2698" w:rsidRPr="00F67FBC" w:rsidRDefault="00DC2698" w:rsidP="00DC2698">
      <w:pPr>
        <w:pStyle w:val="ConsPlusNormal"/>
        <w:ind w:firstLine="540"/>
        <w:jc w:val="both"/>
      </w:pPr>
      <w:r w:rsidRPr="00F67FBC">
        <w:t>Базовый сценарий предполагает значительно более сложную модель управления и для власти, и для бизнеса. Он связан с долгосрочным инвестированием в высокотехнологичные проекты и в развитие человеческого капитала, значительно увеличивающим сроки окупаемости.</w:t>
      </w:r>
    </w:p>
    <w:p w:rsidR="00DC2698" w:rsidRPr="00F67FBC" w:rsidRDefault="00DC2698" w:rsidP="00DC2698">
      <w:pPr>
        <w:pStyle w:val="ConsPlusNormal"/>
        <w:ind w:firstLine="540"/>
        <w:jc w:val="both"/>
      </w:pPr>
      <w:r w:rsidRPr="00F67FBC">
        <w:t xml:space="preserve">В условиях ограниченности всех видов ресурсов, в первую очередь финансовых, инвестиционных, инновационных, кадровых и управленческих, базовый сценарий, предполагающий значительное ресурсное обеспечение, в том числе и по причине низкой исходной базы, в настоящее время не может быть реализован </w:t>
      </w:r>
      <w:hyperlink w:anchor="P1377" w:history="1">
        <w:r w:rsidRPr="00F67FBC">
          <w:t>(таблица 3)</w:t>
        </w:r>
      </w:hyperlink>
      <w:r w:rsidRPr="00F67FBC">
        <w:t>.</w:t>
      </w:r>
    </w:p>
    <w:p w:rsidR="00DC2698" w:rsidRPr="00F67FBC" w:rsidRDefault="00DC2698" w:rsidP="00DC2698">
      <w:pPr>
        <w:pStyle w:val="ConsPlusNormal"/>
        <w:ind w:firstLine="540"/>
        <w:jc w:val="both"/>
      </w:pPr>
    </w:p>
    <w:p w:rsidR="00DC2698" w:rsidRPr="00F67FBC" w:rsidRDefault="00DC2698" w:rsidP="00DC2698">
      <w:pPr>
        <w:sectPr w:rsidR="00DC2698" w:rsidRPr="00F67FBC">
          <w:pgSz w:w="11905" w:h="16838"/>
          <w:pgMar w:top="1134" w:right="850" w:bottom="1134" w:left="1701" w:header="0" w:footer="0" w:gutter="0"/>
          <w:cols w:space="720"/>
        </w:sectPr>
      </w:pPr>
    </w:p>
    <w:p w:rsidR="00DC2698" w:rsidRPr="00F67FBC" w:rsidRDefault="00DC2698" w:rsidP="00DC2698">
      <w:pPr>
        <w:pStyle w:val="ConsPlusNormal"/>
        <w:jc w:val="center"/>
        <w:outlineLvl w:val="3"/>
      </w:pPr>
      <w:bookmarkStart w:id="15" w:name="P1377"/>
      <w:bookmarkEnd w:id="15"/>
      <w:r w:rsidRPr="00F67FBC">
        <w:lastRenderedPageBreak/>
        <w:t>Таблица 3. Сравнение сценариев</w:t>
      </w:r>
    </w:p>
    <w:p w:rsidR="00DC2698" w:rsidRPr="00F67FBC" w:rsidRDefault="00DC2698" w:rsidP="00DC2698">
      <w:pPr>
        <w:pStyle w:val="ConsPlusNormal"/>
        <w:jc w:val="center"/>
      </w:pPr>
      <w:r w:rsidRPr="00F67FBC">
        <w:t>социально-экономического развития</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3231"/>
        <w:gridCol w:w="3742"/>
        <w:gridCol w:w="3960"/>
      </w:tblGrid>
      <w:tr w:rsidR="00DC2698" w:rsidRPr="00F67FBC" w:rsidTr="00E43108">
        <w:tc>
          <w:tcPr>
            <w:tcW w:w="2665" w:type="dxa"/>
          </w:tcPr>
          <w:p w:rsidR="00DC2698" w:rsidRPr="00F67FBC" w:rsidRDefault="00DC2698" w:rsidP="00E43108">
            <w:pPr>
              <w:pStyle w:val="ConsPlusNormal"/>
              <w:jc w:val="center"/>
            </w:pPr>
          </w:p>
        </w:tc>
        <w:tc>
          <w:tcPr>
            <w:tcW w:w="3231" w:type="dxa"/>
          </w:tcPr>
          <w:p w:rsidR="00DC2698" w:rsidRPr="00F67FBC" w:rsidRDefault="00DC2698" w:rsidP="00E43108">
            <w:pPr>
              <w:pStyle w:val="ConsPlusNormal"/>
              <w:jc w:val="center"/>
            </w:pPr>
            <w:r w:rsidRPr="00F67FBC">
              <w:t>Инерционный сценарий</w:t>
            </w:r>
          </w:p>
        </w:tc>
        <w:tc>
          <w:tcPr>
            <w:tcW w:w="3742" w:type="dxa"/>
          </w:tcPr>
          <w:p w:rsidR="00DC2698" w:rsidRPr="00F67FBC" w:rsidRDefault="00DC2698" w:rsidP="00E43108">
            <w:pPr>
              <w:pStyle w:val="ConsPlusNormal"/>
              <w:jc w:val="center"/>
            </w:pPr>
            <w:r w:rsidRPr="00F67FBC">
              <w:t>Базовый сценарий</w:t>
            </w:r>
          </w:p>
        </w:tc>
        <w:tc>
          <w:tcPr>
            <w:tcW w:w="3960" w:type="dxa"/>
          </w:tcPr>
          <w:p w:rsidR="00DC2698" w:rsidRPr="00F67FBC" w:rsidRDefault="00DC2698" w:rsidP="00E43108">
            <w:pPr>
              <w:pStyle w:val="ConsPlusNormal"/>
              <w:jc w:val="center"/>
            </w:pPr>
            <w:r w:rsidRPr="00F67FBC">
              <w:t>Оптимальный сценарий</w:t>
            </w:r>
          </w:p>
        </w:tc>
      </w:tr>
      <w:tr w:rsidR="00DC2698" w:rsidRPr="00F67FBC" w:rsidTr="00E43108">
        <w:tc>
          <w:tcPr>
            <w:tcW w:w="2665" w:type="dxa"/>
          </w:tcPr>
          <w:p w:rsidR="00DC2698" w:rsidRPr="00F67FBC" w:rsidRDefault="00DC2698" w:rsidP="00E43108">
            <w:pPr>
              <w:pStyle w:val="ConsPlusNormal"/>
              <w:jc w:val="center"/>
            </w:pPr>
            <w:r w:rsidRPr="00F67FBC">
              <w:t>1</w:t>
            </w:r>
          </w:p>
        </w:tc>
        <w:tc>
          <w:tcPr>
            <w:tcW w:w="3231" w:type="dxa"/>
          </w:tcPr>
          <w:p w:rsidR="00DC2698" w:rsidRPr="00F67FBC" w:rsidRDefault="00DC2698" w:rsidP="00E43108">
            <w:pPr>
              <w:pStyle w:val="ConsPlusNormal"/>
              <w:jc w:val="center"/>
            </w:pPr>
            <w:r w:rsidRPr="00F67FBC">
              <w:t>2</w:t>
            </w:r>
          </w:p>
        </w:tc>
        <w:tc>
          <w:tcPr>
            <w:tcW w:w="3742" w:type="dxa"/>
          </w:tcPr>
          <w:p w:rsidR="00DC2698" w:rsidRPr="00F67FBC" w:rsidRDefault="00DC2698" w:rsidP="00E43108">
            <w:pPr>
              <w:pStyle w:val="ConsPlusNormal"/>
              <w:jc w:val="center"/>
            </w:pPr>
            <w:r w:rsidRPr="00F67FBC">
              <w:t>3</w:t>
            </w:r>
          </w:p>
        </w:tc>
        <w:tc>
          <w:tcPr>
            <w:tcW w:w="3960" w:type="dxa"/>
          </w:tcPr>
          <w:p w:rsidR="00DC2698" w:rsidRPr="00F67FBC" w:rsidRDefault="00DC2698" w:rsidP="00E43108">
            <w:pPr>
              <w:pStyle w:val="ConsPlusNormal"/>
              <w:jc w:val="center"/>
            </w:pPr>
            <w:r w:rsidRPr="00F67FBC">
              <w:t>4</w:t>
            </w:r>
          </w:p>
        </w:tc>
      </w:tr>
      <w:tr w:rsidR="00DC2698" w:rsidRPr="00F67FBC" w:rsidTr="00E43108">
        <w:tc>
          <w:tcPr>
            <w:tcW w:w="2665" w:type="dxa"/>
          </w:tcPr>
          <w:p w:rsidR="00DC2698" w:rsidRPr="00F67FBC" w:rsidRDefault="00DC2698" w:rsidP="00E43108">
            <w:pPr>
              <w:pStyle w:val="ConsPlusNormal"/>
            </w:pPr>
            <w:r w:rsidRPr="00F67FBC">
              <w:t>Конкурентные преимущества</w:t>
            </w:r>
          </w:p>
        </w:tc>
        <w:tc>
          <w:tcPr>
            <w:tcW w:w="3231" w:type="dxa"/>
          </w:tcPr>
          <w:p w:rsidR="00DC2698" w:rsidRPr="00F67FBC" w:rsidRDefault="00DC2698" w:rsidP="00E43108">
            <w:pPr>
              <w:pStyle w:val="ConsPlusNormal"/>
            </w:pPr>
            <w:r w:rsidRPr="00F67FBC">
              <w:t>Постепенная утрата ценовых преимуществ</w:t>
            </w:r>
          </w:p>
        </w:tc>
        <w:tc>
          <w:tcPr>
            <w:tcW w:w="3742" w:type="dxa"/>
          </w:tcPr>
          <w:p w:rsidR="00DC2698" w:rsidRPr="00F67FBC" w:rsidRDefault="00DC2698" w:rsidP="00E43108">
            <w:pPr>
              <w:pStyle w:val="ConsPlusNormal"/>
            </w:pPr>
            <w:r w:rsidRPr="00F67FBC">
              <w:t>Рост технологической конкурентоспособности и снижение энергоемкости</w:t>
            </w:r>
          </w:p>
        </w:tc>
        <w:tc>
          <w:tcPr>
            <w:tcW w:w="3960" w:type="dxa"/>
          </w:tcPr>
          <w:p w:rsidR="00DC2698" w:rsidRPr="00F67FBC" w:rsidRDefault="00DC2698" w:rsidP="00E43108">
            <w:pPr>
              <w:pStyle w:val="ConsPlusNormal"/>
            </w:pPr>
            <w:r w:rsidRPr="00F67FBC">
              <w:t>Ограниченный рост конкурентоспособности и снижение энергоемкости</w:t>
            </w:r>
          </w:p>
        </w:tc>
      </w:tr>
      <w:tr w:rsidR="00DC2698" w:rsidRPr="00F67FBC" w:rsidTr="00E43108">
        <w:tc>
          <w:tcPr>
            <w:tcW w:w="2665" w:type="dxa"/>
          </w:tcPr>
          <w:p w:rsidR="00DC2698" w:rsidRPr="00F67FBC" w:rsidRDefault="00DC2698" w:rsidP="00E43108">
            <w:pPr>
              <w:pStyle w:val="ConsPlusNormal"/>
            </w:pPr>
            <w:r w:rsidRPr="00F67FBC">
              <w:t>Отрасли - точки роста</w:t>
            </w:r>
          </w:p>
        </w:tc>
        <w:tc>
          <w:tcPr>
            <w:tcW w:w="3231" w:type="dxa"/>
          </w:tcPr>
          <w:p w:rsidR="00DC2698" w:rsidRPr="00F67FBC" w:rsidRDefault="00DC2698" w:rsidP="00E43108">
            <w:pPr>
              <w:pStyle w:val="ConsPlusNormal"/>
            </w:pPr>
            <w:r w:rsidRPr="00F67FBC">
              <w:t>Транспорт, электроэнергетика, добыча золота и металлов, производство сои</w:t>
            </w:r>
          </w:p>
        </w:tc>
        <w:tc>
          <w:tcPr>
            <w:tcW w:w="3742" w:type="dxa"/>
          </w:tcPr>
          <w:p w:rsidR="00DC2698" w:rsidRPr="00F67FBC" w:rsidRDefault="00DC2698" w:rsidP="00E43108">
            <w:pPr>
              <w:pStyle w:val="ConsPlusNormal"/>
            </w:pPr>
            <w:r w:rsidRPr="00F67FBC">
              <w:t>Металлургия, транспорт, электроэнергетика, агропромышленный комплекс, телекоммуникации, сфера услуг, туризм, космодром, обрабатывающая промышленность</w:t>
            </w:r>
          </w:p>
        </w:tc>
        <w:tc>
          <w:tcPr>
            <w:tcW w:w="3960" w:type="dxa"/>
          </w:tcPr>
          <w:p w:rsidR="00DC2698" w:rsidRPr="00F67FBC" w:rsidRDefault="00DC2698" w:rsidP="00E43108">
            <w:pPr>
              <w:pStyle w:val="ConsPlusNormal"/>
            </w:pPr>
            <w:r w:rsidRPr="00F67FBC">
              <w:t>Металлургия, транспорт, электроэнергетика, агропромышленный комплекс, космодром</w:t>
            </w:r>
          </w:p>
        </w:tc>
      </w:tr>
      <w:tr w:rsidR="00DC2698" w:rsidRPr="00F67FBC" w:rsidTr="00E43108">
        <w:tc>
          <w:tcPr>
            <w:tcW w:w="2665" w:type="dxa"/>
          </w:tcPr>
          <w:p w:rsidR="00DC2698" w:rsidRPr="00F67FBC" w:rsidRDefault="00DC2698" w:rsidP="00E43108">
            <w:pPr>
              <w:pStyle w:val="ConsPlusNormal"/>
            </w:pPr>
            <w:r w:rsidRPr="00F67FBC">
              <w:t>Отраслевая и рыночная политика</w:t>
            </w:r>
          </w:p>
        </w:tc>
        <w:tc>
          <w:tcPr>
            <w:tcW w:w="3231" w:type="dxa"/>
          </w:tcPr>
          <w:p w:rsidR="00DC2698" w:rsidRPr="00F67FBC" w:rsidRDefault="00DC2698" w:rsidP="00E43108">
            <w:pPr>
              <w:pStyle w:val="ConsPlusNormal"/>
            </w:pPr>
            <w:r w:rsidRPr="00F67FBC">
              <w:t>Отраслевая промышленная политика</w:t>
            </w:r>
          </w:p>
        </w:tc>
        <w:tc>
          <w:tcPr>
            <w:tcW w:w="3742" w:type="dxa"/>
          </w:tcPr>
          <w:p w:rsidR="00DC2698" w:rsidRPr="00F67FBC" w:rsidRDefault="00DC2698" w:rsidP="00E43108">
            <w:pPr>
              <w:pStyle w:val="ConsPlusNormal"/>
            </w:pPr>
            <w:r w:rsidRPr="00F67FBC">
              <w:t>Промышленная политика новых производств, технологий, кластерная политика</w:t>
            </w:r>
          </w:p>
        </w:tc>
        <w:tc>
          <w:tcPr>
            <w:tcW w:w="3960" w:type="dxa"/>
          </w:tcPr>
          <w:p w:rsidR="00DC2698" w:rsidRPr="00F67FBC" w:rsidRDefault="00DC2698" w:rsidP="00E43108">
            <w:pPr>
              <w:pStyle w:val="ConsPlusNormal"/>
            </w:pPr>
            <w:r w:rsidRPr="00F67FBC">
              <w:t>Отраслевая промышленная политика, кластерная политика</w:t>
            </w:r>
          </w:p>
        </w:tc>
      </w:tr>
      <w:tr w:rsidR="00DC2698" w:rsidRPr="00F67FBC" w:rsidTr="00E43108">
        <w:tc>
          <w:tcPr>
            <w:tcW w:w="2665" w:type="dxa"/>
          </w:tcPr>
          <w:p w:rsidR="00DC2698" w:rsidRPr="00F67FBC" w:rsidRDefault="00DC2698" w:rsidP="00E43108">
            <w:pPr>
              <w:pStyle w:val="ConsPlusNormal"/>
            </w:pPr>
            <w:r w:rsidRPr="00F67FBC">
              <w:t>Приоритеты развития</w:t>
            </w:r>
          </w:p>
        </w:tc>
        <w:tc>
          <w:tcPr>
            <w:tcW w:w="3231" w:type="dxa"/>
          </w:tcPr>
          <w:p w:rsidR="00DC2698" w:rsidRPr="00F67FBC" w:rsidRDefault="00DC2698" w:rsidP="00E43108">
            <w:pPr>
              <w:pStyle w:val="ConsPlusNormal"/>
            </w:pPr>
            <w:r w:rsidRPr="00F67FBC">
              <w:t>Защита рынков, удержание высоких цен на трудовые и энергетические ресурсы</w:t>
            </w:r>
          </w:p>
        </w:tc>
        <w:tc>
          <w:tcPr>
            <w:tcW w:w="3742" w:type="dxa"/>
          </w:tcPr>
          <w:p w:rsidR="00DC2698" w:rsidRPr="00F67FBC" w:rsidRDefault="00DC2698" w:rsidP="00E43108">
            <w:pPr>
              <w:pStyle w:val="ConsPlusNormal"/>
            </w:pPr>
            <w:r w:rsidRPr="00F67FBC">
              <w:t>Привлечение капитала, реформа профобразования, создание конкурентоспособных технологий, пространственное развитие, снятие инфраструктурных ограничений</w:t>
            </w:r>
          </w:p>
        </w:tc>
        <w:tc>
          <w:tcPr>
            <w:tcW w:w="3960" w:type="dxa"/>
          </w:tcPr>
          <w:p w:rsidR="00DC2698" w:rsidRPr="00F67FBC" w:rsidRDefault="00DC2698" w:rsidP="00E43108">
            <w:pPr>
              <w:pStyle w:val="ConsPlusNormal"/>
            </w:pPr>
            <w:r w:rsidRPr="00F67FBC">
              <w:t>Кластерная политика, создание благоприятного инвестиционного климата, импорт конкурентоспособных технологий, обеспечение баланса на рынке труда, снятие инфраструктурных ограничений</w:t>
            </w:r>
          </w:p>
        </w:tc>
      </w:tr>
      <w:tr w:rsidR="00DC2698" w:rsidRPr="00F67FBC" w:rsidTr="00E43108">
        <w:tc>
          <w:tcPr>
            <w:tcW w:w="2665" w:type="dxa"/>
          </w:tcPr>
          <w:p w:rsidR="00DC2698" w:rsidRPr="00F67FBC" w:rsidRDefault="00DC2698" w:rsidP="00E43108">
            <w:pPr>
              <w:pStyle w:val="ConsPlusNormal"/>
            </w:pPr>
            <w:r w:rsidRPr="00F67FBC">
              <w:t>Демография и рынок труда</w:t>
            </w:r>
          </w:p>
        </w:tc>
        <w:tc>
          <w:tcPr>
            <w:tcW w:w="3231" w:type="dxa"/>
          </w:tcPr>
          <w:p w:rsidR="00DC2698" w:rsidRPr="00F67FBC" w:rsidRDefault="00DC2698" w:rsidP="00E43108">
            <w:pPr>
              <w:pStyle w:val="ConsPlusNormal"/>
            </w:pPr>
            <w:r w:rsidRPr="00F67FBC">
              <w:t>Миграционный отток местного населения сохранится на уровне 3 - 3,5%, вторичное упрощение рынка труда, сохранение дифференциации денежных доходов населения</w:t>
            </w:r>
          </w:p>
        </w:tc>
        <w:tc>
          <w:tcPr>
            <w:tcW w:w="3742" w:type="dxa"/>
          </w:tcPr>
          <w:p w:rsidR="00DC2698" w:rsidRPr="00F67FBC" w:rsidRDefault="00DC2698" w:rsidP="00E43108">
            <w:pPr>
              <w:pStyle w:val="ConsPlusNormal"/>
            </w:pPr>
            <w:r w:rsidRPr="00F67FBC">
              <w:t>Миграционный приток на уровне 1 - 2% при увеличении темпов естественного прироста, создание новых компетенций, снижение дифференциации денежных доходов при росте доходов населения</w:t>
            </w:r>
          </w:p>
        </w:tc>
        <w:tc>
          <w:tcPr>
            <w:tcW w:w="3960" w:type="dxa"/>
          </w:tcPr>
          <w:p w:rsidR="00DC2698" w:rsidRPr="00F67FBC" w:rsidRDefault="00DC2698" w:rsidP="00E43108">
            <w:pPr>
              <w:pStyle w:val="ConsPlusNormal"/>
            </w:pPr>
            <w:r w:rsidRPr="00F67FBC">
              <w:t>Прекращение миграционного оттока при сохранении темпов естественного прироста, традиционная структура рынка труда, стабилизация структуры распределения денежных доходов при росте доходов населения</w:t>
            </w:r>
          </w:p>
        </w:tc>
      </w:tr>
      <w:tr w:rsidR="00DC2698" w:rsidRPr="00F67FBC" w:rsidTr="00E43108">
        <w:tc>
          <w:tcPr>
            <w:tcW w:w="2665" w:type="dxa"/>
          </w:tcPr>
          <w:p w:rsidR="00DC2698" w:rsidRPr="00F67FBC" w:rsidRDefault="00DC2698" w:rsidP="00E43108">
            <w:pPr>
              <w:pStyle w:val="ConsPlusNormal"/>
            </w:pPr>
            <w:r w:rsidRPr="00F67FBC">
              <w:lastRenderedPageBreak/>
              <w:t>Пространственная организация</w:t>
            </w:r>
          </w:p>
        </w:tc>
        <w:tc>
          <w:tcPr>
            <w:tcW w:w="3231" w:type="dxa"/>
          </w:tcPr>
          <w:p w:rsidR="00DC2698" w:rsidRPr="00F67FBC" w:rsidRDefault="00DC2698" w:rsidP="00E43108">
            <w:pPr>
              <w:pStyle w:val="ConsPlusNormal"/>
            </w:pPr>
            <w:r w:rsidRPr="00F67FBC">
              <w:t>Сохранение существующих предприятий</w:t>
            </w:r>
          </w:p>
        </w:tc>
        <w:tc>
          <w:tcPr>
            <w:tcW w:w="3742" w:type="dxa"/>
          </w:tcPr>
          <w:p w:rsidR="00DC2698" w:rsidRPr="00F67FBC" w:rsidRDefault="00DC2698" w:rsidP="00E43108">
            <w:pPr>
              <w:pStyle w:val="ConsPlusNormal"/>
            </w:pPr>
            <w:r w:rsidRPr="00F67FBC">
              <w:t>Сокращение территориального неравенства за счет развития новых отраслей и производств</w:t>
            </w:r>
          </w:p>
        </w:tc>
        <w:tc>
          <w:tcPr>
            <w:tcW w:w="3960" w:type="dxa"/>
          </w:tcPr>
          <w:p w:rsidR="00DC2698" w:rsidRPr="00F67FBC" w:rsidRDefault="00DC2698" w:rsidP="00E43108">
            <w:pPr>
              <w:pStyle w:val="ConsPlusNormal"/>
            </w:pPr>
            <w:r w:rsidRPr="00F67FBC">
              <w:t>Развитие территориальных зон опережающего развития</w:t>
            </w:r>
          </w:p>
        </w:tc>
      </w:tr>
      <w:tr w:rsidR="00DC2698" w:rsidRPr="00F67FBC" w:rsidTr="00E43108">
        <w:tc>
          <w:tcPr>
            <w:tcW w:w="2665" w:type="dxa"/>
          </w:tcPr>
          <w:p w:rsidR="00DC2698" w:rsidRPr="00F67FBC" w:rsidRDefault="00DC2698" w:rsidP="00E43108">
            <w:pPr>
              <w:pStyle w:val="ConsPlusNormal"/>
            </w:pPr>
            <w:r w:rsidRPr="00F67FBC">
              <w:t>Бюджетная сфера и государственное управление</w:t>
            </w:r>
          </w:p>
        </w:tc>
        <w:tc>
          <w:tcPr>
            <w:tcW w:w="3231" w:type="dxa"/>
          </w:tcPr>
          <w:p w:rsidR="00DC2698" w:rsidRPr="00F67FBC" w:rsidRDefault="00DC2698" w:rsidP="00E43108">
            <w:pPr>
              <w:pStyle w:val="ConsPlusNormal"/>
            </w:pPr>
            <w:r w:rsidRPr="00F67FBC">
              <w:t>Нагрузка на бюджет как средство защиты</w:t>
            </w:r>
          </w:p>
        </w:tc>
        <w:tc>
          <w:tcPr>
            <w:tcW w:w="3742" w:type="dxa"/>
          </w:tcPr>
          <w:p w:rsidR="00DC2698" w:rsidRPr="00F67FBC" w:rsidRDefault="00DC2698" w:rsidP="00E43108">
            <w:pPr>
              <w:pStyle w:val="ConsPlusNormal"/>
            </w:pPr>
            <w:r w:rsidRPr="00F67FBC">
              <w:t>Стимулирование развития местного самоуправления</w:t>
            </w:r>
          </w:p>
        </w:tc>
        <w:tc>
          <w:tcPr>
            <w:tcW w:w="3960" w:type="dxa"/>
          </w:tcPr>
          <w:p w:rsidR="00DC2698" w:rsidRPr="00F67FBC" w:rsidRDefault="00DC2698" w:rsidP="00E43108">
            <w:pPr>
              <w:pStyle w:val="ConsPlusNormal"/>
            </w:pPr>
            <w:r w:rsidRPr="00F67FBC">
              <w:t>Бюджет как источник господдержки производств</w:t>
            </w:r>
          </w:p>
        </w:tc>
      </w:tr>
      <w:tr w:rsidR="00DC2698" w:rsidRPr="00F67FBC" w:rsidTr="00E43108">
        <w:tc>
          <w:tcPr>
            <w:tcW w:w="2665" w:type="dxa"/>
          </w:tcPr>
          <w:p w:rsidR="00DC2698" w:rsidRPr="00F67FBC" w:rsidRDefault="00DC2698" w:rsidP="00E43108">
            <w:pPr>
              <w:pStyle w:val="ConsPlusNormal"/>
            </w:pPr>
            <w:r w:rsidRPr="00F67FBC">
              <w:t>Изменение структуры экономики</w:t>
            </w:r>
          </w:p>
        </w:tc>
        <w:tc>
          <w:tcPr>
            <w:tcW w:w="3231" w:type="dxa"/>
          </w:tcPr>
          <w:p w:rsidR="00DC2698" w:rsidRPr="00F67FBC" w:rsidRDefault="00DC2698" w:rsidP="00E43108">
            <w:pPr>
              <w:pStyle w:val="ConsPlusNormal"/>
            </w:pPr>
            <w:r w:rsidRPr="00F67FBC">
              <w:t>Сохранение существующей структуры с доминированием сырьевого и транспортного секторов в примитивном виде</w:t>
            </w:r>
          </w:p>
        </w:tc>
        <w:tc>
          <w:tcPr>
            <w:tcW w:w="3742" w:type="dxa"/>
          </w:tcPr>
          <w:p w:rsidR="00DC2698" w:rsidRPr="00F67FBC" w:rsidRDefault="00DC2698" w:rsidP="00E43108">
            <w:pPr>
              <w:pStyle w:val="ConsPlusNormal"/>
            </w:pPr>
            <w:r w:rsidRPr="00F67FBC">
              <w:t>Диверсификация экономики, повышение глубины переработки продукции, широкое использование инноваций</w:t>
            </w:r>
          </w:p>
        </w:tc>
        <w:tc>
          <w:tcPr>
            <w:tcW w:w="3960" w:type="dxa"/>
          </w:tcPr>
          <w:p w:rsidR="00DC2698" w:rsidRPr="00F67FBC" w:rsidRDefault="00DC2698" w:rsidP="00E43108">
            <w:pPr>
              <w:pStyle w:val="ConsPlusNormal"/>
            </w:pPr>
            <w:r w:rsidRPr="00F67FBC">
              <w:t>Увеличение доли добычи полезных ископаемых и обрабатывающих производств</w:t>
            </w:r>
          </w:p>
        </w:tc>
      </w:tr>
      <w:tr w:rsidR="00DC2698" w:rsidRPr="00F67FBC" w:rsidTr="00E43108">
        <w:tc>
          <w:tcPr>
            <w:tcW w:w="2665" w:type="dxa"/>
          </w:tcPr>
          <w:p w:rsidR="00DC2698" w:rsidRPr="00F67FBC" w:rsidRDefault="00DC2698" w:rsidP="00E43108">
            <w:pPr>
              <w:pStyle w:val="ConsPlusNormal"/>
            </w:pPr>
            <w:r w:rsidRPr="00F67FBC">
              <w:t>Инвестиционная привлекательность</w:t>
            </w:r>
          </w:p>
        </w:tc>
        <w:tc>
          <w:tcPr>
            <w:tcW w:w="3231" w:type="dxa"/>
          </w:tcPr>
          <w:p w:rsidR="00DC2698" w:rsidRPr="00F67FBC" w:rsidRDefault="00DC2698" w:rsidP="00E43108">
            <w:pPr>
              <w:pStyle w:val="ConsPlusNormal"/>
            </w:pPr>
            <w:r w:rsidRPr="00F67FBC">
              <w:t>Инвестиции направлены на поддержание инфраструктуры и освоение сырьевой базы</w:t>
            </w:r>
          </w:p>
        </w:tc>
        <w:tc>
          <w:tcPr>
            <w:tcW w:w="3742" w:type="dxa"/>
          </w:tcPr>
          <w:p w:rsidR="00DC2698" w:rsidRPr="00F67FBC" w:rsidRDefault="00DC2698" w:rsidP="00E43108">
            <w:pPr>
              <w:pStyle w:val="ConsPlusNormal"/>
            </w:pPr>
            <w:r w:rsidRPr="00F67FBC">
              <w:t>Приток капитала в приоритетные направления</w:t>
            </w:r>
          </w:p>
        </w:tc>
        <w:tc>
          <w:tcPr>
            <w:tcW w:w="3960" w:type="dxa"/>
          </w:tcPr>
          <w:p w:rsidR="00DC2698" w:rsidRPr="00F67FBC" w:rsidRDefault="00DC2698" w:rsidP="00E43108">
            <w:pPr>
              <w:pStyle w:val="ConsPlusNormal"/>
            </w:pPr>
            <w:r w:rsidRPr="00F67FBC">
              <w:t>Инвестиции направлены на развитие инфраструктуры и освоение сырьевой базы</w:t>
            </w:r>
          </w:p>
        </w:tc>
      </w:tr>
      <w:tr w:rsidR="00DC2698" w:rsidRPr="00F67FBC" w:rsidTr="00E43108">
        <w:tc>
          <w:tcPr>
            <w:tcW w:w="2665" w:type="dxa"/>
          </w:tcPr>
          <w:p w:rsidR="00DC2698" w:rsidRPr="00F67FBC" w:rsidRDefault="00DC2698" w:rsidP="00E43108">
            <w:pPr>
              <w:pStyle w:val="ConsPlusNormal"/>
            </w:pPr>
            <w:r w:rsidRPr="00F67FBC">
              <w:t>Риски</w:t>
            </w:r>
          </w:p>
        </w:tc>
        <w:tc>
          <w:tcPr>
            <w:tcW w:w="3231" w:type="dxa"/>
          </w:tcPr>
          <w:p w:rsidR="00DC2698" w:rsidRPr="00F67FBC" w:rsidRDefault="00DC2698" w:rsidP="00E43108">
            <w:pPr>
              <w:pStyle w:val="ConsPlusNormal"/>
            </w:pPr>
            <w:r w:rsidRPr="00F67FBC">
              <w:t>Рост темпов сокращения населения, усиление вытесняющей миграции, слабый кумулятивный эффект, снижение рентабельности сырьевых производств, ухудшение экологической ситуации</w:t>
            </w:r>
          </w:p>
        </w:tc>
        <w:tc>
          <w:tcPr>
            <w:tcW w:w="3742" w:type="dxa"/>
          </w:tcPr>
          <w:p w:rsidR="00DC2698" w:rsidRPr="00F67FBC" w:rsidRDefault="00DC2698" w:rsidP="00E43108">
            <w:pPr>
              <w:pStyle w:val="ConsPlusNormal"/>
            </w:pPr>
            <w:r w:rsidRPr="00F67FBC">
              <w:t>Повышение качества человеческого капитала, рост конкуренции за квалифицированные трудовые ресурсы</w:t>
            </w:r>
          </w:p>
        </w:tc>
        <w:tc>
          <w:tcPr>
            <w:tcW w:w="3960" w:type="dxa"/>
          </w:tcPr>
          <w:p w:rsidR="00DC2698" w:rsidRPr="00F67FBC" w:rsidRDefault="00DC2698" w:rsidP="00E43108">
            <w:pPr>
              <w:pStyle w:val="ConsPlusNormal"/>
            </w:pPr>
            <w:r w:rsidRPr="00F67FBC">
              <w:t>Рост конкуренции за квалифицированные трудовые ресурсы, смена мировой конъюнктуры на сырьевых рынках, дефицит финансовых средств</w:t>
            </w:r>
          </w:p>
        </w:tc>
      </w:tr>
    </w:tbl>
    <w:p w:rsidR="00DC2698" w:rsidRPr="00F67FBC" w:rsidRDefault="00DC2698" w:rsidP="00DC2698">
      <w:pPr>
        <w:sectPr w:rsidR="00DC2698" w:rsidRPr="00F67FBC">
          <w:pgSz w:w="16838" w:h="11905" w:orient="landscape"/>
          <w:pgMar w:top="1701" w:right="1134" w:bottom="850" w:left="1134" w:header="0" w:footer="0" w:gutter="0"/>
          <w:cols w:space="720"/>
        </w:sectPr>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Сравнение трех сценариев по прогнозируемым значениям целевых показателей демонстрирует преимущества базового сценария по улучшению социально-экономического положения, обеспеченного высокими инвестиционными вложениями. Тем не менее уже при реализации оптимального сценария станут возможными положительные структурные сдвиги в экономике, демографии, повышении уровня жизни и конкурентоспособности области.</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5. ПРИОРИТЕТНЫЕ СТРАТЕГИЧЕСКИЕ НАПРАВЛЕНИЯ РАЗВИТИЯ</w:t>
      </w:r>
    </w:p>
    <w:p w:rsidR="00DC2698" w:rsidRPr="00F67FBC" w:rsidRDefault="00DC2698" w:rsidP="00DC2698">
      <w:pPr>
        <w:pStyle w:val="ConsPlusNormal"/>
        <w:jc w:val="center"/>
      </w:pPr>
      <w:r w:rsidRPr="00F67FBC">
        <w:t>ЭКОНОМИКИ АМУРСКОЙ ОБЛАСТИ ДО 2025 ГОДА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Метод активного позиционирования кластерной региональной политики является важным инструментом достижения конкурентных преимуществ области. Такая политика позволяет определить место и значение области в системах российского, межрегионального, международного разделения труда и размещения производительных сил, активно содействовать формированию устойчивой "нишевой" специализации в этих системах. При этом указанный метод является основой для развития отдельных территорий области и отраслей экономики. В дальнейшем за счет вовлечения в орбиту развития прилегающих территорий и других отраслей экономики будет запущен механизм саморазвития области в целом.</w:t>
      </w:r>
    </w:p>
    <w:p w:rsidR="00DC2698" w:rsidRPr="00F67FBC" w:rsidRDefault="00DC2698" w:rsidP="00DC2698">
      <w:pPr>
        <w:pStyle w:val="ConsPlusNormal"/>
        <w:ind w:firstLine="540"/>
        <w:jc w:val="both"/>
      </w:pPr>
      <w:r w:rsidRPr="00F67FBC">
        <w:t>Безусловно, базовой основой для построения кластерной региональной политики являются рыночные интересы и отношения, без учета которых любые построения систем искусственны. Вместе с тем, используя интерес бизнеса к освоению природных ресурсов, государство стимулирует и регулирует рациональное и эффективное размещение факторов производства, инвестиций в определенных территориях и целевых отраслях экономики - точках роста.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5.1. Перспективы применения в Амурской области современных механизмов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Реализация Стратегии предусматривает построение эффективных взаимоотношений между потенциальными участниками социально-экономических процессов для решения обозначенных проблем путем организации и применения современных механизмов развития.</w:t>
      </w:r>
    </w:p>
    <w:p w:rsidR="00DC2698" w:rsidRPr="00F67FBC" w:rsidRDefault="00DC2698" w:rsidP="00DC2698">
      <w:pPr>
        <w:pStyle w:val="ConsPlusNormal"/>
        <w:ind w:firstLine="540"/>
        <w:jc w:val="both"/>
      </w:pPr>
      <w:r w:rsidRPr="00F67FBC">
        <w:t>Одним из основных принципов региональной политики области является формирование точек роста - зон опережающего развития, кластеров и особых экономических зон различного типа с максимальной концентрацией финансовых, трудовых, административно-управленческих ресурсов.</w:t>
      </w:r>
    </w:p>
    <w:p w:rsidR="00DC2698" w:rsidRPr="00F67FBC" w:rsidRDefault="00DC2698" w:rsidP="00DC2698">
      <w:pPr>
        <w:pStyle w:val="ConsPlusNormal"/>
        <w:ind w:firstLine="540"/>
        <w:jc w:val="both"/>
      </w:pPr>
      <w:r w:rsidRPr="00F67FBC">
        <w:t>Формирование зон опережающего развития создает конкурентное преимущество отдельным территориям области с расположенными в них природными ресурсами за счет концентрации трудовых ресурсов, создания необходимой инфраструктуры и других факторов, обеспечивающих их ускоренное развитие в случае достаточного инвестирования. Создание в зонах опережающего развития производственных мощностей по добыче, производству и переработке перспективных видов природных ресурсов, обладающих конкурентными преимуществами на мировом рынке, позволит сформировать в области крупные специализированные отраслевые кластеры.</w:t>
      </w:r>
    </w:p>
    <w:p w:rsidR="00DC2698" w:rsidRPr="00F67FBC" w:rsidRDefault="00DC2698" w:rsidP="00DC2698">
      <w:pPr>
        <w:pStyle w:val="ConsPlusNormal"/>
        <w:ind w:firstLine="540"/>
        <w:jc w:val="both"/>
      </w:pPr>
      <w:r w:rsidRPr="00F67FBC">
        <w:t xml:space="preserve">Для применения механизма территориального зонирования в Амурской области планируется формирование зон федерального уровня, решение по созданию которых принимается Правительством Российской Федерации: особые экономические зоны и зоны территориального развития, а также особых экономических зон регионального уровня, создаваемых в соответствии с </w:t>
      </w:r>
      <w:hyperlink r:id="rId23" w:history="1">
        <w:r w:rsidRPr="00F67FBC">
          <w:t>Законом</w:t>
        </w:r>
      </w:hyperlink>
      <w:r w:rsidRPr="00F67FBC">
        <w:t xml:space="preserve"> Амурской области "О локальных зонах экономического благоприятствования на территории Амурской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24" w:history="1">
        <w:r w:rsidRPr="00F67FBC">
          <w:t>N 123</w:t>
        </w:r>
      </w:hyperlink>
      <w:r w:rsidRPr="00F67FBC">
        <w:t>)</w:t>
      </w:r>
    </w:p>
    <w:p w:rsidR="00DC2698" w:rsidRPr="00F67FBC" w:rsidRDefault="00DC2698" w:rsidP="00DC2698">
      <w:pPr>
        <w:pStyle w:val="ConsPlusNormal"/>
        <w:ind w:firstLine="540"/>
        <w:jc w:val="both"/>
      </w:pPr>
      <w:r w:rsidRPr="00F67FBC">
        <w:t>Согласно документам стратегического планирования Дальнего Востока и Байкальского региона в области будут сформированы три основных зоны опережающего развития: природно-ресурсная зона Байкало-Амурской магистрали с 3 подзонами - Западно-Амурская, Зейская и Селемджинская; Приамурская аграрно-индустриальная зона; Свободненская космическая зона.</w:t>
      </w:r>
    </w:p>
    <w:p w:rsidR="00DC2698" w:rsidRPr="00F67FBC" w:rsidRDefault="00DC2698" w:rsidP="00DC2698">
      <w:pPr>
        <w:pStyle w:val="ConsPlusNormal"/>
        <w:ind w:firstLine="540"/>
        <w:jc w:val="both"/>
      </w:pPr>
      <w:r w:rsidRPr="00F67FBC">
        <w:t xml:space="preserve">Каждая из указанных зон опережающего развития имеет потенциальные возможности и конкурентные преимущества для развития определенных видов экономической деятельности, </w:t>
      </w:r>
      <w:r w:rsidRPr="00F67FBC">
        <w:lastRenderedPageBreak/>
        <w:t>способных стать в дальнейшем основными видами экономической специализации, создать необходимую базу перспективного развития других секторов экономики и территории в целом.</w:t>
      </w:r>
    </w:p>
    <w:p w:rsidR="00DC2698" w:rsidRPr="00F67FBC" w:rsidRDefault="00DC2698" w:rsidP="00DC2698">
      <w:pPr>
        <w:pStyle w:val="ConsPlusNormal"/>
        <w:ind w:firstLine="540"/>
        <w:jc w:val="both"/>
      </w:pPr>
      <w:r w:rsidRPr="00F67FBC">
        <w:t>В составе зон опережающего развития предусматривается формирование кластеров и особых экономических зон федерального и регионального уровней, основой для построения которых станут "локомотивные" инвестиционные проекты, инфраструктурные инвестиционные проекты. Такое построение системы позволит сначала обеспечить опережающие темпы социально-экономического развития отдельных территорий, затем стать мультипликатором для ускоренного развития области в целом.</w:t>
      </w:r>
    </w:p>
    <w:p w:rsidR="00DC2698" w:rsidRPr="00F67FBC" w:rsidRDefault="00DC2698" w:rsidP="00DC2698">
      <w:pPr>
        <w:pStyle w:val="ConsPlusNormal"/>
        <w:ind w:firstLine="540"/>
        <w:jc w:val="both"/>
      </w:pPr>
      <w:r w:rsidRPr="00F67FBC">
        <w:t>Западно-Амурская подзона формируется на транспортной железнодорожной связке Бамовская - Тында. Основу ее развития составят промышленное освоение месторождений золота, титаномагнетитовых руд и апатитов, а также лесопереработка. В этой подзоне получат развитие горнодобывающий и лесоперерабатывающий комплексы (г. Тында) и транспортно-логистический комплекс (г. Сковородино).</w:t>
      </w:r>
    </w:p>
    <w:p w:rsidR="00DC2698" w:rsidRPr="00F67FBC" w:rsidRDefault="00DC2698" w:rsidP="00DC2698">
      <w:pPr>
        <w:pStyle w:val="ConsPlusNormal"/>
        <w:ind w:firstLine="540"/>
        <w:jc w:val="both"/>
      </w:pPr>
      <w:r w:rsidRPr="00F67FBC">
        <w:t>Зейская подзона формируется по транспортной железнодорожной оси Тыгда - Зея - Улак - Эльга (Якутия) со специализацией в сферах лесопереработки, энергетики, добычи полезных ископаемых, включая золотодобычу.</w:t>
      </w:r>
    </w:p>
    <w:p w:rsidR="00DC2698" w:rsidRPr="00F67FBC" w:rsidRDefault="00DC2698" w:rsidP="00DC2698">
      <w:pPr>
        <w:pStyle w:val="ConsPlusNormal"/>
        <w:ind w:firstLine="540"/>
        <w:jc w:val="both"/>
      </w:pPr>
      <w:r w:rsidRPr="00F67FBC">
        <w:t>Селемджинская подзона формируется в привязке к проектируемой радиальной железной дороге Шимановск - Чагоян - Гарь - Февральск - Огоджа. Основой развития этой подзоны являются месторождения железа, золота, цветных и редких металлов, угля, нерудных полезных ископаемых, лесосырьевые ресурсы и промышленные площадки в зоне Транссибирской магистрали. В этой подзоне получат развитие лесопереработка и транспортно-логистический комплекс (п. Февральск); производство строительных материалов, включая цемент (п. Чагоян); машиностроение и металлургический комбинат (г. Шимановск); угольная промышленность (п. Огоджа).</w:t>
      </w:r>
    </w:p>
    <w:p w:rsidR="00DC2698" w:rsidRPr="00F67FBC" w:rsidRDefault="00DC2698" w:rsidP="00DC2698">
      <w:pPr>
        <w:pStyle w:val="ConsPlusNormal"/>
        <w:ind w:firstLine="540"/>
        <w:jc w:val="both"/>
      </w:pPr>
      <w:r w:rsidRPr="00F67FBC">
        <w:t>Основу развития Приамурской аграрно-индустриальной зоны составляют аграрный комплекс и создание особой экономической зоны промышленно производственного типа в городе Белогорск.</w:t>
      </w:r>
    </w:p>
    <w:p w:rsidR="00DC2698" w:rsidRPr="00F67FBC" w:rsidRDefault="00DC2698" w:rsidP="00DC2698">
      <w:pPr>
        <w:pStyle w:val="ConsPlusNormal"/>
        <w:ind w:firstLine="540"/>
        <w:jc w:val="both"/>
      </w:pPr>
      <w:r w:rsidRPr="00F67FBC">
        <w:t>Свободненская зона опережающего развития на территории закрытого административно-территориального образования Углегорск и смежных территориях муниципальных районов. В зоне будут сформированы строительный комплекс, стройиндустрия, высокотехнологичное и наукоемкое приборостроение и машиностроение, ориентированные на обеспечение потребностей строительства и функционирования космодрома "Восточный".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Горно-металлургический кластер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Проектом предусматривается создание комплекса металлургических предприятий по извлечению и глубокой переработке железорудного сырья, необходимых объектов обеспечивающей транспортной и энергетической инфраструктуры. В рамках кластера получат развитие обслуживающие и смежные производства, другие проекты промышленного освоения территорий между Транссибирской и Байкало-Амурской железнодорожными магистралями.</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На первом этапе создания горно-металлургического кластера идет освоение</w:t>
      </w:r>
    </w:p>
    <w:p w:rsidR="00DC2698" w:rsidRPr="00F67FBC" w:rsidRDefault="00DC2698" w:rsidP="00DC2698">
      <w:pPr>
        <w:pStyle w:val="ConsPlusNonformat"/>
        <w:jc w:val="both"/>
      </w:pPr>
      <w:r w:rsidRPr="00F67FBC">
        <w:t>Куранахского  месторождения  на северо-западе Амурской области. В 2010 году</w:t>
      </w:r>
    </w:p>
    <w:p w:rsidR="00DC2698" w:rsidRPr="00F67FBC" w:rsidRDefault="00DC2698" w:rsidP="00DC2698">
      <w:pPr>
        <w:pStyle w:val="ConsPlusNonformat"/>
        <w:jc w:val="both"/>
      </w:pPr>
      <w:r w:rsidRPr="00F67FBC">
        <w:t>введен   в   строй  Олекминский  горно-обогатительный  комбинат.  Проектная</w:t>
      </w:r>
    </w:p>
    <w:p w:rsidR="00DC2698" w:rsidRPr="00F67FBC" w:rsidRDefault="00DC2698" w:rsidP="00DC2698">
      <w:pPr>
        <w:pStyle w:val="ConsPlusNonformat"/>
        <w:jc w:val="both"/>
      </w:pPr>
      <w:r w:rsidRPr="00F67FBC">
        <w:t>мощность  горно-обогатительного  комбината  -  920  тыс. тонн концентрата с</w:t>
      </w:r>
    </w:p>
    <w:p w:rsidR="00DC2698" w:rsidRPr="00F67FBC" w:rsidRDefault="00DC2698" w:rsidP="00DC2698">
      <w:pPr>
        <w:pStyle w:val="ConsPlusNonformat"/>
        <w:jc w:val="both"/>
      </w:pPr>
      <w:r w:rsidRPr="00F67FBC">
        <w:t>содержанием Fe - 62,5% и 290 тыс. тонн ильменитового концентрата, сырья для</w:t>
      </w:r>
    </w:p>
    <w:p w:rsidR="00DC2698" w:rsidRPr="00F67FBC" w:rsidRDefault="00DC2698" w:rsidP="00DC2698">
      <w:pPr>
        <w:pStyle w:val="ConsPlusNonformat"/>
        <w:jc w:val="both"/>
      </w:pPr>
      <w:r w:rsidRPr="00F67FBC">
        <w:t>производства титана с содержанием TiO  - 49%. В 2011 году предприятие вышло</w:t>
      </w:r>
    </w:p>
    <w:p w:rsidR="00DC2698" w:rsidRPr="00F67FBC" w:rsidRDefault="00DC2698" w:rsidP="00DC2698">
      <w:pPr>
        <w:pStyle w:val="ConsPlusNonformat"/>
        <w:jc w:val="both"/>
      </w:pPr>
      <w:r w:rsidRPr="00F67FBC">
        <w:t xml:space="preserve">                                     2</w:t>
      </w:r>
    </w:p>
    <w:p w:rsidR="00DC2698" w:rsidRPr="00F67FBC" w:rsidRDefault="00DC2698" w:rsidP="00DC2698">
      <w:pPr>
        <w:pStyle w:val="ConsPlusNonformat"/>
        <w:jc w:val="both"/>
      </w:pPr>
      <w:r w:rsidRPr="00F67FBC">
        <w:t>на проектную мощность. Создано более 1 тыс. новых рабочих мест.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Второй этап предполагает строительство Гаринского горно-обогатительного комбината на базе одноименного железорудного месторождения в Мазановском районе. В настоящее время ведутся проектно-изыскательские и геологоразведочные работы.</w:t>
      </w:r>
    </w:p>
    <w:p w:rsidR="00DC2698" w:rsidRPr="00F67FBC" w:rsidRDefault="00DC2698" w:rsidP="00DC2698">
      <w:pPr>
        <w:pStyle w:val="ConsPlusNormal"/>
        <w:ind w:firstLine="540"/>
        <w:jc w:val="both"/>
      </w:pPr>
      <w:r w:rsidRPr="00F67FBC">
        <w:t xml:space="preserve">Производственная мощность Гаринского горно-обогатительного комбината составит 10 млн. тонн по руде и 7,25 млн. тонн по промпродукту. Планируется создать более 1,4 тыс. новых </w:t>
      </w:r>
      <w:r w:rsidRPr="00F67FBC">
        <w:lastRenderedPageBreak/>
        <w:t>рабочих мест. Выход на проектную мощность - 2015 год.</w:t>
      </w:r>
    </w:p>
    <w:p w:rsidR="00DC2698" w:rsidRPr="00F67FBC" w:rsidRDefault="00DC2698" w:rsidP="00DC2698">
      <w:pPr>
        <w:pStyle w:val="ConsPlusNormal"/>
        <w:ind w:firstLine="540"/>
        <w:jc w:val="both"/>
      </w:pPr>
      <w:r w:rsidRPr="00F67FBC">
        <w:t>Обогащенная руда будет поступать на дальнейшую переработку на Дальневосточный металлургический комбинат. Это первый в России металлургический комбинат с использованием инновационной технологии металлизации - ITmk3, которая разработана в последнее десятилетие японской компанией Кобе Стил (Cobe Steel). Мощность комбината - 2,5 млн. тонн прямовосстановленного железа, 2,5 млн. тонн стали.</w:t>
      </w:r>
    </w:p>
    <w:p w:rsidR="00DC2698" w:rsidRPr="00F67FBC" w:rsidRDefault="00DC2698" w:rsidP="00DC2698">
      <w:pPr>
        <w:pStyle w:val="ConsPlusNormal"/>
        <w:ind w:firstLine="540"/>
        <w:jc w:val="both"/>
      </w:pPr>
      <w:r w:rsidRPr="00F67FBC">
        <w:t>На основе обогащенного концентрата Дальневосточный металлургический комбинат будет производить железо прямого восстановления или гранулированный чугун - наггетс. Наггетс - самый чистый вид железа прямого восстановления и самое высококонкурентное сырье для электрометаллургического производства стали. Объем инвестиций в строительство завода - свыше 30 млрд. рублей.</w:t>
      </w:r>
    </w:p>
    <w:p w:rsidR="00DC2698" w:rsidRPr="00F67FBC" w:rsidRDefault="00DC2698" w:rsidP="00DC2698">
      <w:pPr>
        <w:pStyle w:val="ConsPlusNormal"/>
        <w:ind w:firstLine="540"/>
        <w:jc w:val="both"/>
      </w:pPr>
      <w:r w:rsidRPr="00F67FBC">
        <w:t>Инфраструктурная часть кластера предполагает создание объектов транспортной инфраструктуры, в том числе строительство железнодорожной ветки Шимановская - Гарь (148 км) с продолжением до Февральска и Огоджи, необходимых для промышленного освоения территорий между Транссибом и БАМ, сокращения транспортных издержек по доставке сырья к месту его переработки до готового продукта, оптимизации внутрикорпоративной логистики (рис. 13).</w:t>
      </w:r>
    </w:p>
    <w:p w:rsidR="00DC2698" w:rsidRPr="00F67FBC" w:rsidRDefault="00DC2698" w:rsidP="00DC2698">
      <w:pPr>
        <w:pStyle w:val="ConsPlusNormal"/>
        <w:ind w:firstLine="540"/>
        <w:jc w:val="both"/>
      </w:pPr>
      <w:r w:rsidRPr="00F67FBC">
        <w:t>В рамках горно-металлургического кластера:</w:t>
      </w:r>
    </w:p>
    <w:p w:rsidR="00DC2698" w:rsidRPr="00F67FBC" w:rsidRDefault="00DC2698" w:rsidP="00DC2698">
      <w:pPr>
        <w:pStyle w:val="ConsPlusNormal"/>
        <w:ind w:firstLine="540"/>
        <w:jc w:val="both"/>
      </w:pPr>
      <w:r w:rsidRPr="00F67FBC">
        <w:t>создано около 6 тыс. новых эффективных рабочих мест;</w:t>
      </w:r>
    </w:p>
    <w:p w:rsidR="00DC2698" w:rsidRPr="00F67FBC" w:rsidRDefault="00DC2698" w:rsidP="00DC2698">
      <w:pPr>
        <w:pStyle w:val="ConsPlusNormal"/>
        <w:ind w:firstLine="540"/>
        <w:jc w:val="both"/>
      </w:pPr>
      <w:r w:rsidRPr="00F67FBC">
        <w:t>ВРП Приамурья увеличится в 2,5 раза, налоговые отчисления во все уровни бюджетной системы за 10 лет реализации проекта превысят 46,3 млрд. рублей;</w:t>
      </w:r>
    </w:p>
    <w:p w:rsidR="00DC2698" w:rsidRPr="00F67FBC" w:rsidRDefault="00DC2698" w:rsidP="00DC2698">
      <w:pPr>
        <w:pStyle w:val="ConsPlusNormal"/>
        <w:ind w:firstLine="540"/>
        <w:jc w:val="both"/>
      </w:pPr>
      <w:r w:rsidRPr="00F67FBC">
        <w:t>созданы новые производственные мощности, налогооблагаемая база в обслуживающих и смежных производствах;</w:t>
      </w:r>
    </w:p>
    <w:p w:rsidR="00DC2698" w:rsidRPr="00F67FBC" w:rsidRDefault="00DC2698" w:rsidP="00DC2698">
      <w:pPr>
        <w:pStyle w:val="ConsPlusNormal"/>
        <w:ind w:firstLine="540"/>
        <w:jc w:val="both"/>
      </w:pPr>
      <w:r w:rsidRPr="00F67FBC">
        <w:t>сняты инфраструктурные ограничения для социально-экономического развития территорий области, примыкающих и тяготеющих к территориям размещения объектов горно-металлургического комплекса, для притока экономически активного населения на Дальний Восток и в Амурскую область.</w:t>
      </w:r>
    </w:p>
    <w:p w:rsidR="00DC2698" w:rsidRPr="00F67FBC" w:rsidRDefault="00DC2698" w:rsidP="00DC2698">
      <w:pPr>
        <w:pStyle w:val="ConsPlusNormal"/>
        <w:ind w:firstLine="540"/>
        <w:jc w:val="both"/>
      </w:pPr>
      <w:r w:rsidRPr="00F67FBC">
        <w:t>В результате в области будет сформирована новая высокотехнологичная отрасль полного цикла - черная металлургия, начиная от добычи и обогащения руды до производства готового высокотехнологичного продукта. В перспективе - дальнейшее развитие горно-металлургического кластера с учетом газификации области через строительство предприятия по производству титана в г. Тында.</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│Горно-металлургический кластер│</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6 железорудных и     │      │            Олекминский ГОК,            │</w:t>
      </w:r>
    </w:p>
    <w:p w:rsidR="00DC2698" w:rsidRPr="00F67FBC" w:rsidRDefault="00DC2698" w:rsidP="00DC2698">
      <w:pPr>
        <w:pStyle w:val="ConsPlusNonformat"/>
        <w:jc w:val="both"/>
      </w:pPr>
      <w:r w:rsidRPr="00F67FBC">
        <w:t>│     титаномагниевых     │      │900 тыс. тонн железорудного концентрата,│</w:t>
      </w:r>
    </w:p>
    <w:p w:rsidR="00DC2698" w:rsidRPr="00F67FBC" w:rsidRDefault="00DC2698" w:rsidP="00DC2698">
      <w:pPr>
        <w:pStyle w:val="ConsPlusNonformat"/>
        <w:jc w:val="both"/>
      </w:pPr>
      <w:r w:rsidRPr="00F67FBC">
        <w:t>│      месторождений      │      │290 тыс. тонн ильменитового концентрата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Транспортная       │      │   Гаринский ГОК, 10 млн. тонн руды,    │</w:t>
      </w:r>
    </w:p>
    <w:p w:rsidR="00DC2698" w:rsidRPr="00F67FBC" w:rsidRDefault="00DC2698" w:rsidP="00DC2698">
      <w:pPr>
        <w:pStyle w:val="ConsPlusNonformat"/>
        <w:jc w:val="both"/>
      </w:pPr>
      <w:r w:rsidRPr="00F67FBC">
        <w:t>│     инфраструктура      │      │        7 млн. тонн промпродукта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3 горно-обогатительных  │      │         Железнодорожная ветка          │</w:t>
      </w:r>
    </w:p>
    <w:p w:rsidR="00DC2698" w:rsidRPr="00F67FBC" w:rsidRDefault="00DC2698" w:rsidP="00DC2698">
      <w:pPr>
        <w:pStyle w:val="ConsPlusNonformat"/>
        <w:jc w:val="both"/>
      </w:pPr>
      <w:r w:rsidRPr="00F67FBC">
        <w:t>│        комбината        │      │      "Шимановская - Гарь", 148 км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Дальневосточный     │      │    Дальневосточный металлургический    │</w:t>
      </w:r>
    </w:p>
    <w:p w:rsidR="00DC2698" w:rsidRPr="00F67FBC" w:rsidRDefault="00DC2698" w:rsidP="00DC2698">
      <w:pPr>
        <w:pStyle w:val="ConsPlusNonformat"/>
        <w:jc w:val="both"/>
      </w:pPr>
      <w:r w:rsidRPr="00F67FBC">
        <w:t>│металлургический комбинат│      │       комбинат, 2,6 млн. тонн          │</w:t>
      </w:r>
    </w:p>
    <w:p w:rsidR="00DC2698" w:rsidRPr="00F67FBC" w:rsidRDefault="00DC2698" w:rsidP="00DC2698">
      <w:pPr>
        <w:pStyle w:val="ConsPlusNonformat"/>
        <w:jc w:val="both"/>
      </w:pPr>
      <w:r w:rsidRPr="00F67FBC">
        <w:t>│ по производству железа  │      │     прямовосстановленного железа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lastRenderedPageBreak/>
        <w:t>┌───────────┴─────────────┐      ┌────────────────────────────────────────┐</w:t>
      </w:r>
    </w:p>
    <w:p w:rsidR="00DC2698" w:rsidRPr="00F67FBC" w:rsidRDefault="00DC2698" w:rsidP="00DC2698">
      <w:pPr>
        <w:pStyle w:val="ConsPlusNonformat"/>
        <w:jc w:val="both"/>
      </w:pPr>
      <w:r w:rsidRPr="00F67FBC">
        <w:t>│       Реализация        │      │         Кимкано-Сутарский ГОК,         │</w:t>
      </w:r>
    </w:p>
    <w:p w:rsidR="00DC2698" w:rsidRPr="00F67FBC" w:rsidRDefault="00DC2698" w:rsidP="00DC2698">
      <w:pPr>
        <w:pStyle w:val="ConsPlusNonformat"/>
        <w:jc w:val="both"/>
      </w:pPr>
      <w:r w:rsidRPr="00F67FBC">
        <w:t>└─────────────────────────┘      │          10 млн. тонн руды,            │</w:t>
      </w:r>
    </w:p>
    <w:p w:rsidR="00DC2698" w:rsidRPr="00F67FBC" w:rsidRDefault="00DC2698" w:rsidP="00DC2698">
      <w:pPr>
        <w:pStyle w:val="ConsPlusNonformat"/>
        <w:jc w:val="both"/>
      </w:pPr>
      <w:r w:rsidRPr="00F67FBC">
        <w:t xml:space="preserve">                                 │       7 млн. тонн промпродукта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Рис. 13. Структура горно-металлургического кластера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Наращивание металлургической составляющей экономики будет содействовать:</w:t>
      </w:r>
    </w:p>
    <w:p w:rsidR="00DC2698" w:rsidRPr="00F67FBC" w:rsidRDefault="00DC2698" w:rsidP="00DC2698">
      <w:pPr>
        <w:pStyle w:val="ConsPlusNormal"/>
        <w:ind w:firstLine="540"/>
        <w:jc w:val="both"/>
      </w:pPr>
      <w:r w:rsidRPr="00F67FBC">
        <w:t>укреплению национальной безопасности, обеспечивая потребности судо- и авиастроения;</w:t>
      </w:r>
    </w:p>
    <w:p w:rsidR="00DC2698" w:rsidRPr="00F67FBC" w:rsidRDefault="00DC2698" w:rsidP="00DC2698">
      <w:pPr>
        <w:pStyle w:val="ConsPlusNormal"/>
        <w:ind w:firstLine="540"/>
        <w:jc w:val="both"/>
      </w:pPr>
      <w:r w:rsidRPr="00F67FBC">
        <w:t>развитию экономической базы опережающей зоны развития и прилегающих районов;</w:t>
      </w:r>
    </w:p>
    <w:p w:rsidR="00DC2698" w:rsidRPr="00F67FBC" w:rsidRDefault="00DC2698" w:rsidP="00DC2698">
      <w:pPr>
        <w:pStyle w:val="ConsPlusNormal"/>
        <w:ind w:firstLine="540"/>
        <w:jc w:val="both"/>
      </w:pPr>
      <w:r w:rsidRPr="00F67FBC">
        <w:t>активизации взаимовыгодного экономического партнерства с соседними государствами, в том числе с иностранным бизнесом;</w:t>
      </w:r>
    </w:p>
    <w:p w:rsidR="00DC2698" w:rsidRPr="00F67FBC" w:rsidRDefault="00DC2698" w:rsidP="00DC2698">
      <w:pPr>
        <w:pStyle w:val="ConsPlusNormal"/>
        <w:ind w:firstLine="540"/>
        <w:jc w:val="both"/>
      </w:pPr>
      <w:r w:rsidRPr="00F67FBC">
        <w:t>формированию основы для последующего расширения экономической активности как в центральные, так и северные районы области, то есть на более сложные в техническом отношении и более капиталоемкие северные проекты.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Соевый кластер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Проект создания соевого кластера позволит организовать устойчивые производственно-технологические цепочки от выращивания зерновых и масличных культур через их переработку к производству кормов как базе развития животноводства, мясного и молочного направлений </w:t>
      </w:r>
      <w:hyperlink w:anchor="P1553" w:history="1">
        <w:r w:rsidRPr="00F67FBC">
          <w:t>(рис. 14)</w:t>
        </w:r>
      </w:hyperlink>
      <w:r w:rsidRPr="00F67FBC">
        <w:t>.</w:t>
      </w:r>
    </w:p>
    <w:p w:rsidR="00DC2698" w:rsidRPr="00F67FBC" w:rsidRDefault="00DC2698" w:rsidP="00DC2698">
      <w:pPr>
        <w:pStyle w:val="ConsPlusNormal"/>
        <w:ind w:firstLine="540"/>
        <w:jc w:val="both"/>
      </w:pPr>
      <w:r w:rsidRPr="00F67FBC">
        <w:t>Проект по созданию кластера включает:</w:t>
      </w:r>
    </w:p>
    <w:p w:rsidR="00DC2698" w:rsidRPr="00F67FBC" w:rsidRDefault="00DC2698" w:rsidP="00DC2698">
      <w:pPr>
        <w:pStyle w:val="ConsPlusNormal"/>
        <w:ind w:firstLine="540"/>
        <w:jc w:val="both"/>
      </w:pPr>
      <w:r w:rsidRPr="00F67FBC">
        <w:t>расширение посевных площадей под сою и зерновые культуры;</w:t>
      </w:r>
    </w:p>
    <w:p w:rsidR="00DC2698" w:rsidRPr="00F67FBC" w:rsidRDefault="00DC2698" w:rsidP="00DC2698">
      <w:pPr>
        <w:pStyle w:val="ConsPlusNormal"/>
        <w:ind w:firstLine="540"/>
        <w:jc w:val="both"/>
      </w:pPr>
      <w:r w:rsidRPr="00F67FBC">
        <w:t>производство новых высокотехнологичных продуктов переработки сои;</w:t>
      </w:r>
    </w:p>
    <w:p w:rsidR="00DC2698" w:rsidRPr="00F67FBC" w:rsidRDefault="00DC2698" w:rsidP="00DC2698">
      <w:pPr>
        <w:pStyle w:val="ConsPlusNormal"/>
        <w:ind w:firstLine="540"/>
        <w:jc w:val="both"/>
      </w:pPr>
      <w:r w:rsidRPr="00F67FBC">
        <w:t>увеличение переработки сельскохозяйственной продукции;</w:t>
      </w:r>
    </w:p>
    <w:p w:rsidR="00DC2698" w:rsidRPr="00F67FBC" w:rsidRDefault="00DC2698" w:rsidP="00DC2698">
      <w:pPr>
        <w:pStyle w:val="ConsPlusNormal"/>
        <w:ind w:firstLine="540"/>
        <w:jc w:val="both"/>
      </w:pPr>
      <w:r w:rsidRPr="00F67FBC">
        <w:t>развитие свиноводства, мясного и молочного животноводства.</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nformat"/>
        <w:jc w:val="both"/>
      </w:pPr>
      <w:r w:rsidRPr="00F67FBC">
        <w:rPr>
          <w:sz w:val="16"/>
        </w:rPr>
        <w:t xml:space="preserve">                                                                      │Соевый кластер │</w:t>
      </w: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nformat"/>
        <w:jc w:val="both"/>
      </w:pPr>
      <w:r w:rsidRPr="00F67FBC">
        <w:rPr>
          <w:sz w:val="16"/>
        </w:rPr>
        <w:t>┌───────────┐  \┌──────────────────────────┐   \┌──────────────────┐      ┌───────────┐</w:t>
      </w:r>
    </w:p>
    <w:p w:rsidR="00DC2698" w:rsidRPr="00F67FBC" w:rsidRDefault="00DC2698" w:rsidP="00DC2698">
      <w:pPr>
        <w:pStyle w:val="ConsPlusNonformat"/>
        <w:jc w:val="both"/>
      </w:pPr>
      <w:r w:rsidRPr="00F67FBC">
        <w:rPr>
          <w:sz w:val="16"/>
        </w:rPr>
        <w:t>│           ├───┤                          ├────┤                  │     \│           │</w:t>
      </w:r>
    </w:p>
    <w:p w:rsidR="00DC2698" w:rsidRPr="00F67FBC" w:rsidRDefault="00DC2698" w:rsidP="00DC2698">
      <w:pPr>
        <w:pStyle w:val="ConsPlusNonformat"/>
        <w:jc w:val="both"/>
      </w:pPr>
      <w:r w:rsidRPr="00F67FBC">
        <w:rPr>
          <w:sz w:val="16"/>
        </w:rPr>
        <w:t>│  Научное  │  /│     Производство сои     │   /│ Переработка сои  ├──────┤ Реализация│</w:t>
      </w:r>
    </w:p>
    <w:p w:rsidR="00DC2698" w:rsidRPr="00F67FBC" w:rsidRDefault="00DC2698" w:rsidP="00DC2698">
      <w:pPr>
        <w:pStyle w:val="ConsPlusNonformat"/>
        <w:jc w:val="both"/>
      </w:pPr>
      <w:r w:rsidRPr="00F67FBC">
        <w:rPr>
          <w:sz w:val="16"/>
        </w:rPr>
        <w:t>│обеспечение│/  │                          │/   │                  │     /│           │</w:t>
      </w:r>
    </w:p>
    <w:p w:rsidR="00DC2698" w:rsidRPr="00F67FBC" w:rsidRDefault="00DC2698" w:rsidP="00DC2698">
      <w:pPr>
        <w:pStyle w:val="ConsPlusNonformat"/>
        <w:jc w:val="both"/>
      </w:pPr>
      <w:r w:rsidRPr="00F67FBC">
        <w:rPr>
          <w:sz w:val="16"/>
        </w:rPr>
        <w:t>│           ├───┤                          ├────┤                  │      │           │</w:t>
      </w:r>
    </w:p>
    <w:p w:rsidR="00DC2698" w:rsidRPr="00F67FBC" w:rsidRDefault="00DC2698" w:rsidP="00DC2698">
      <w:pPr>
        <w:pStyle w:val="ConsPlusNonformat"/>
        <w:jc w:val="both"/>
      </w:pPr>
      <w:r w:rsidRPr="00F67FBC">
        <w:rPr>
          <w:sz w:val="16"/>
        </w:rPr>
        <w:t>└─────┬───┬─┘\  └────────────┬─────────────┘\   └─────────┬────────┘      └──┬───┬───┬┘</w:t>
      </w:r>
    </w:p>
    <w:p w:rsidR="00DC2698" w:rsidRPr="00F67FBC" w:rsidRDefault="00DC2698" w:rsidP="00DC2698">
      <w:pPr>
        <w:pStyle w:val="ConsPlusNonformat"/>
        <w:jc w:val="both"/>
      </w:pPr>
      <w:r w:rsidRPr="00F67FBC">
        <w:rPr>
          <w:sz w:val="16"/>
        </w:rPr>
        <w:t xml:space="preserve">     /│\ /│\                /│\                          /│\                 │   │   └────┐</w:t>
      </w:r>
    </w:p>
    <w:p w:rsidR="00DC2698" w:rsidRPr="00F67FBC" w:rsidRDefault="00DC2698" w:rsidP="00DC2698">
      <w:pPr>
        <w:pStyle w:val="ConsPlusNonformat"/>
        <w:jc w:val="both"/>
      </w:pPr>
      <w:r w:rsidRPr="00F67FBC">
        <w:rPr>
          <w:sz w:val="16"/>
        </w:rPr>
        <w:t xml:space="preserve">      │   └───┐              │                            │                 \│/  └──────┐ │</w:t>
      </w:r>
    </w:p>
    <w:p w:rsidR="00DC2698" w:rsidRPr="00F67FBC" w:rsidRDefault="00DC2698" w:rsidP="00DC2698">
      <w:pPr>
        <w:pStyle w:val="ConsPlusNonformat"/>
        <w:jc w:val="both"/>
      </w:pPr>
      <w:r w:rsidRPr="00F67FBC">
        <w:rPr>
          <w:sz w:val="16"/>
        </w:rPr>
        <w:t>┌─────┴─────┐ │ ┌────────────┴─────────────┐    ┌─────────┴────────┐      ┌──┴────────┐ │ │</w:t>
      </w:r>
    </w:p>
    <w:p w:rsidR="00DC2698" w:rsidRPr="00F67FBC" w:rsidRDefault="00DC2698" w:rsidP="00DC2698">
      <w:pPr>
        <w:pStyle w:val="ConsPlusNonformat"/>
        <w:jc w:val="both"/>
      </w:pPr>
      <w:r w:rsidRPr="00F67FBC">
        <w:rPr>
          <w:sz w:val="16"/>
        </w:rPr>
        <w:t>│  ДальГАУ  │ │ │Сельхозтоваропроизводители│    │   Предприятия    │      │ Амурская  │ │ │</w:t>
      </w:r>
    </w:p>
    <w:p w:rsidR="00DC2698" w:rsidRPr="00F67FBC" w:rsidRDefault="00DC2698" w:rsidP="00DC2698">
      <w:pPr>
        <w:pStyle w:val="ConsPlusNonformat"/>
        <w:jc w:val="both"/>
      </w:pPr>
      <w:r w:rsidRPr="00F67FBC">
        <w:rPr>
          <w:sz w:val="16"/>
        </w:rPr>
        <w:t>└───────────┘ │ └──────────────────────────┘    │по переработке сои├────┐ │  область  │ │ │</w:t>
      </w:r>
    </w:p>
    <w:p w:rsidR="00DC2698" w:rsidRPr="00F67FBC" w:rsidRDefault="00DC2698" w:rsidP="00DC2698">
      <w:pPr>
        <w:pStyle w:val="ConsPlusNonformat"/>
        <w:jc w:val="both"/>
      </w:pPr>
      <w:r w:rsidRPr="00F67FBC">
        <w:rPr>
          <w:sz w:val="16"/>
        </w:rPr>
        <w:t xml:space="preserve">              │                                 └─┬───┬───┬────────┘    │ └───────────┘ │ │</w:t>
      </w:r>
    </w:p>
    <w:p w:rsidR="00DC2698" w:rsidRPr="00F67FBC" w:rsidRDefault="00DC2698" w:rsidP="00DC2698">
      <w:pPr>
        <w:pStyle w:val="ConsPlusNonformat"/>
        <w:jc w:val="both"/>
      </w:pPr>
      <w:r w:rsidRPr="00F67FBC">
        <w:rPr>
          <w:sz w:val="16"/>
        </w:rPr>
        <w:t>┌────────────┐│                               ┌───┘  \│/  └──────────┐  │               │ │</w:t>
      </w:r>
    </w:p>
    <w:p w:rsidR="00DC2698" w:rsidRPr="00F67FBC" w:rsidRDefault="00DC2698" w:rsidP="00DC2698">
      <w:pPr>
        <w:pStyle w:val="ConsPlusNonformat"/>
        <w:jc w:val="both"/>
      </w:pPr>
      <w:r w:rsidRPr="00F67FBC">
        <w:rPr>
          <w:sz w:val="16"/>
        </w:rPr>
        <w:t>│ГНУ ВНИИ сои├┘                               │ ┌─────┴────────────┐ │  │ ┌───────────┐/│ │</w:t>
      </w:r>
    </w:p>
    <w:p w:rsidR="00DC2698" w:rsidRPr="00F67FBC" w:rsidRDefault="00DC2698" w:rsidP="00DC2698">
      <w:pPr>
        <w:pStyle w:val="ConsPlusNonformat"/>
        <w:jc w:val="both"/>
      </w:pPr>
      <w:r w:rsidRPr="00F67FBC">
        <w:rPr>
          <w:sz w:val="16"/>
        </w:rPr>
        <w:t>└────────────┘                                │ │    Соевая мука   │ │  │ │Субъекты РФ├─┘ │</w:t>
      </w:r>
    </w:p>
    <w:p w:rsidR="00DC2698" w:rsidRPr="00F67FBC" w:rsidRDefault="00DC2698" w:rsidP="00DC2698">
      <w:pPr>
        <w:pStyle w:val="ConsPlusNonformat"/>
        <w:jc w:val="both"/>
      </w:pPr>
      <w:r w:rsidRPr="00F67FBC">
        <w:rPr>
          <w:sz w:val="16"/>
        </w:rPr>
        <w:t xml:space="preserve">                                              │ └──────────────────┘ │  │ └───────────┘\  │</w:t>
      </w:r>
    </w:p>
    <w:p w:rsidR="00DC2698" w:rsidRPr="00F67FBC" w:rsidRDefault="00DC2698" w:rsidP="00DC2698">
      <w:pPr>
        <w:pStyle w:val="ConsPlusNonformat"/>
        <w:jc w:val="both"/>
      </w:pPr>
      <w:r w:rsidRPr="00F67FBC">
        <w:rPr>
          <w:sz w:val="16"/>
        </w:rPr>
        <w:t xml:space="preserve">                                              │ ┌──────────────────┐/│  │ ┌───────────┐/  │</w:t>
      </w:r>
    </w:p>
    <w:p w:rsidR="00DC2698" w:rsidRPr="00F67FBC" w:rsidRDefault="00DC2698" w:rsidP="00DC2698">
      <w:pPr>
        <w:pStyle w:val="ConsPlusNonformat"/>
        <w:jc w:val="both"/>
      </w:pPr>
      <w:r w:rsidRPr="00F67FBC">
        <w:rPr>
          <w:sz w:val="16"/>
        </w:rPr>
        <w:t xml:space="preserve">                                              │ │   Масло соевое   ├─┘  │ │  Экспорт  ├───┘</w:t>
      </w:r>
    </w:p>
    <w:p w:rsidR="00DC2698" w:rsidRPr="00F67FBC" w:rsidRDefault="00DC2698" w:rsidP="00DC2698">
      <w:pPr>
        <w:pStyle w:val="ConsPlusNonformat"/>
        <w:jc w:val="both"/>
      </w:pPr>
      <w:r w:rsidRPr="00F67FBC">
        <w:rPr>
          <w:sz w:val="16"/>
        </w:rPr>
        <w:t xml:space="preserve">                                              │ └──────────────────┘\   │ └───────────┘\</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nformat"/>
        <w:jc w:val="both"/>
      </w:pPr>
      <w:r w:rsidRPr="00F67FBC">
        <w:rPr>
          <w:sz w:val="16"/>
        </w:rPr>
        <w:t xml:space="preserve">                                              └─┤Шрот│ │Белый лепесток├─┘</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6" w:name="P1553"/>
      <w:bookmarkEnd w:id="16"/>
      <w:r w:rsidRPr="00F67FBC">
        <w:t>Рис. 14. Структура соевого кластера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Инвестиции будут направлены на строительство заводов по переработке сои мощностью до 600 тыс. тонн, элеваторов с суммарной мощностью хранения до 300 тыс. тонн, свиноводческого и животноводческих комплексов по молочному и мясному направлению, на техническое оснащение сельхозпредприятий для освоения земель.</w:t>
      </w:r>
    </w:p>
    <w:p w:rsidR="00DC2698" w:rsidRPr="00F67FBC" w:rsidRDefault="00DC2698" w:rsidP="00DC2698">
      <w:pPr>
        <w:pStyle w:val="ConsPlusNormal"/>
        <w:ind w:firstLine="540"/>
        <w:jc w:val="both"/>
      </w:pPr>
      <w:r w:rsidRPr="00F67FBC">
        <w:t>Создание кластера позволит:</w:t>
      </w:r>
    </w:p>
    <w:p w:rsidR="00DC2698" w:rsidRPr="00F67FBC" w:rsidRDefault="00DC2698" w:rsidP="00DC2698">
      <w:pPr>
        <w:pStyle w:val="ConsPlusNormal"/>
        <w:ind w:firstLine="540"/>
        <w:jc w:val="both"/>
      </w:pPr>
      <w:r w:rsidRPr="00F67FBC">
        <w:lastRenderedPageBreak/>
        <w:t>создать условия для увеличения производства сои и ее переработки в области;</w:t>
      </w:r>
    </w:p>
    <w:p w:rsidR="00DC2698" w:rsidRPr="00F67FBC" w:rsidRDefault="00DC2698" w:rsidP="00DC2698">
      <w:pPr>
        <w:pStyle w:val="ConsPlusNormal"/>
        <w:ind w:firstLine="540"/>
        <w:jc w:val="both"/>
      </w:pPr>
      <w:r w:rsidRPr="00F67FBC">
        <w:t>увеличить производство соевых пищевых продуктов для обеспечения населения полноценным питанием и снизить стоимость конечного продукта;</w:t>
      </w:r>
    </w:p>
    <w:p w:rsidR="00DC2698" w:rsidRPr="00F67FBC" w:rsidRDefault="00DC2698" w:rsidP="00DC2698">
      <w:pPr>
        <w:pStyle w:val="ConsPlusNormal"/>
        <w:ind w:firstLine="540"/>
        <w:jc w:val="both"/>
      </w:pPr>
      <w:r w:rsidRPr="00F67FBC">
        <w:t>повысить продуктивность животноводства и птицеводства, а также снизить затраты на производство кормов;</w:t>
      </w:r>
    </w:p>
    <w:p w:rsidR="00DC2698" w:rsidRPr="00F67FBC" w:rsidRDefault="00DC2698" w:rsidP="00DC2698">
      <w:pPr>
        <w:pStyle w:val="ConsPlusNormal"/>
        <w:ind w:firstLine="540"/>
        <w:jc w:val="both"/>
      </w:pPr>
      <w:r w:rsidRPr="00F67FBC">
        <w:t>создать не менее 4 тыс. новых рабочих мест;</w:t>
      </w:r>
    </w:p>
    <w:p w:rsidR="00DC2698" w:rsidRPr="00F67FBC" w:rsidRDefault="00DC2698" w:rsidP="00DC2698">
      <w:pPr>
        <w:pStyle w:val="ConsPlusNormal"/>
        <w:ind w:firstLine="540"/>
        <w:jc w:val="both"/>
      </w:pPr>
      <w:r w:rsidRPr="00F67FBC">
        <w:t>удовлетворить потребность пищевой промышленности и животноводства Дальнего Востока, Сибири и Урала в растительном белке, снизить зависимость Российской Федерации от его импортирования.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Космический кластер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Дальневосточный национальный космический центр "Космодром "Восточный", ориентированный на использование современных технологий, интеграцию космической деятельности с промышленностью, наукой и образованием, станет основой космического кластера и обеспечит интенсивное развитие и укрепление социально-экономического положения не только области, но и всего дальневосточного региона. Формирование космического кластера завершится до 2018 - 2020 годов. Общий объем инвестиций в строительство космодрома составит 300 млрд. рублей.</w:t>
      </w:r>
    </w:p>
    <w:p w:rsidR="00DC2698" w:rsidRPr="00F67FBC" w:rsidRDefault="00DC2698" w:rsidP="00DC2698">
      <w:pPr>
        <w:pStyle w:val="ConsPlusNormal"/>
        <w:ind w:firstLine="540"/>
        <w:jc w:val="both"/>
      </w:pPr>
      <w:r w:rsidRPr="00F67FBC">
        <w:t>Для строительства космодрома будут значительно увеличены мощности строительного комплекса области, построены новые мощности строительной индустрии, производства строительных материалов нового поколения.</w:t>
      </w:r>
    </w:p>
    <w:p w:rsidR="00DC2698" w:rsidRPr="00F67FBC" w:rsidRDefault="00DC2698" w:rsidP="00DC2698">
      <w:pPr>
        <w:pStyle w:val="ConsPlusNormal"/>
        <w:ind w:firstLine="540"/>
        <w:jc w:val="both"/>
      </w:pPr>
      <w:r w:rsidRPr="00F67FBC">
        <w:t>Предполагается кооперация Дальневосточного национального космического центра с региональными промышленными предприятиями по размещению заказов на поставку высокотехнологичного оборудования для космической деятельности. В области имеется возможность задействовать при создании элементов наземной и обеспечивающей космической инфраструктуры космодрома машиностроительный комплекс, что послужит стимулом для его модернизации на наукоемкой и инновационной основах. Космодром как крупный потребитель электроэнергии уже стимулирует развитие электроэнергетики Дальневосточного региона, в 2010 году заключен прямой долгосрочный договор на поставку электроэнергии с возводимой Нижне-Бурейской ГЭС.</w:t>
      </w:r>
    </w:p>
    <w:p w:rsidR="00DC2698" w:rsidRPr="00F67FBC" w:rsidRDefault="00DC2698" w:rsidP="00DC2698">
      <w:pPr>
        <w:pStyle w:val="ConsPlusNormal"/>
        <w:ind w:firstLine="540"/>
        <w:jc w:val="both"/>
      </w:pPr>
      <w:r w:rsidRPr="00F67FBC">
        <w:t>Создание современного аэродромного комплекса позволит практически без ограничений эксплуатировать все отечественные и иностранные воздушные суда, обеспечит потребности в воздушном сообщении не только отечественного космодрома, но и различных отраслей экономики региона, требующих доставки крупногабаритных грузов, расширит возможности пассажирских перевозок.</w:t>
      </w:r>
    </w:p>
    <w:p w:rsidR="00DC2698" w:rsidRPr="00F67FBC" w:rsidRDefault="00DC2698" w:rsidP="00DC2698">
      <w:pPr>
        <w:pStyle w:val="ConsPlusNormal"/>
        <w:ind w:firstLine="540"/>
        <w:jc w:val="both"/>
      </w:pPr>
      <w:r w:rsidRPr="00F67FBC">
        <w:t>Строительство и функционирование космодрома "Восточный" в значительной мере создадут условия для увеличения пропускной и провозной способности Транссиба, реконструкции ее путевого хозяйства; для загрузки автомобильной дороги "Амур" до проектных параметров, объединения с ней в единую опорную сеть региональных автомобильных дорог (скоростная магистраль "Благовещенск - Свободный" с обходом г. Свободный), федеральной автомобильной трассы "Амур - п. Углегорск", комплексного дорожного обустройства (обеспечение радиосвязью, медицинскими услугами, объектами дорожного сервиса).</w:t>
      </w:r>
    </w:p>
    <w:p w:rsidR="00DC2698" w:rsidRPr="00F67FBC" w:rsidRDefault="00DC2698" w:rsidP="00DC2698">
      <w:pPr>
        <w:pStyle w:val="ConsPlusNormal"/>
        <w:ind w:firstLine="540"/>
        <w:jc w:val="both"/>
      </w:pPr>
      <w:r w:rsidRPr="00F67FBC">
        <w:t>В связи с формированием многофункционального транспортно-логистического комплекса новые перспективы развития получит транспортная система области, в том числе для реализации регионального транзитного потенциала.</w:t>
      </w:r>
    </w:p>
    <w:p w:rsidR="00DC2698" w:rsidRPr="00F67FBC" w:rsidRDefault="00DC2698" w:rsidP="00DC2698">
      <w:pPr>
        <w:pStyle w:val="ConsPlusNormal"/>
        <w:ind w:firstLine="540"/>
        <w:jc w:val="both"/>
      </w:pPr>
      <w:r w:rsidRPr="00F67FBC">
        <w:t xml:space="preserve">В рамках проекта будут построены производственные мощности для обслуживания космодрома, в том числе кислородно-азотный завод, комплектующих; строительный комплекс с предприятиями стройиндустрии; специализированный медицинский комплекс; научно-исследовательские лаборатории и центры; современный жилищный комплекс с численностью населения до 30 тысяч человек </w:t>
      </w:r>
      <w:hyperlink w:anchor="P1599" w:history="1">
        <w:r w:rsidRPr="00F67FBC">
          <w:t>(рис. 15)</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│Космический кластер│</w:t>
      </w:r>
    </w:p>
    <w:p w:rsidR="00DC2698" w:rsidRPr="00F67FBC" w:rsidRDefault="00DC2698" w:rsidP="00DC2698">
      <w:pPr>
        <w:pStyle w:val="ConsPlusNonformat"/>
        <w:jc w:val="both"/>
      </w:pPr>
      <w:r w:rsidRPr="00F67FBC">
        <w:lastRenderedPageBreak/>
        <w:t xml:space="preserve">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 Транспортная │</w:t>
      </w:r>
    </w:p>
    <w:p w:rsidR="00DC2698" w:rsidRPr="00F67FBC" w:rsidRDefault="00DC2698" w:rsidP="00DC2698">
      <w:pPr>
        <w:pStyle w:val="ConsPlusNonformat"/>
        <w:jc w:val="both"/>
      </w:pPr>
      <w:r w:rsidRPr="00F67FBC">
        <w:t xml:space="preserve">                    │инфраструктура│</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│Машиностроение │           │            │   Технопарк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w:t>
      </w:r>
    </w:p>
    <w:p w:rsidR="00DC2698" w:rsidRPr="00F67FBC" w:rsidRDefault="00DC2698" w:rsidP="00DC2698">
      <w:pPr>
        <w:pStyle w:val="ConsPlusNonformat"/>
        <w:jc w:val="both"/>
      </w:pPr>
      <w:r w:rsidRPr="00F67FBC">
        <w:t xml:space="preserve">                     /│ Космодром │\</w:t>
      </w:r>
    </w:p>
    <w:p w:rsidR="00DC2698" w:rsidRPr="00F67FBC" w:rsidRDefault="00DC2698" w:rsidP="00DC2698">
      <w:pPr>
        <w:pStyle w:val="ConsPlusNonformat"/>
        <w:jc w:val="both"/>
      </w:pPr>
      <w:r w:rsidRPr="00F67FBC">
        <w:t xml:space="preserve">                     \│"Восточный"│/</w:t>
      </w:r>
    </w:p>
    <w:p w:rsidR="00DC2698" w:rsidRPr="00F67FBC" w:rsidRDefault="00DC2698" w:rsidP="00DC2698">
      <w:pPr>
        <w:pStyle w:val="ConsPlusNonformat"/>
        <w:jc w:val="both"/>
      </w:pPr>
      <w:r w:rsidRPr="00F67FBC">
        <w:t xml:space="preserve">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           ┌────────┴──────┐</w:t>
      </w:r>
    </w:p>
    <w:p w:rsidR="00DC2698" w:rsidRPr="00F67FBC" w:rsidRDefault="00DC2698" w:rsidP="00DC2698">
      <w:pPr>
        <w:pStyle w:val="ConsPlusNonformat"/>
        <w:jc w:val="both"/>
      </w:pPr>
      <w:r w:rsidRPr="00F67FBC">
        <w:t>│Промышленность │           │            │   Энергетика  │</w:t>
      </w:r>
    </w:p>
    <w:p w:rsidR="00DC2698" w:rsidRPr="00F67FBC" w:rsidRDefault="00DC2698" w:rsidP="00DC2698">
      <w:pPr>
        <w:pStyle w:val="ConsPlusNonformat"/>
        <w:jc w:val="both"/>
      </w:pPr>
      <w:r w:rsidRPr="00F67FBC">
        <w:t>│стройматериалов│           │            └───────────────┘</w:t>
      </w:r>
    </w:p>
    <w:p w:rsidR="00DC2698" w:rsidRPr="00F67FBC" w:rsidRDefault="00DC2698" w:rsidP="00DC2698">
      <w:pPr>
        <w:pStyle w:val="ConsPlusNonformat"/>
        <w:jc w:val="both"/>
      </w:pPr>
      <w:r w:rsidRPr="00F67FBC">
        <w:t>└───────────────┘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      Научно -     │</w:t>
      </w:r>
    </w:p>
    <w:p w:rsidR="00DC2698" w:rsidRPr="00F67FBC" w:rsidRDefault="00DC2698" w:rsidP="00DC2698">
      <w:pPr>
        <w:pStyle w:val="ConsPlusNonformat"/>
        <w:jc w:val="both"/>
      </w:pPr>
      <w:r w:rsidRPr="00F67FBC">
        <w:t xml:space="preserve">                  │исследовательские и│</w:t>
      </w:r>
    </w:p>
    <w:p w:rsidR="00DC2698" w:rsidRPr="00F67FBC" w:rsidRDefault="00DC2698" w:rsidP="00DC2698">
      <w:pPr>
        <w:pStyle w:val="ConsPlusNonformat"/>
        <w:jc w:val="both"/>
      </w:pPr>
      <w:r w:rsidRPr="00F67FBC">
        <w:t xml:space="preserve">                  │учебные организации│</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bookmarkStart w:id="17" w:name="P1599"/>
      <w:bookmarkEnd w:id="17"/>
      <w:r w:rsidRPr="00F67FBC">
        <w:t>Рис. 15. Структура космического кластера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Инновационно-внедренческий кластер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Инновационно-внедренческий кластер на первом этапе предусматривает развитие материально-технической базы высших учебных и научных учреждений области и создание инновационной инфраструктуры с привлечением бюджетных средств в рамках реализации </w:t>
      </w:r>
      <w:hyperlink r:id="rId25" w:history="1">
        <w:r w:rsidRPr="00F67FBC">
          <w:t>Концепции</w:t>
        </w:r>
      </w:hyperlink>
      <w:r w:rsidRPr="00F67FBC">
        <w:t xml:space="preserve"> развития инновационной деятельности в Амурской области.</w:t>
      </w:r>
    </w:p>
    <w:p w:rsidR="00DC2698" w:rsidRPr="00F67FBC" w:rsidRDefault="00DC2698" w:rsidP="00DC2698">
      <w:pPr>
        <w:pStyle w:val="ConsPlusNormal"/>
        <w:ind w:firstLine="540"/>
        <w:jc w:val="both"/>
      </w:pPr>
      <w:r w:rsidRPr="00F67FBC">
        <w:t>В связи со строительством космодрома "Восточный" будут модернизироваться высшие и средние специальные учебные заведения области, специализировавшиеся на подготовке инженерных и технических кадров. Получат импульс развития свыше 10 научно-исследовательских учреждений, ведущих разработки прикладных технологий в различных сферах (сельское хозяйство, промышленное производство, медицина, геология и др.): Амурский государственный университет, Амурская государственная медицинская академия, Амурский научный центр ДВО РАН, Институт геологии и природопользования ДВО РАН, Благовещенский государственный педагогический университет, ГНУ Всероссийский научно-исследовательский институт сои РАСХН, Дальневосточный аграрный университет, Дальневосточный научно-исследовательский и проектно-технологический институт механизации и электрификации сельского хозяйства, Дальневосточный зональный научно-исследовательский ветеринарный институт РАСХН, Дальневосточный научный центр физиологии и патологии дыхания СО РАМН и прочие.</w:t>
      </w:r>
    </w:p>
    <w:p w:rsidR="00DC2698" w:rsidRPr="00F67FBC" w:rsidRDefault="00DC2698" w:rsidP="00DC2698">
      <w:pPr>
        <w:pStyle w:val="ConsPlusNormal"/>
        <w:ind w:firstLine="540"/>
        <w:jc w:val="both"/>
      </w:pPr>
      <w:r w:rsidRPr="00F67FBC">
        <w:t>Дальневосточный национальный космический центр, ориентированный на использование современных технологий в космической сфере, обеспечит основные направления развития и использования научно-технического и инновационного потенциала области.</w:t>
      </w:r>
    </w:p>
    <w:p w:rsidR="00DC2698" w:rsidRPr="00F67FBC" w:rsidRDefault="00DC2698" w:rsidP="00DC2698">
      <w:pPr>
        <w:pStyle w:val="ConsPlusNormal"/>
        <w:ind w:firstLine="540"/>
        <w:jc w:val="both"/>
      </w:pPr>
      <w:r w:rsidRPr="00F67FBC">
        <w:t>На производственных площадках предприятий и организаций области планируются разработка новых технологий в сфере переработки низкокалорийных углей, получения алюминия, кремния и их соединений, производство огнеупорных волокнистых материалов, приборостроения, автоматизированных и медицинских технологий. Наряду с этим разработка и внедрение в практику энерго- и ресурсосберегающих технологий.</w:t>
      </w:r>
    </w:p>
    <w:p w:rsidR="00DC2698" w:rsidRPr="00F67FBC" w:rsidRDefault="00DC2698" w:rsidP="00DC2698">
      <w:pPr>
        <w:pStyle w:val="ConsPlusNormal"/>
        <w:ind w:firstLine="540"/>
        <w:jc w:val="both"/>
      </w:pPr>
      <w:r w:rsidRPr="00F67FBC">
        <w:t>Инновационные предприятия получат финансовую помощь Фонда гарантий и развития малого и среднего предпринимательства, а также государственную поддержку, определенную нормативными правовыми актами Российской Федерации и Амурской области.</w:t>
      </w:r>
    </w:p>
    <w:p w:rsidR="00DC2698" w:rsidRPr="00F67FBC" w:rsidRDefault="00DC2698" w:rsidP="00DC2698">
      <w:pPr>
        <w:pStyle w:val="ConsPlusNormal"/>
        <w:ind w:firstLine="540"/>
        <w:jc w:val="both"/>
      </w:pPr>
      <w:r w:rsidRPr="00F67FBC">
        <w:t xml:space="preserve">В области будут созданы агентство по содействию в реализации инвестиционных и </w:t>
      </w:r>
      <w:r w:rsidRPr="00F67FBC">
        <w:lastRenderedPageBreak/>
        <w:t>инновационных проектов, которое будет выполнять функции центра государственно-частного партнерства и центра кластерного развития, и представительство Фонда содействия развитию малых форм предприятий в научно-технической сфере.</w:t>
      </w:r>
    </w:p>
    <w:p w:rsidR="00DC2698" w:rsidRPr="00F67FBC" w:rsidRDefault="00DC2698" w:rsidP="00DC2698">
      <w:pPr>
        <w:pStyle w:val="ConsPlusNormal"/>
        <w:ind w:firstLine="540"/>
        <w:jc w:val="both"/>
      </w:pPr>
      <w:r w:rsidRPr="00F67FBC">
        <w:t>На втором этапе будет построен и введен в эксплуатацию производственный технопарк с участием бюджетных инвестиций в уставном капитале управляющей компании. Дальнейшее развитие получат действующие учебно-деловые центры, а также другие специализированные организации.</w:t>
      </w:r>
    </w:p>
    <w:p w:rsidR="00DC2698" w:rsidRPr="00F67FBC" w:rsidRDefault="00DC2698" w:rsidP="00DC2698">
      <w:pPr>
        <w:pStyle w:val="ConsPlusNormal"/>
        <w:ind w:firstLine="540"/>
        <w:jc w:val="both"/>
      </w:pPr>
      <w:r w:rsidRPr="00F67FBC">
        <w:t>Созданный агропромышленный парк совместно с научными сельскохозяйственными организациями Амурской области будет осуществлять разработку новых технологий выращивания, хранения и переработки сельхозпродукции, а также их внедрение в практику. Агропромышленный парк в своем составе предусматривает в том числе и агро-бизнес-инкубатор.</w:t>
      </w:r>
    </w:p>
    <w:p w:rsidR="00DC2698" w:rsidRPr="00F67FBC" w:rsidRDefault="00DC2698" w:rsidP="00DC2698">
      <w:pPr>
        <w:pStyle w:val="ConsPlusNormal"/>
        <w:ind w:firstLine="540"/>
        <w:jc w:val="both"/>
      </w:pPr>
      <w:r w:rsidRPr="00F67FBC">
        <w:t>На базе Амурского государственного университета дальнейшее развитие получит бизнес-инкубатор, созданный совместно с Миссисипским Консорциумом Международного Развития в рамках проекта "Развитие малого бизнеса в Амурской области через создание бизнес-инкубатора". Сфера деятельности компаний бизнес-инкубатора связана с предоставлением консалтинговых услуг, производством электроники.</w:t>
      </w:r>
    </w:p>
    <w:p w:rsidR="00DC2698" w:rsidRPr="00F67FBC" w:rsidRDefault="00DC2698" w:rsidP="00DC2698">
      <w:pPr>
        <w:pStyle w:val="ConsPlusNormal"/>
        <w:ind w:firstLine="540"/>
        <w:jc w:val="both"/>
      </w:pPr>
      <w:r w:rsidRPr="00F67FBC">
        <w:t>Планируется осуществить переоборудование научных лабораторий и внедрение нового современного оборудования в Амурской медицинской академии и других научных учреждениях, в том числе и для исследований в сфере космоса.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Особые экономические зоны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В области планируется создание особых экономических зон регионального уровня на основе областного </w:t>
      </w:r>
      <w:hyperlink r:id="rId26" w:history="1">
        <w:r w:rsidRPr="00F67FBC">
          <w:t>закона</w:t>
        </w:r>
      </w:hyperlink>
      <w:r w:rsidRPr="00F67FBC">
        <w:t xml:space="preserve"> о локальных зонах экономического благоприятствования.</w:t>
      </w:r>
    </w:p>
    <w:p w:rsidR="00DC2698" w:rsidRPr="00F67FBC" w:rsidRDefault="00DC2698" w:rsidP="00DC2698">
      <w:pPr>
        <w:pStyle w:val="ConsPlusNormal"/>
        <w:ind w:firstLine="540"/>
        <w:jc w:val="both"/>
      </w:pPr>
      <w:r w:rsidRPr="00F67FBC">
        <w:t>Целью создания таких зон является формирование благоприятных условий для привлечения иностранных и отечественных инвестиций, создание на соответствующей территории современных промышленно-производственных комплексов, способных обеспечить высокотехнологичные производства по выпуску продукции глубокой промышленной переработки.</w:t>
      </w:r>
    </w:p>
    <w:p w:rsidR="00DC2698" w:rsidRPr="00F67FBC" w:rsidRDefault="00DC2698" w:rsidP="00DC2698">
      <w:pPr>
        <w:pStyle w:val="ConsPlusNormal"/>
        <w:ind w:firstLine="540"/>
        <w:jc w:val="both"/>
      </w:pPr>
      <w:r w:rsidRPr="00F67FBC">
        <w:t>В перспективе в рамках существующего федерального законодательства и при внесении в него соответствующих изменений, учитывающих особые условия дальневосточного региона, на базе локальных зон экономического благоприятствования будут созданы особые экономические зоны федерального уровня, что позволит значительно расширить преференции, подключив к налоговым и таможенные льготы.</w:t>
      </w:r>
    </w:p>
    <w:p w:rsidR="00DC2698" w:rsidRPr="00F67FBC" w:rsidRDefault="00DC2698" w:rsidP="00DC2698">
      <w:pPr>
        <w:pStyle w:val="ConsPlusNormal"/>
        <w:ind w:firstLine="540"/>
        <w:jc w:val="both"/>
      </w:pPr>
      <w:r w:rsidRPr="00F67FBC">
        <w:t>На территории особых экономических зон в соответствии с федеральным законодательством резидентам предусматривается льготный режим свободной таможенной зоны. Им будут предоставлены также региональные преференции: льготный режим налогообложения по региональным налогам, отсрочки и рассрочки, а также налоговые "каникулы" по региональным налогам, государственные гарантии Правительства области, субсидирование процентных ставок по кредитам банков и на возмещение части затрат на производство, бюджетные инвестиции в строительстве обеспечивающей инфраструктуры.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Особые экономические зоны промышленно-производственного типа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(в ред. постановления Правительства Амурской области от 09.10.2014 </w:t>
      </w:r>
      <w:hyperlink r:id="rId27" w:history="1">
        <w:r w:rsidRPr="00F67FBC">
          <w:t>N 618</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Амурской области планируется создание особых экономических зон промышленно-производственного типа в г. Белогорск и "Предмостовая" вблизи с. Ровное.</w:t>
      </w:r>
    </w:p>
    <w:p w:rsidR="00DC2698" w:rsidRPr="00F67FBC" w:rsidRDefault="00DC2698" w:rsidP="00DC2698">
      <w:pPr>
        <w:pStyle w:val="ConsPlusNormal"/>
        <w:ind w:firstLine="540"/>
        <w:jc w:val="both"/>
      </w:pPr>
      <w:r w:rsidRPr="00F67FBC">
        <w:t>1. Особая экономическая зона промышленно-производственного типа в г. Белогорск (далее - ОЭЗ "Белогорск") ориентирована на:</w:t>
      </w:r>
    </w:p>
    <w:p w:rsidR="00DC2698" w:rsidRPr="00F67FBC" w:rsidRDefault="00DC2698" w:rsidP="00DC2698">
      <w:pPr>
        <w:pStyle w:val="ConsPlusNormal"/>
        <w:ind w:firstLine="540"/>
        <w:jc w:val="both"/>
      </w:pPr>
      <w:r w:rsidRPr="00F67FBC">
        <w:t>создание производств по глубокой переработке сельскохозяйственной продукции, выпуск экологически чистых продуктов;</w:t>
      </w:r>
    </w:p>
    <w:p w:rsidR="00DC2698" w:rsidRPr="00F67FBC" w:rsidRDefault="00DC2698" w:rsidP="00DC2698">
      <w:pPr>
        <w:pStyle w:val="ConsPlusNormal"/>
        <w:ind w:firstLine="540"/>
        <w:jc w:val="both"/>
      </w:pPr>
      <w:r w:rsidRPr="00F67FBC">
        <w:t>создание производств по глубокой переработке лесных ресурсов;</w:t>
      </w:r>
    </w:p>
    <w:p w:rsidR="00DC2698" w:rsidRPr="00F67FBC" w:rsidRDefault="00DC2698" w:rsidP="00DC2698">
      <w:pPr>
        <w:pStyle w:val="ConsPlusNormal"/>
        <w:ind w:firstLine="540"/>
        <w:jc w:val="both"/>
      </w:pPr>
      <w:r w:rsidRPr="00F67FBC">
        <w:t xml:space="preserve">создание импортозамещающих производств строительных материалов и стеновых панелей </w:t>
      </w:r>
      <w:r w:rsidRPr="00F67FBC">
        <w:lastRenderedPageBreak/>
        <w:t>для быстровозводимого домостроения;</w:t>
      </w:r>
    </w:p>
    <w:p w:rsidR="00DC2698" w:rsidRPr="00F67FBC" w:rsidRDefault="00DC2698" w:rsidP="00DC2698">
      <w:pPr>
        <w:pStyle w:val="ConsPlusNormal"/>
        <w:ind w:firstLine="540"/>
        <w:jc w:val="both"/>
      </w:pPr>
      <w:r w:rsidRPr="00F67FBC">
        <w:t>создание производства энергосберегающих приборов.</w:t>
      </w:r>
    </w:p>
    <w:p w:rsidR="00DC2698" w:rsidRPr="00F67FBC" w:rsidRDefault="00DC2698" w:rsidP="00DC2698">
      <w:pPr>
        <w:pStyle w:val="ConsPlusNormal"/>
        <w:ind w:firstLine="540"/>
        <w:jc w:val="both"/>
      </w:pPr>
      <w:r w:rsidRPr="00F67FBC">
        <w:t>Целью создания ОЭЗ "Белогорск" являются развитие комплекса обрабатывающих высокотехнологичных производств и выпуск новых видов продукции.</w:t>
      </w:r>
    </w:p>
    <w:p w:rsidR="00DC2698" w:rsidRPr="00F67FBC" w:rsidRDefault="00DC2698" w:rsidP="00DC2698">
      <w:pPr>
        <w:pStyle w:val="ConsPlusNormal"/>
        <w:ind w:firstLine="540"/>
        <w:jc w:val="both"/>
      </w:pPr>
      <w:r w:rsidRPr="00F67FBC">
        <w:t>В состав обеспечивающей инфраструктуры включены:</w:t>
      </w:r>
    </w:p>
    <w:p w:rsidR="00DC2698" w:rsidRPr="00F67FBC" w:rsidRDefault="00DC2698" w:rsidP="00DC2698">
      <w:pPr>
        <w:pStyle w:val="ConsPlusNormal"/>
        <w:ind w:firstLine="540"/>
        <w:jc w:val="both"/>
      </w:pPr>
      <w:r w:rsidRPr="00F67FBC">
        <w:t>объекты электроснабжения (трансформаторная подстанция, ЛЭП ВЛ 110 кВ);</w:t>
      </w:r>
    </w:p>
    <w:p w:rsidR="00DC2698" w:rsidRPr="00F67FBC" w:rsidRDefault="00DC2698" w:rsidP="00DC2698">
      <w:pPr>
        <w:pStyle w:val="ConsPlusNormal"/>
        <w:ind w:firstLine="540"/>
        <w:jc w:val="both"/>
      </w:pPr>
      <w:r w:rsidRPr="00F67FBC">
        <w:t>объекты водоснабжения (водонапорная станция, артезианские скважины, внутренние водопроводные сети);</w:t>
      </w:r>
    </w:p>
    <w:p w:rsidR="00DC2698" w:rsidRPr="00F67FBC" w:rsidRDefault="00DC2698" w:rsidP="00DC2698">
      <w:pPr>
        <w:pStyle w:val="ConsPlusNormal"/>
        <w:ind w:firstLine="540"/>
        <w:jc w:val="both"/>
      </w:pPr>
      <w:r w:rsidRPr="00F67FBC">
        <w:t>объекты канализации и очистных сооружений (очистные сооружения промышленных стоков с повторным использованием очищенных вод, канализационная насосная станция);</w:t>
      </w:r>
    </w:p>
    <w:p w:rsidR="00DC2698" w:rsidRPr="00F67FBC" w:rsidRDefault="00DC2698" w:rsidP="00DC2698">
      <w:pPr>
        <w:pStyle w:val="ConsPlusNormal"/>
        <w:ind w:firstLine="540"/>
        <w:jc w:val="both"/>
      </w:pPr>
      <w:r w:rsidRPr="00F67FBC">
        <w:t>объекты теплоснабжения (котельная, внутренняя теплотрасса до объектов резидентов);</w:t>
      </w:r>
    </w:p>
    <w:p w:rsidR="00DC2698" w:rsidRPr="00F67FBC" w:rsidRDefault="00DC2698" w:rsidP="00DC2698">
      <w:pPr>
        <w:pStyle w:val="ConsPlusNormal"/>
        <w:ind w:firstLine="540"/>
        <w:jc w:val="both"/>
      </w:pPr>
      <w:r w:rsidRPr="00F67FBC">
        <w:t>объекты связи и сети (прокладка оптоволоконного кабеля для телефонной связи и сети Интернет, увеличение номерной емкости на 150 номеров);</w:t>
      </w:r>
    </w:p>
    <w:p w:rsidR="00DC2698" w:rsidRPr="00F67FBC" w:rsidRDefault="00DC2698" w:rsidP="00DC2698">
      <w:pPr>
        <w:pStyle w:val="ConsPlusNormal"/>
        <w:ind w:firstLine="540"/>
        <w:jc w:val="both"/>
      </w:pPr>
      <w:r w:rsidRPr="00F67FBC">
        <w:t>автодороги (строительство съезда с автотрассы Благовещенск - Белогорск и развязки, строительство внутриплощадочных дорог);</w:t>
      </w:r>
    </w:p>
    <w:p w:rsidR="00DC2698" w:rsidRPr="00F67FBC" w:rsidRDefault="00DC2698" w:rsidP="00DC2698">
      <w:pPr>
        <w:pStyle w:val="ConsPlusNormal"/>
        <w:ind w:firstLine="540"/>
        <w:jc w:val="both"/>
      </w:pPr>
      <w:r w:rsidRPr="00F67FBC">
        <w:t>железная дорога (строительство дополнительной железнодорожной ветки).</w:t>
      </w:r>
    </w:p>
    <w:p w:rsidR="00DC2698" w:rsidRPr="00F67FBC" w:rsidRDefault="00DC2698" w:rsidP="00DC2698">
      <w:pPr>
        <w:pStyle w:val="ConsPlusNormal"/>
        <w:ind w:firstLine="540"/>
        <w:jc w:val="both"/>
      </w:pPr>
      <w:r w:rsidRPr="00F67FBC">
        <w:t>На первом этапе создания ОЭЗ "Белогорск" будет иметь статус региональной локальной зоны экономического благоприятствования. По мере ее развития появятся реальные возможности придания ей статуса особой экономической зоны промышленно-производственного типа. Планируются привлечение иностранных и отечественных инвестиций для организации производств, а также строительство инфраструктурных объектов за счет бюджетных средств.</w:t>
      </w:r>
    </w:p>
    <w:p w:rsidR="00DC2698" w:rsidRPr="00F67FBC" w:rsidRDefault="00DC2698" w:rsidP="00DC2698">
      <w:pPr>
        <w:pStyle w:val="ConsPlusNormal"/>
        <w:ind w:firstLine="540"/>
        <w:jc w:val="both"/>
      </w:pPr>
      <w:r w:rsidRPr="00F67FBC">
        <w:t>На втором этапе организации и функционирования ОЭЗ "Белогорск" планируются создание новых и расширение действующих производств с применением инновационной составляющей. В рамках реализации этого проекта предусматриваются сокращение ввоза на территорию Российской Федерации продукции, планируемой к выпуску на территории ОЭЗ "Белогорск", и производство экспортной высокотехнологичной продукции.</w:t>
      </w:r>
    </w:p>
    <w:p w:rsidR="00DC2698" w:rsidRPr="00F67FBC" w:rsidRDefault="00DC2698" w:rsidP="00DC2698">
      <w:pPr>
        <w:pStyle w:val="ConsPlusNormal"/>
        <w:ind w:firstLine="540"/>
        <w:jc w:val="both"/>
      </w:pPr>
      <w:r w:rsidRPr="00F67FBC">
        <w:t>2. Особая экономическая зона промышленно-производственного типа "Предмостовая" вблизи с. Ровное (далее - ОЭЗ "Предмостовая") ориентирована на:</w:t>
      </w:r>
    </w:p>
    <w:p w:rsidR="00DC2698" w:rsidRPr="00F67FBC" w:rsidRDefault="00DC2698" w:rsidP="00DC2698">
      <w:pPr>
        <w:pStyle w:val="ConsPlusNormal"/>
        <w:ind w:firstLine="540"/>
        <w:jc w:val="both"/>
      </w:pPr>
      <w:r w:rsidRPr="00F67FBC">
        <w:t>создание производств по глубокой переработке сельскохозяйственной продукции;</w:t>
      </w:r>
    </w:p>
    <w:p w:rsidR="00DC2698" w:rsidRPr="00F67FBC" w:rsidRDefault="00DC2698" w:rsidP="00DC2698">
      <w:pPr>
        <w:pStyle w:val="ConsPlusNormal"/>
        <w:ind w:firstLine="540"/>
        <w:jc w:val="both"/>
      </w:pPr>
      <w:r w:rsidRPr="00F67FBC">
        <w:t>создание производств по глубокой переработке лесных ресурсов;</w:t>
      </w:r>
    </w:p>
    <w:p w:rsidR="00DC2698" w:rsidRPr="00F67FBC" w:rsidRDefault="00DC2698" w:rsidP="00DC2698">
      <w:pPr>
        <w:pStyle w:val="ConsPlusNormal"/>
        <w:ind w:firstLine="540"/>
        <w:jc w:val="both"/>
      </w:pPr>
      <w:r w:rsidRPr="00F67FBC">
        <w:t>создание транспортно-логистических производств;</w:t>
      </w:r>
    </w:p>
    <w:p w:rsidR="00DC2698" w:rsidRPr="00F67FBC" w:rsidRDefault="00DC2698" w:rsidP="00DC2698">
      <w:pPr>
        <w:pStyle w:val="ConsPlusNormal"/>
        <w:ind w:firstLine="540"/>
        <w:jc w:val="both"/>
      </w:pPr>
      <w:r w:rsidRPr="00F67FBC">
        <w:t>создание импортозамещающих производств строительных материалов, электромеханической продукции;</w:t>
      </w:r>
    </w:p>
    <w:p w:rsidR="00DC2698" w:rsidRPr="00F67FBC" w:rsidRDefault="00DC2698" w:rsidP="00DC2698">
      <w:pPr>
        <w:pStyle w:val="ConsPlusNormal"/>
        <w:ind w:firstLine="540"/>
        <w:jc w:val="both"/>
      </w:pPr>
      <w:r w:rsidRPr="00F67FBC">
        <w:t>создание производства энергосберегающих приборов.</w:t>
      </w:r>
    </w:p>
    <w:p w:rsidR="00DC2698" w:rsidRPr="00F67FBC" w:rsidRDefault="00DC2698" w:rsidP="00DC2698">
      <w:pPr>
        <w:pStyle w:val="ConsPlusNormal"/>
        <w:ind w:firstLine="540"/>
        <w:jc w:val="both"/>
      </w:pPr>
      <w:r w:rsidRPr="00F67FBC">
        <w:t>Целью создания ОЭЗ "Предмостовая" являются развитие комплекса обрабатывающих высокотехнологичных производств и выпуск новых видов продукции.</w:t>
      </w:r>
    </w:p>
    <w:p w:rsidR="00DC2698" w:rsidRPr="00F67FBC" w:rsidRDefault="00DC2698" w:rsidP="00DC2698">
      <w:pPr>
        <w:pStyle w:val="ConsPlusNormal"/>
        <w:ind w:firstLine="540"/>
        <w:jc w:val="both"/>
      </w:pPr>
      <w:r w:rsidRPr="00F67FBC">
        <w:t>В состав обеспечивающей инфраструктуры включены:</w:t>
      </w:r>
    </w:p>
    <w:p w:rsidR="00DC2698" w:rsidRPr="00F67FBC" w:rsidRDefault="00DC2698" w:rsidP="00DC2698">
      <w:pPr>
        <w:pStyle w:val="ConsPlusNormal"/>
        <w:ind w:firstLine="540"/>
        <w:jc w:val="both"/>
      </w:pPr>
      <w:r w:rsidRPr="00F67FBC">
        <w:t>объекты электроснабжения (трансформаторная подстанция, ЛЭП ВЛ 110 кВ);</w:t>
      </w:r>
    </w:p>
    <w:p w:rsidR="00DC2698" w:rsidRPr="00F67FBC" w:rsidRDefault="00DC2698" w:rsidP="00DC2698">
      <w:pPr>
        <w:pStyle w:val="ConsPlusNormal"/>
        <w:ind w:firstLine="540"/>
        <w:jc w:val="both"/>
      </w:pPr>
      <w:r w:rsidRPr="00F67FBC">
        <w:t>объекты водоснабжения (водонапорная станция, внутренние водопроводные сети);</w:t>
      </w:r>
    </w:p>
    <w:p w:rsidR="00DC2698" w:rsidRPr="00F67FBC" w:rsidRDefault="00DC2698" w:rsidP="00DC2698">
      <w:pPr>
        <w:pStyle w:val="ConsPlusNormal"/>
        <w:ind w:firstLine="540"/>
        <w:jc w:val="both"/>
      </w:pPr>
      <w:r w:rsidRPr="00F67FBC">
        <w:t>объекты канализации и очистных сооружений (очистные сооружения промышленных стоков с повторным использованием очищенных вод, канализационная насосная станция);</w:t>
      </w:r>
    </w:p>
    <w:p w:rsidR="00DC2698" w:rsidRPr="00F67FBC" w:rsidRDefault="00DC2698" w:rsidP="00DC2698">
      <w:pPr>
        <w:pStyle w:val="ConsPlusNormal"/>
        <w:ind w:firstLine="540"/>
        <w:jc w:val="both"/>
      </w:pPr>
      <w:r w:rsidRPr="00F67FBC">
        <w:t>объекты теплоснабжения;</w:t>
      </w:r>
    </w:p>
    <w:p w:rsidR="00DC2698" w:rsidRPr="00F67FBC" w:rsidRDefault="00DC2698" w:rsidP="00DC2698">
      <w:pPr>
        <w:pStyle w:val="ConsPlusNormal"/>
        <w:ind w:firstLine="540"/>
        <w:jc w:val="both"/>
      </w:pPr>
      <w:r w:rsidRPr="00F67FBC">
        <w:t>объекты связи (цифровая АТС Амурского филиала ОАО "Ростелеком" на 240 портов, из которых 180 портов задействовано, широкополосный доступ к сети Интернет в стандарте DSL);</w:t>
      </w:r>
    </w:p>
    <w:p w:rsidR="00DC2698" w:rsidRPr="00F67FBC" w:rsidRDefault="00DC2698" w:rsidP="00DC2698">
      <w:pPr>
        <w:pStyle w:val="ConsPlusNormal"/>
        <w:ind w:firstLine="540"/>
        <w:jc w:val="both"/>
      </w:pPr>
      <w:r w:rsidRPr="00F67FBC">
        <w:t>автодороги (подъезд со стороны федеральной дороги "Амур", подъездная дорога II категории, строительство внутриплощадочных дорог);</w:t>
      </w:r>
    </w:p>
    <w:p w:rsidR="00DC2698" w:rsidRPr="00F67FBC" w:rsidRDefault="00DC2698" w:rsidP="00DC2698">
      <w:pPr>
        <w:pStyle w:val="ConsPlusNormal"/>
        <w:ind w:firstLine="540"/>
        <w:jc w:val="both"/>
      </w:pPr>
      <w:r w:rsidRPr="00F67FBC">
        <w:t>железная дорога (строительство дополнительной железнодорожной ветки).</w:t>
      </w:r>
    </w:p>
    <w:p w:rsidR="00DC2698" w:rsidRPr="00F67FBC" w:rsidRDefault="00DC2698" w:rsidP="00DC2698">
      <w:pPr>
        <w:pStyle w:val="ConsPlusNormal"/>
        <w:ind w:firstLine="540"/>
        <w:jc w:val="both"/>
      </w:pPr>
      <w:r w:rsidRPr="00F67FBC">
        <w:t>На первом этапе создания ОЭЗ "Предмостовая" планируются строительство инфраструктурных объектов за счет внебюджетных средств, создание 4 отраслевых комплексов (агропромышленного, лесопромышленного, инновационного и промышленно-производственного), привлечение иностранных и отечественных инвестиций для организации производств.</w:t>
      </w:r>
    </w:p>
    <w:p w:rsidR="00DC2698" w:rsidRPr="00F67FBC" w:rsidRDefault="00DC2698" w:rsidP="00DC2698">
      <w:pPr>
        <w:pStyle w:val="ConsPlusNormal"/>
        <w:ind w:firstLine="540"/>
        <w:jc w:val="both"/>
      </w:pPr>
      <w:r w:rsidRPr="00F67FBC">
        <w:t xml:space="preserve">На втором этапе организации и функционирования ОЭЗ "Предмостовая" планируется размещение компаний-резидентов в предусмотренных отраслевых комплексах. В рамках </w:t>
      </w:r>
      <w:r w:rsidRPr="00F67FBC">
        <w:lastRenderedPageBreak/>
        <w:t>реализации этого проекта предусматриваются сокращение ввоза на территорию Российской Федерации продукции, планируемой к выпуску на территории ОЭЗ "Предмостовая", и производство экспортной высокотехнологичной продукции.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Энергетическая особая экономическая зона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На базе высокого энергетического потенциала области энергетическая особая экономическая зона (далее - Энергетическая ОЭЗ) будет создана в рамках реализации "Проекта широкомасштабного экспорта электроэнергии из России в Китай". Проектом предусматриваются строительство и ввод в эксплуатацию объектов электрической генерации на территории Российской Федерации суммарной мощностью до 10800 МВт, сетей переменного и постоянного тока в России и Китае, поэтапное увеличение экспорта электроэнергии в КНР до 60 млрд. кВт/ч в год (2009 - 2020 гг.).</w:t>
      </w:r>
    </w:p>
    <w:p w:rsidR="00DC2698" w:rsidRPr="00F67FBC" w:rsidRDefault="00DC2698" w:rsidP="00DC2698">
      <w:pPr>
        <w:pStyle w:val="ConsPlusNormal"/>
        <w:ind w:firstLine="540"/>
        <w:jc w:val="both"/>
      </w:pPr>
      <w:r w:rsidRPr="00F67FBC">
        <w:t>Строительство Ерковецкой ТЭС мощностью до 3000 МВт на борту Ерковецкого буроугольного месторождения позволит увеличить экспорт электроэнергии до 22 - 23 млрд. кВт/ч в год, а также добычу угля на Ерковецком месторождении до 18 млн. т в год.</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Туристско-рекреационная зона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Природное разнообразие Приамурья и его приграничное положение обладают высокими потенциальными возможностями для развития туристической индустрии, новой отрасли экономической специализации. С этой целью в области будет реализован проект "Города-близнецы", предусматривающий создание туристско-рекреационной зоны в г. Благовещенск, включая строящуюся намывную территорию (далее - ОЭЗ Благовещенск).</w:t>
      </w:r>
    </w:p>
    <w:p w:rsidR="00DC2698" w:rsidRPr="00F67FBC" w:rsidRDefault="00DC2698" w:rsidP="00DC2698">
      <w:pPr>
        <w:pStyle w:val="ConsPlusNormal"/>
        <w:ind w:firstLine="540"/>
        <w:jc w:val="both"/>
      </w:pPr>
      <w:r w:rsidRPr="00F67FBC">
        <w:t xml:space="preserve">Берегоукрепление реки Амур, строительство набережной и намывной территории осуществляются в рамках федеральной целевой </w:t>
      </w:r>
      <w:hyperlink r:id="rId28" w:history="1">
        <w:r w:rsidRPr="00F67FBC">
          <w:t>программы</w:t>
        </w:r>
      </w:hyperlink>
      <w:r w:rsidRPr="00F67FBC">
        <w:t xml:space="preserve"> "Экономическое и социальное развитие Дальнего Востока и Забайкалья на период до 2013 года" и планируются к завершению в 2013 году.</w:t>
      </w:r>
    </w:p>
    <w:p w:rsidR="00DC2698" w:rsidRPr="00F67FBC" w:rsidRDefault="00DC2698" w:rsidP="00DC2698">
      <w:pPr>
        <w:pStyle w:val="ConsPlusNormal"/>
        <w:ind w:firstLine="540"/>
        <w:jc w:val="both"/>
      </w:pPr>
      <w:r w:rsidRPr="00F67FBC">
        <w:t>Предполагается, что в основе ОЭЗ Благовещенск будет лежать зональное распределение туристических объектов и туристических потоков, ограниченное тремя концентрическими окружностями.</w:t>
      </w:r>
    </w:p>
    <w:p w:rsidR="00DC2698" w:rsidRPr="00F67FBC" w:rsidRDefault="00DC2698" w:rsidP="00DC2698">
      <w:pPr>
        <w:pStyle w:val="ConsPlusNormal"/>
        <w:ind w:firstLine="540"/>
        <w:jc w:val="both"/>
      </w:pPr>
      <w:r w:rsidRPr="00F67FBC">
        <w:t>Сравнительно небольшая территория по обе стороны границы, в самом центре ОЭЗ Благовещенск - зона "А". Специально спланированная туристическая зона с площадью на китайской стороне 80 га, на российской - 40 га.</w:t>
      </w:r>
    </w:p>
    <w:p w:rsidR="00DC2698" w:rsidRPr="00F67FBC" w:rsidRDefault="00DC2698" w:rsidP="00DC2698">
      <w:pPr>
        <w:pStyle w:val="ConsPlusNormal"/>
        <w:ind w:firstLine="540"/>
        <w:jc w:val="both"/>
      </w:pPr>
      <w:r w:rsidRPr="00F67FBC">
        <w:t>На этой территории будут размещены гостиничный, водный развлекательный и ледовый комплексы, туристский информационный и торгово-развлекательные центры.</w:t>
      </w:r>
    </w:p>
    <w:p w:rsidR="00DC2698" w:rsidRPr="00F67FBC" w:rsidRDefault="00DC2698" w:rsidP="00DC2698">
      <w:pPr>
        <w:pStyle w:val="ConsPlusNormal"/>
        <w:ind w:firstLine="540"/>
        <w:jc w:val="both"/>
      </w:pPr>
      <w:r w:rsidRPr="00F67FBC">
        <w:t>Кроме того, в действующую туристическую инфраструктуру г. Благовещенск входят 24 гостиницы, 2 музея, 2 театра, современный концертный комплекс, 83 памятника истории и архитектуры, десятки торговых центров и более 250 предприятий общественного питания с различными национальными кухнями.</w:t>
      </w:r>
    </w:p>
    <w:p w:rsidR="00DC2698" w:rsidRPr="00F67FBC" w:rsidRDefault="00DC2698" w:rsidP="00DC2698">
      <w:pPr>
        <w:pStyle w:val="ConsPlusNormal"/>
        <w:ind w:firstLine="540"/>
        <w:jc w:val="both"/>
      </w:pPr>
      <w:r w:rsidRPr="00F67FBC">
        <w:t>Зона "В" включает территорию обоих городов радиусом около 15 км. С российской стороны к туристическим объектам относятся как имеющиеся достопримечательности, так и планируемые. Будут реализованы проекты "Парк Мелового периода", "Парк Космическая одиссея", "Этническая Россия".</w:t>
      </w:r>
    </w:p>
    <w:p w:rsidR="00DC2698" w:rsidRPr="00F67FBC" w:rsidRDefault="00DC2698" w:rsidP="00DC2698">
      <w:pPr>
        <w:pStyle w:val="ConsPlusNormal"/>
        <w:ind w:firstLine="540"/>
        <w:jc w:val="both"/>
      </w:pPr>
      <w:r w:rsidRPr="00F67FBC">
        <w:t>В зону "С" с российской стороны входит вся территория области с объектами, представляющими интерес для туристов:</w:t>
      </w:r>
    </w:p>
    <w:p w:rsidR="00DC2698" w:rsidRPr="00F67FBC" w:rsidRDefault="00DC2698" w:rsidP="00DC2698">
      <w:pPr>
        <w:pStyle w:val="ConsPlusNormal"/>
        <w:ind w:firstLine="540"/>
        <w:jc w:val="both"/>
      </w:pPr>
      <w:r w:rsidRPr="00F67FBC">
        <w:t>1. Космодром "Восточный".</w:t>
      </w:r>
    </w:p>
    <w:p w:rsidR="00DC2698" w:rsidRPr="00F67FBC" w:rsidRDefault="00DC2698" w:rsidP="00DC2698">
      <w:pPr>
        <w:pStyle w:val="ConsPlusNormal"/>
        <w:ind w:firstLine="540"/>
        <w:jc w:val="both"/>
      </w:pPr>
      <w:r w:rsidRPr="00F67FBC">
        <w:t>2. Бурейская ГЭС - крупнейшая на Дальнем Востоке.</w:t>
      </w:r>
    </w:p>
    <w:p w:rsidR="00DC2698" w:rsidRPr="00F67FBC" w:rsidRDefault="00DC2698" w:rsidP="00DC2698">
      <w:pPr>
        <w:pStyle w:val="ConsPlusNormal"/>
        <w:ind w:firstLine="540"/>
        <w:jc w:val="both"/>
      </w:pPr>
      <w:r w:rsidRPr="00F67FBC">
        <w:t>3. Объекты экологического туризма: Муравьевский парк устойчивого природопользования, Хинганский, Зейский и Норский заповедники и 33 заказника Амурской области и другие.</w:t>
      </w:r>
    </w:p>
    <w:p w:rsidR="00DC2698" w:rsidRPr="00F67FBC" w:rsidRDefault="00DC2698" w:rsidP="00DC2698">
      <w:pPr>
        <w:pStyle w:val="ConsPlusNormal"/>
        <w:ind w:firstLine="540"/>
        <w:jc w:val="both"/>
      </w:pPr>
      <w:r w:rsidRPr="00F67FBC">
        <w:t>Развитие получат экологический, экстремальный, круизный и другие виды туризма.</w:t>
      </w:r>
    </w:p>
    <w:p w:rsidR="00DC2698" w:rsidRPr="00F67FBC" w:rsidRDefault="00DC2698" w:rsidP="00DC2698">
      <w:pPr>
        <w:pStyle w:val="ConsPlusNormal"/>
        <w:ind w:firstLine="540"/>
        <w:jc w:val="both"/>
      </w:pPr>
      <w:r w:rsidRPr="00F67FBC">
        <w:t xml:space="preserve">На территории туристско-рекреационных зон резидентам будут предоставлены региональные преференции: льготный режим налогообложения по региональным налогам, отсрочки и рассрочки, а также налоговые "каникулы", государственные гарантии Правительства </w:t>
      </w:r>
      <w:r w:rsidRPr="00F67FBC">
        <w:lastRenderedPageBreak/>
        <w:t>области, субсидии и прочее.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Зона территориального развития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(введен постановлением Правительства Амурской области от 06.03.2014 </w:t>
      </w:r>
      <w:hyperlink r:id="rId29" w:history="1">
        <w:r w:rsidRPr="00F67FBC">
          <w:t>N 123</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области планируется формирование зоны территориального развития на территории муниципальных образований город Благовещенск, город Райчихинск.</w:t>
      </w:r>
    </w:p>
    <w:p w:rsidR="00DC2698" w:rsidRPr="00F67FBC" w:rsidRDefault="00DC2698" w:rsidP="00DC2698">
      <w:pPr>
        <w:pStyle w:val="ConsPlusNormal"/>
        <w:jc w:val="both"/>
      </w:pPr>
      <w:r w:rsidRPr="00F67FBC">
        <w:t xml:space="preserve">(в ред. постановления Правительства Амурской области от 09.10.2014 </w:t>
      </w:r>
      <w:hyperlink r:id="rId30" w:history="1">
        <w:r w:rsidRPr="00F67FBC">
          <w:t>N 618</w:t>
        </w:r>
      </w:hyperlink>
      <w:r w:rsidRPr="00F67FBC">
        <w:t>)</w:t>
      </w:r>
    </w:p>
    <w:p w:rsidR="00DC2698" w:rsidRPr="00F67FBC" w:rsidRDefault="00DC2698" w:rsidP="00DC2698">
      <w:pPr>
        <w:pStyle w:val="ConsPlusNormal"/>
        <w:ind w:firstLine="540"/>
        <w:jc w:val="both"/>
      </w:pPr>
      <w:r w:rsidRPr="00F67FBC">
        <w:t>Целью создания зоны территориального развития является сокращение различий в уровне социально-экономического развития муниципальных образований путем формирования благоприятных условий для привлечения инвестиций в их экономику.</w:t>
      </w:r>
    </w:p>
    <w:p w:rsidR="00DC2698" w:rsidRPr="00F67FBC" w:rsidRDefault="00DC2698" w:rsidP="00DC2698">
      <w:pPr>
        <w:pStyle w:val="ConsPlusNormal"/>
        <w:ind w:firstLine="540"/>
        <w:jc w:val="both"/>
      </w:pPr>
      <w:r w:rsidRPr="00F67FBC">
        <w:t>Резидентам, реализующим инвестиционные проекты в зоне территориального развития, в соответствии с федеральным и областным законодательством предоставляются меры государственной поддержки (налоговые льготы, субсидии, государственные гарантии Амурской области, бюджетные ассигнования инвестиционного фонда Амурской области, аренда на льготных условиях земельных участков, зданий, сооружений, находящихся в собственности области, и иные меры государственной поддержки).</w:t>
      </w:r>
    </w:p>
    <w:p w:rsidR="00DC2698" w:rsidRPr="00F67FBC" w:rsidRDefault="00DC2698" w:rsidP="00DC2698">
      <w:pPr>
        <w:pStyle w:val="ConsPlusNormal"/>
        <w:ind w:firstLine="540"/>
        <w:jc w:val="both"/>
      </w:pPr>
      <w:r w:rsidRPr="00F67FBC">
        <w:t>На территории муниципального образования город Благовещенск основными направлениями развития определены пищевое производство, фармацевтическое производство, рекреация, производство строительных материалов, жилищная застройка. Планируется реализовать мероприятия, направленные на:</w:t>
      </w:r>
    </w:p>
    <w:p w:rsidR="00DC2698" w:rsidRPr="00F67FBC" w:rsidRDefault="00DC2698" w:rsidP="00DC2698">
      <w:pPr>
        <w:pStyle w:val="ConsPlusNormal"/>
        <w:ind w:firstLine="540"/>
        <w:jc w:val="both"/>
      </w:pPr>
      <w:r w:rsidRPr="00F67FBC">
        <w:t>модернизацию производства молочной и кисломолочной продукции ОАО "Хладокомбинат";</w:t>
      </w:r>
    </w:p>
    <w:p w:rsidR="00DC2698" w:rsidRPr="00F67FBC" w:rsidRDefault="00DC2698" w:rsidP="00DC2698">
      <w:pPr>
        <w:pStyle w:val="ConsPlusNormal"/>
        <w:ind w:firstLine="540"/>
        <w:jc w:val="both"/>
      </w:pPr>
      <w:r w:rsidRPr="00F67FBC">
        <w:t>создание производств фармсубстанции арабиногалактана, дигидрокверцетина и готового лекарственного средства на их основе;</w:t>
      </w:r>
    </w:p>
    <w:p w:rsidR="00DC2698" w:rsidRPr="00F67FBC" w:rsidRDefault="00DC2698" w:rsidP="00DC2698">
      <w:pPr>
        <w:pStyle w:val="ConsPlusNormal"/>
        <w:ind w:firstLine="540"/>
        <w:jc w:val="both"/>
      </w:pPr>
      <w:r w:rsidRPr="00F67FBC">
        <w:t>создание туристско-развлекательного комплекса "Маленькая Венеция";</w:t>
      </w:r>
    </w:p>
    <w:p w:rsidR="00DC2698" w:rsidRPr="00F67FBC" w:rsidRDefault="00DC2698" w:rsidP="00DC2698">
      <w:pPr>
        <w:pStyle w:val="ConsPlusNormal"/>
        <w:ind w:firstLine="540"/>
        <w:jc w:val="both"/>
      </w:pPr>
      <w:r w:rsidRPr="00F67FBC">
        <w:t>создание производств по выпуску газобетонных изделий;</w:t>
      </w:r>
    </w:p>
    <w:p w:rsidR="00DC2698" w:rsidRPr="00F67FBC" w:rsidRDefault="00DC2698" w:rsidP="00DC2698">
      <w:pPr>
        <w:pStyle w:val="ConsPlusNormal"/>
        <w:ind w:firstLine="540"/>
        <w:jc w:val="both"/>
      </w:pPr>
      <w:r w:rsidRPr="00F67FBC">
        <w:t>продолжение жилищной застройки в районе с. Плодопитомник "Игнатьевская усадьба".</w:t>
      </w:r>
    </w:p>
    <w:p w:rsidR="00DC2698" w:rsidRPr="00F67FBC" w:rsidRDefault="00DC2698" w:rsidP="00DC2698">
      <w:pPr>
        <w:pStyle w:val="ConsPlusNormal"/>
        <w:ind w:firstLine="540"/>
        <w:jc w:val="both"/>
      </w:pPr>
      <w:r w:rsidRPr="00F67FBC">
        <w:t>На территории муниципального образования город Райчихинск основным приоритетом развития является производство строительных материалов. Планируется реализовать мероприятия, направленные на:</w:t>
      </w:r>
    </w:p>
    <w:p w:rsidR="00DC2698" w:rsidRPr="00F67FBC" w:rsidRDefault="00DC2698" w:rsidP="00DC2698">
      <w:pPr>
        <w:pStyle w:val="ConsPlusNormal"/>
        <w:jc w:val="both"/>
      </w:pPr>
      <w:r w:rsidRPr="00F67FBC">
        <w:t xml:space="preserve">(в ред. постановления Правительства Амурской области от 09.10.2014 </w:t>
      </w:r>
      <w:hyperlink r:id="rId31" w:history="1">
        <w:r w:rsidRPr="00F67FBC">
          <w:t>N 618</w:t>
        </w:r>
      </w:hyperlink>
      <w:r w:rsidRPr="00F67FBC">
        <w:t>)</w:t>
      </w:r>
    </w:p>
    <w:p w:rsidR="00DC2698" w:rsidRPr="00F67FBC" w:rsidRDefault="00DC2698" w:rsidP="00DC2698">
      <w:pPr>
        <w:pStyle w:val="ConsPlusNormal"/>
        <w:ind w:firstLine="540"/>
        <w:jc w:val="both"/>
      </w:pPr>
      <w:r w:rsidRPr="00F67FBC">
        <w:t>модернизацию предприятий по производству хлебобулочных изделий, швейной, обувной и мебельной фабрик, предприятий по выпуску строительных материалов;</w:t>
      </w:r>
    </w:p>
    <w:p w:rsidR="00DC2698" w:rsidRPr="00F67FBC" w:rsidRDefault="00DC2698" w:rsidP="00DC2698">
      <w:pPr>
        <w:pStyle w:val="ConsPlusNormal"/>
        <w:jc w:val="both"/>
      </w:pPr>
      <w:r w:rsidRPr="00F67FBC">
        <w:t xml:space="preserve">(в ред. постановления Правительства Амурской области от 09.10.2014 </w:t>
      </w:r>
      <w:hyperlink r:id="rId32" w:history="1">
        <w:r w:rsidRPr="00F67FBC">
          <w:t>N 618</w:t>
        </w:r>
      </w:hyperlink>
      <w:r w:rsidRPr="00F67FBC">
        <w:t>)</w:t>
      </w:r>
    </w:p>
    <w:p w:rsidR="00DC2698" w:rsidRPr="00F67FBC" w:rsidRDefault="00DC2698" w:rsidP="00DC2698">
      <w:pPr>
        <w:pStyle w:val="ConsPlusNormal"/>
        <w:ind w:firstLine="540"/>
        <w:jc w:val="both"/>
      </w:pPr>
      <w:r w:rsidRPr="00F67FBC">
        <w:t xml:space="preserve">абзацы двенадцатый - тринадцатый утратили силу. - Постановление Правительства Амурской области от 09.10.2014 </w:t>
      </w:r>
      <w:hyperlink r:id="rId33" w:history="1">
        <w:r w:rsidRPr="00F67FBC">
          <w:t>N 618</w:t>
        </w:r>
      </w:hyperlink>
      <w:r w:rsidRPr="00F67FBC">
        <w:t>;</w:t>
      </w:r>
    </w:p>
    <w:p w:rsidR="00DC2698" w:rsidRPr="00F67FBC" w:rsidRDefault="00DC2698" w:rsidP="00DC2698">
      <w:pPr>
        <w:pStyle w:val="ConsPlusNormal"/>
        <w:ind w:firstLine="540"/>
        <w:jc w:val="both"/>
      </w:pPr>
      <w:r w:rsidRPr="00F67FBC">
        <w:t>разработку Дармаканского месторождения кварцевых песков и строительство горно-обогатительного комбината с заводом по производству листового стекла и стеклотары.</w:t>
      </w:r>
    </w:p>
    <w:p w:rsidR="00DC2698" w:rsidRPr="00F67FBC" w:rsidRDefault="00DC2698" w:rsidP="00DC2698">
      <w:pPr>
        <w:pStyle w:val="ConsPlusNormal"/>
        <w:ind w:firstLine="540"/>
        <w:jc w:val="both"/>
      </w:pPr>
      <w:r w:rsidRPr="00F67FBC">
        <w:t xml:space="preserve">Абзацы пятнадцатый - двадцать первый утратили силу. - Постановление Правительства Амурской области от 09.10.2014 </w:t>
      </w:r>
      <w:hyperlink r:id="rId34" w:history="1">
        <w:r w:rsidRPr="00F67FBC">
          <w:t>N 618</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Перечень   объектов   энергетической,   транспортной   и   иных   видов</w:t>
      </w:r>
    </w:p>
    <w:p w:rsidR="00DC2698" w:rsidRPr="00F67FBC" w:rsidRDefault="00DC2698" w:rsidP="00DC2698">
      <w:pPr>
        <w:pStyle w:val="ConsPlusNonformat"/>
        <w:jc w:val="both"/>
      </w:pPr>
      <w:r w:rsidRPr="00F67FBC">
        <w:t>инфраструктуры,   необходимых   для   обеспечения   функционирования   зоны</w:t>
      </w:r>
    </w:p>
    <w:p w:rsidR="00DC2698" w:rsidRPr="00F67FBC" w:rsidRDefault="00DC2698" w:rsidP="00DC2698">
      <w:pPr>
        <w:pStyle w:val="ConsPlusNonformat"/>
        <w:jc w:val="both"/>
      </w:pPr>
      <w:r w:rsidRPr="00F67FBC">
        <w:t>территориального   развития   в  Амурской  области,  строительство  которых</w:t>
      </w:r>
    </w:p>
    <w:p w:rsidR="00DC2698" w:rsidRPr="00F67FBC" w:rsidRDefault="00DC2698" w:rsidP="00DC2698">
      <w:pPr>
        <w:pStyle w:val="ConsPlusNonformat"/>
        <w:jc w:val="both"/>
      </w:pPr>
      <w:r w:rsidRPr="00F67FBC">
        <w:t>планируется  осуществить  в  зоне  территориального развития, представлен в</w:t>
      </w:r>
    </w:p>
    <w:p w:rsidR="00DC2698" w:rsidRPr="00F67FBC" w:rsidRDefault="00DC2698" w:rsidP="00DC2698">
      <w:pPr>
        <w:pStyle w:val="ConsPlusNonformat"/>
        <w:jc w:val="both"/>
      </w:pPr>
      <w:r w:rsidRPr="00F67FBC">
        <w:t xml:space="preserve">         1</w:t>
      </w:r>
    </w:p>
    <w:p w:rsidR="00DC2698" w:rsidRPr="00F67FBC" w:rsidRDefault="00DC2698" w:rsidP="00DC2698">
      <w:pPr>
        <w:pStyle w:val="ConsPlusNonformat"/>
        <w:jc w:val="both"/>
      </w:pPr>
      <w:hyperlink w:anchor="P1713" w:history="1">
        <w:r w:rsidRPr="00F67FBC">
          <w:t>таблице 3</w:t>
        </w:r>
      </w:hyperlink>
      <w:r w:rsidRPr="00F67FBC">
        <w:t xml:space="preserve"> .</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t xml:space="preserve">                                                                          1</w:t>
      </w:r>
    </w:p>
    <w:p w:rsidR="00DC2698" w:rsidRPr="00F67FBC" w:rsidRDefault="00DC2698" w:rsidP="00DC2698">
      <w:pPr>
        <w:sectPr w:rsidR="00DC2698" w:rsidRPr="00F67FBC">
          <w:pgSz w:w="11905" w:h="16838"/>
          <w:pgMar w:top="1134" w:right="850" w:bottom="1134" w:left="1701" w:header="0" w:footer="0" w:gutter="0"/>
          <w:cols w:space="720"/>
        </w:sectPr>
      </w:pPr>
    </w:p>
    <w:p w:rsidR="00DC2698" w:rsidRPr="00F67FBC" w:rsidRDefault="00DC2698" w:rsidP="00DC2698">
      <w:pPr>
        <w:pStyle w:val="ConsPlusNonformat"/>
        <w:jc w:val="both"/>
      </w:pPr>
      <w:r w:rsidRPr="00F67FBC">
        <w:lastRenderedPageBreak/>
        <w:t xml:space="preserve">                                                                 Таблица 3</w:t>
      </w:r>
    </w:p>
    <w:p w:rsidR="00DC2698" w:rsidRPr="00F67FBC" w:rsidRDefault="00DC2698" w:rsidP="00DC2698">
      <w:pPr>
        <w:pStyle w:val="ConsPlusNormal"/>
        <w:ind w:firstLine="540"/>
        <w:jc w:val="both"/>
      </w:pPr>
    </w:p>
    <w:p w:rsidR="00DC2698" w:rsidRPr="00F67FBC" w:rsidRDefault="00DC2698" w:rsidP="00DC2698">
      <w:pPr>
        <w:pStyle w:val="ConsPlusNormal"/>
        <w:jc w:val="center"/>
      </w:pPr>
      <w:bookmarkStart w:id="18" w:name="P1713"/>
      <w:bookmarkEnd w:id="18"/>
      <w:r w:rsidRPr="00F67FBC">
        <w:t>Перечень</w:t>
      </w:r>
    </w:p>
    <w:p w:rsidR="00DC2698" w:rsidRPr="00F67FBC" w:rsidRDefault="00DC2698" w:rsidP="00DC2698">
      <w:pPr>
        <w:pStyle w:val="ConsPlusNormal"/>
        <w:jc w:val="center"/>
      </w:pPr>
      <w:r w:rsidRPr="00F67FBC">
        <w:t>объектов энергетической, транспортной и иных видов</w:t>
      </w:r>
    </w:p>
    <w:p w:rsidR="00DC2698" w:rsidRPr="00F67FBC" w:rsidRDefault="00DC2698" w:rsidP="00DC2698">
      <w:pPr>
        <w:pStyle w:val="ConsPlusNormal"/>
        <w:jc w:val="center"/>
      </w:pPr>
      <w:r w:rsidRPr="00F67FBC">
        <w:t>инфраструктуры, необходимых для обеспечения</w:t>
      </w:r>
    </w:p>
    <w:p w:rsidR="00DC2698" w:rsidRPr="00F67FBC" w:rsidRDefault="00DC2698" w:rsidP="00DC2698">
      <w:pPr>
        <w:pStyle w:val="ConsPlusNormal"/>
        <w:jc w:val="center"/>
      </w:pPr>
      <w:r w:rsidRPr="00F67FBC">
        <w:t>функционирования зоны территориального развития</w:t>
      </w:r>
    </w:p>
    <w:p w:rsidR="00DC2698" w:rsidRPr="00F67FBC" w:rsidRDefault="00DC2698" w:rsidP="00DC2698">
      <w:pPr>
        <w:pStyle w:val="ConsPlusNormal"/>
        <w:jc w:val="center"/>
      </w:pPr>
      <w:r w:rsidRPr="00F67FBC">
        <w:t>в Амурской области, строительство которых</w:t>
      </w:r>
    </w:p>
    <w:p w:rsidR="00DC2698" w:rsidRPr="00F67FBC" w:rsidRDefault="00DC2698" w:rsidP="00DC2698">
      <w:pPr>
        <w:pStyle w:val="ConsPlusNormal"/>
        <w:jc w:val="center"/>
      </w:pPr>
      <w:r w:rsidRPr="00F67FBC">
        <w:t>планируется осуществить в зоне</w:t>
      </w:r>
    </w:p>
    <w:p w:rsidR="00DC2698" w:rsidRPr="00F67FBC" w:rsidRDefault="00DC2698" w:rsidP="00DC2698">
      <w:pPr>
        <w:pStyle w:val="ConsPlusNormal"/>
        <w:jc w:val="center"/>
      </w:pPr>
      <w:r w:rsidRPr="00F67FBC">
        <w:t>территориального развития</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4"/>
        <w:gridCol w:w="3402"/>
        <w:gridCol w:w="5499"/>
      </w:tblGrid>
      <w:tr w:rsidR="00DC2698" w:rsidRPr="00F67FBC" w:rsidTr="00E43108">
        <w:tc>
          <w:tcPr>
            <w:tcW w:w="744" w:type="dxa"/>
          </w:tcPr>
          <w:p w:rsidR="00DC2698" w:rsidRPr="00F67FBC" w:rsidRDefault="00DC2698" w:rsidP="00E43108">
            <w:pPr>
              <w:pStyle w:val="ConsPlusNormal"/>
              <w:jc w:val="center"/>
            </w:pPr>
            <w:r w:rsidRPr="00F67FBC">
              <w:t>N п/п</w:t>
            </w:r>
          </w:p>
        </w:tc>
        <w:tc>
          <w:tcPr>
            <w:tcW w:w="3402" w:type="dxa"/>
          </w:tcPr>
          <w:p w:rsidR="00DC2698" w:rsidRPr="00F67FBC" w:rsidRDefault="00DC2698" w:rsidP="00E43108">
            <w:pPr>
              <w:pStyle w:val="ConsPlusNormal"/>
              <w:jc w:val="center"/>
            </w:pPr>
            <w:r w:rsidRPr="00F67FBC">
              <w:t>Наименование муниципального образования, приоритетные направления развития</w:t>
            </w:r>
          </w:p>
        </w:tc>
        <w:tc>
          <w:tcPr>
            <w:tcW w:w="5499" w:type="dxa"/>
          </w:tcPr>
          <w:p w:rsidR="00DC2698" w:rsidRPr="00F67FBC" w:rsidRDefault="00DC2698" w:rsidP="00E43108">
            <w:pPr>
              <w:pStyle w:val="ConsPlusNormal"/>
              <w:jc w:val="center"/>
            </w:pPr>
            <w:r w:rsidRPr="00F67FBC">
              <w:t>Наименование объекта строительства энергетической, транспортной и иных видов инфраструктуры</w:t>
            </w:r>
          </w:p>
        </w:tc>
      </w:tr>
      <w:tr w:rsidR="00DC2698" w:rsidRPr="00F67FBC" w:rsidTr="00E43108">
        <w:tc>
          <w:tcPr>
            <w:tcW w:w="744" w:type="dxa"/>
          </w:tcPr>
          <w:p w:rsidR="00DC2698" w:rsidRPr="00F67FBC" w:rsidRDefault="00DC2698" w:rsidP="00E43108">
            <w:pPr>
              <w:pStyle w:val="ConsPlusNormal"/>
              <w:jc w:val="center"/>
            </w:pPr>
            <w:r w:rsidRPr="00F67FBC">
              <w:t>1</w:t>
            </w:r>
          </w:p>
        </w:tc>
        <w:tc>
          <w:tcPr>
            <w:tcW w:w="3402" w:type="dxa"/>
          </w:tcPr>
          <w:p w:rsidR="00DC2698" w:rsidRPr="00F67FBC" w:rsidRDefault="00DC2698" w:rsidP="00E43108">
            <w:pPr>
              <w:pStyle w:val="ConsPlusNormal"/>
              <w:jc w:val="center"/>
            </w:pPr>
            <w:r w:rsidRPr="00F67FBC">
              <w:t>2</w:t>
            </w:r>
          </w:p>
        </w:tc>
        <w:tc>
          <w:tcPr>
            <w:tcW w:w="5499" w:type="dxa"/>
          </w:tcPr>
          <w:p w:rsidR="00DC2698" w:rsidRPr="00F67FBC" w:rsidRDefault="00DC2698" w:rsidP="00E43108">
            <w:pPr>
              <w:pStyle w:val="ConsPlusNormal"/>
              <w:jc w:val="center"/>
            </w:pPr>
            <w:r w:rsidRPr="00F67FBC">
              <w:t>3</w:t>
            </w:r>
          </w:p>
        </w:tc>
      </w:tr>
      <w:tr w:rsidR="00DC2698" w:rsidRPr="00F67FBC" w:rsidTr="00E43108">
        <w:tc>
          <w:tcPr>
            <w:tcW w:w="744" w:type="dxa"/>
          </w:tcPr>
          <w:p w:rsidR="00DC2698" w:rsidRPr="00F67FBC" w:rsidRDefault="00DC2698" w:rsidP="00E43108">
            <w:pPr>
              <w:pStyle w:val="ConsPlusNormal"/>
            </w:pPr>
            <w:r w:rsidRPr="00F67FBC">
              <w:t>I.</w:t>
            </w:r>
          </w:p>
        </w:tc>
        <w:tc>
          <w:tcPr>
            <w:tcW w:w="3402" w:type="dxa"/>
          </w:tcPr>
          <w:p w:rsidR="00DC2698" w:rsidRPr="00F67FBC" w:rsidRDefault="00DC2698" w:rsidP="00E43108">
            <w:pPr>
              <w:pStyle w:val="ConsPlusNormal"/>
            </w:pPr>
            <w:r w:rsidRPr="00F67FBC">
              <w:t>Муниципальное образование город Благовещенск</w:t>
            </w:r>
          </w:p>
        </w:tc>
        <w:tc>
          <w:tcPr>
            <w:tcW w:w="5499" w:type="dxa"/>
          </w:tcPr>
          <w:p w:rsidR="00DC2698" w:rsidRPr="00F67FBC" w:rsidRDefault="00DC2698" w:rsidP="00E43108">
            <w:pPr>
              <w:pStyle w:val="ConsPlusNormal"/>
            </w:pPr>
          </w:p>
        </w:tc>
      </w:tr>
      <w:tr w:rsidR="00DC2698" w:rsidRPr="00F67FBC" w:rsidTr="00E43108">
        <w:tc>
          <w:tcPr>
            <w:tcW w:w="744" w:type="dxa"/>
          </w:tcPr>
          <w:p w:rsidR="00DC2698" w:rsidRPr="00F67FBC" w:rsidRDefault="00DC2698" w:rsidP="00E43108">
            <w:pPr>
              <w:pStyle w:val="ConsPlusNormal"/>
            </w:pPr>
            <w:r w:rsidRPr="00F67FBC">
              <w:t>1.</w:t>
            </w:r>
          </w:p>
        </w:tc>
        <w:tc>
          <w:tcPr>
            <w:tcW w:w="3402" w:type="dxa"/>
          </w:tcPr>
          <w:p w:rsidR="00DC2698" w:rsidRPr="00F67FBC" w:rsidRDefault="00DC2698" w:rsidP="00E43108">
            <w:pPr>
              <w:pStyle w:val="ConsPlusNormal"/>
            </w:pPr>
            <w:r w:rsidRPr="00F67FBC">
              <w:t>Строительство объектов энергоснабжения</w:t>
            </w:r>
          </w:p>
        </w:tc>
        <w:tc>
          <w:tcPr>
            <w:tcW w:w="5499" w:type="dxa"/>
          </w:tcPr>
          <w:p w:rsidR="00DC2698" w:rsidRPr="00F67FBC" w:rsidRDefault="00DC2698" w:rsidP="00E43108">
            <w:pPr>
              <w:pStyle w:val="ConsPlusNormal"/>
            </w:pPr>
            <w:r w:rsidRPr="00F67FBC">
              <w:t>Строительство кабельных сетей электроснабжения в рамках мероприятий по строительству туристско-развлекательного комплекса "Маленькая Венеция";</w:t>
            </w:r>
          </w:p>
          <w:p w:rsidR="00DC2698" w:rsidRPr="00F67FBC" w:rsidRDefault="00DC2698" w:rsidP="00E43108">
            <w:pPr>
              <w:pStyle w:val="ConsPlusNormal"/>
            </w:pPr>
            <w:r w:rsidRPr="00F67FBC">
              <w:t>магистральные сети "Игнатьевской усадьбы" муниципального образования г. Благовещенск, в том числе сети электроснабжения;</w:t>
            </w:r>
          </w:p>
          <w:p w:rsidR="00DC2698" w:rsidRPr="00F67FBC" w:rsidRDefault="00DC2698" w:rsidP="00E43108">
            <w:pPr>
              <w:pStyle w:val="ConsPlusNormal"/>
            </w:pPr>
            <w:r w:rsidRPr="00F67FBC">
              <w:t>развитие энергетической инфраструктуры в рамках мероприятий по строительству биофармацевтической фабрики, 2-я очередь</w:t>
            </w:r>
          </w:p>
        </w:tc>
      </w:tr>
      <w:tr w:rsidR="00DC2698" w:rsidRPr="00F67FBC" w:rsidTr="00E43108">
        <w:tc>
          <w:tcPr>
            <w:tcW w:w="744" w:type="dxa"/>
          </w:tcPr>
          <w:p w:rsidR="00DC2698" w:rsidRPr="00F67FBC" w:rsidRDefault="00DC2698" w:rsidP="00E43108">
            <w:pPr>
              <w:pStyle w:val="ConsPlusNormal"/>
            </w:pPr>
            <w:r w:rsidRPr="00F67FBC">
              <w:t>2.</w:t>
            </w:r>
          </w:p>
        </w:tc>
        <w:tc>
          <w:tcPr>
            <w:tcW w:w="3402" w:type="dxa"/>
          </w:tcPr>
          <w:p w:rsidR="00DC2698" w:rsidRPr="00F67FBC" w:rsidRDefault="00DC2698" w:rsidP="00E43108">
            <w:pPr>
              <w:pStyle w:val="ConsPlusNormal"/>
            </w:pPr>
            <w:r w:rsidRPr="00F67FBC">
              <w:t>Создание и модернизация транспортной инфраструктуры</w:t>
            </w:r>
          </w:p>
        </w:tc>
        <w:tc>
          <w:tcPr>
            <w:tcW w:w="5499" w:type="dxa"/>
          </w:tcPr>
          <w:p w:rsidR="00DC2698" w:rsidRPr="00F67FBC" w:rsidRDefault="00DC2698" w:rsidP="00E43108">
            <w:pPr>
              <w:pStyle w:val="ConsPlusNormal"/>
            </w:pPr>
          </w:p>
        </w:tc>
      </w:tr>
      <w:tr w:rsidR="00DC2698" w:rsidRPr="00F67FBC" w:rsidTr="00E43108">
        <w:tc>
          <w:tcPr>
            <w:tcW w:w="744" w:type="dxa"/>
          </w:tcPr>
          <w:p w:rsidR="00DC2698" w:rsidRPr="00F67FBC" w:rsidRDefault="00DC2698" w:rsidP="00E43108">
            <w:pPr>
              <w:pStyle w:val="ConsPlusNormal"/>
            </w:pPr>
            <w:r w:rsidRPr="00F67FBC">
              <w:t>2.1.</w:t>
            </w:r>
          </w:p>
        </w:tc>
        <w:tc>
          <w:tcPr>
            <w:tcW w:w="3402" w:type="dxa"/>
          </w:tcPr>
          <w:p w:rsidR="00DC2698" w:rsidRPr="00F67FBC" w:rsidRDefault="00DC2698" w:rsidP="00E43108">
            <w:pPr>
              <w:pStyle w:val="ConsPlusNormal"/>
            </w:pPr>
            <w:r w:rsidRPr="00F67FBC">
              <w:t>Строительство и модернизация автомобильных дорог</w:t>
            </w:r>
          </w:p>
        </w:tc>
        <w:tc>
          <w:tcPr>
            <w:tcW w:w="5499" w:type="dxa"/>
          </w:tcPr>
          <w:p w:rsidR="00DC2698" w:rsidRPr="00F67FBC" w:rsidRDefault="00DC2698" w:rsidP="00E43108">
            <w:pPr>
              <w:pStyle w:val="ConsPlusNormal"/>
            </w:pPr>
            <w:r w:rsidRPr="00F67FBC">
              <w:t>Строительство транспортной развязки по ул. Калинина в рамках мероприятий по строительству туристско-развлекательного комплекса "Маленькая Венеция";</w:t>
            </w:r>
          </w:p>
          <w:p w:rsidR="00DC2698" w:rsidRPr="00F67FBC" w:rsidRDefault="00DC2698" w:rsidP="00E43108">
            <w:pPr>
              <w:pStyle w:val="ConsPlusNormal"/>
            </w:pPr>
            <w:r w:rsidRPr="00F67FBC">
              <w:lastRenderedPageBreak/>
              <w:t>реконструкция старого Новотроицкого шоссе, 1,5 км, в рамках мероприятий по строительству туристско-развлекательного комплекса "Маленькая Венеция";</w:t>
            </w:r>
          </w:p>
          <w:p w:rsidR="00DC2698" w:rsidRPr="00F67FBC" w:rsidRDefault="00DC2698" w:rsidP="00E43108">
            <w:pPr>
              <w:pStyle w:val="ConsPlusNormal"/>
            </w:pPr>
            <w:r w:rsidRPr="00F67FBC">
              <w:t>строительство и реконструкция дорог в рамках мероприятий по строительству биофармацевтической фабрики, 2-я очередь;</w:t>
            </w:r>
          </w:p>
          <w:p w:rsidR="00DC2698" w:rsidRPr="00F67FBC" w:rsidRDefault="00DC2698" w:rsidP="00E43108">
            <w:pPr>
              <w:pStyle w:val="ConsPlusNormal"/>
            </w:pPr>
            <w:r w:rsidRPr="00F67FBC">
              <w:t>магистральные сети "Игнатьевская усадьба" муниципального образования г. Благовещенск, в том числе сеть улиц и дорог</w:t>
            </w:r>
          </w:p>
        </w:tc>
      </w:tr>
      <w:tr w:rsidR="00DC2698" w:rsidRPr="00F67FBC" w:rsidTr="00E43108">
        <w:tc>
          <w:tcPr>
            <w:tcW w:w="744" w:type="dxa"/>
          </w:tcPr>
          <w:p w:rsidR="00DC2698" w:rsidRPr="00F67FBC" w:rsidRDefault="00DC2698" w:rsidP="00E43108">
            <w:pPr>
              <w:pStyle w:val="ConsPlusNormal"/>
            </w:pPr>
            <w:r w:rsidRPr="00F67FBC">
              <w:lastRenderedPageBreak/>
              <w:t>3.</w:t>
            </w:r>
          </w:p>
        </w:tc>
        <w:tc>
          <w:tcPr>
            <w:tcW w:w="3402" w:type="dxa"/>
          </w:tcPr>
          <w:p w:rsidR="00DC2698" w:rsidRPr="00F67FBC" w:rsidRDefault="00DC2698" w:rsidP="00E43108">
            <w:pPr>
              <w:pStyle w:val="ConsPlusNormal"/>
            </w:pPr>
            <w:r w:rsidRPr="00F67FBC">
              <w:t>Прочие объекты инженерно-технической инфраструктуры</w:t>
            </w:r>
          </w:p>
        </w:tc>
        <w:tc>
          <w:tcPr>
            <w:tcW w:w="5499" w:type="dxa"/>
          </w:tcPr>
          <w:p w:rsidR="00DC2698" w:rsidRPr="00F67FBC" w:rsidRDefault="00DC2698" w:rsidP="00E43108">
            <w:pPr>
              <w:pStyle w:val="ConsPlusNormal"/>
            </w:pPr>
            <w:r w:rsidRPr="00F67FBC">
              <w:t>Строительство паропровода в рамках мероприятий по строительству завода по переработке сои мощностью 200 тонн в сутки;</w:t>
            </w:r>
          </w:p>
          <w:p w:rsidR="00DC2698" w:rsidRPr="00F67FBC" w:rsidRDefault="00DC2698" w:rsidP="00E43108">
            <w:pPr>
              <w:pStyle w:val="ConsPlusNormal"/>
            </w:pPr>
            <w:r w:rsidRPr="00F67FBC">
              <w:t>возведение инженерных коммуникаций в рамках мероприятий по строительству биофармацевтической фабрики, 2-я очередь;</w:t>
            </w:r>
          </w:p>
          <w:p w:rsidR="00DC2698" w:rsidRPr="00F67FBC" w:rsidRDefault="00DC2698" w:rsidP="00E43108">
            <w:pPr>
              <w:pStyle w:val="ConsPlusNormal"/>
            </w:pPr>
            <w:r w:rsidRPr="00F67FBC">
              <w:t>магистральные сети "Игнатьевская усадьба" муниципального образования г. Благовещенск, в том числе сети теплоснабжения, водоснабжения, канализации, ливневой канализации;</w:t>
            </w:r>
          </w:p>
          <w:p w:rsidR="00DC2698" w:rsidRPr="00F67FBC" w:rsidRDefault="00DC2698" w:rsidP="00E43108">
            <w:pPr>
              <w:pStyle w:val="ConsPlusNormal"/>
            </w:pPr>
            <w:r w:rsidRPr="00F67FBC">
              <w:t>магистральные сети "Игнатьевская усадьба" муниципального образования г. Благовещенск, в том числе сети связи</w:t>
            </w:r>
          </w:p>
        </w:tc>
      </w:tr>
      <w:tr w:rsidR="00DC2698" w:rsidRPr="00F67FBC" w:rsidTr="00E43108">
        <w:tblPrEx>
          <w:tblBorders>
            <w:insideH w:val="nil"/>
          </w:tblBorders>
        </w:tblPrEx>
        <w:tc>
          <w:tcPr>
            <w:tcW w:w="9645" w:type="dxa"/>
            <w:gridSpan w:val="3"/>
            <w:tcBorders>
              <w:bottom w:val="nil"/>
            </w:tcBorders>
          </w:tcPr>
          <w:p w:rsidR="00DC2698" w:rsidRPr="00F67FBC" w:rsidRDefault="00DC2698" w:rsidP="00E43108">
            <w:pPr>
              <w:pStyle w:val="ConsPlusNormal"/>
            </w:pPr>
            <w:r w:rsidRPr="00F67FBC">
              <w:t xml:space="preserve">II. Утратил силу. - Постановление Правительства Амурской области от 09.10.2014 </w:t>
            </w:r>
            <w:hyperlink r:id="rId35" w:history="1">
              <w:r w:rsidRPr="00F67FBC">
                <w:t>N 618</w:t>
              </w:r>
            </w:hyperlink>
          </w:p>
        </w:tc>
      </w:tr>
      <w:tr w:rsidR="00DC2698" w:rsidRPr="00F67FBC" w:rsidTr="00E43108">
        <w:tc>
          <w:tcPr>
            <w:tcW w:w="744" w:type="dxa"/>
          </w:tcPr>
          <w:p w:rsidR="00DC2698" w:rsidRPr="00F67FBC" w:rsidRDefault="00DC2698" w:rsidP="00E43108">
            <w:pPr>
              <w:pStyle w:val="ConsPlusNormal"/>
            </w:pPr>
            <w:r w:rsidRPr="00F67FBC">
              <w:t>III.</w:t>
            </w:r>
          </w:p>
        </w:tc>
        <w:tc>
          <w:tcPr>
            <w:tcW w:w="3402" w:type="dxa"/>
          </w:tcPr>
          <w:p w:rsidR="00DC2698" w:rsidRPr="00F67FBC" w:rsidRDefault="00DC2698" w:rsidP="00E43108">
            <w:pPr>
              <w:pStyle w:val="ConsPlusNormal"/>
            </w:pPr>
            <w:r w:rsidRPr="00F67FBC">
              <w:t>Муниципальное образование город Райчихинск</w:t>
            </w:r>
          </w:p>
        </w:tc>
        <w:tc>
          <w:tcPr>
            <w:tcW w:w="5499" w:type="dxa"/>
          </w:tcPr>
          <w:p w:rsidR="00DC2698" w:rsidRPr="00F67FBC" w:rsidRDefault="00DC2698" w:rsidP="00E43108">
            <w:pPr>
              <w:pStyle w:val="ConsPlusNormal"/>
            </w:pPr>
          </w:p>
        </w:tc>
      </w:tr>
      <w:tr w:rsidR="00DC2698" w:rsidRPr="00F67FBC" w:rsidTr="00E43108">
        <w:tblPrEx>
          <w:tblBorders>
            <w:insideH w:val="nil"/>
          </w:tblBorders>
        </w:tblPrEx>
        <w:tc>
          <w:tcPr>
            <w:tcW w:w="744" w:type="dxa"/>
            <w:tcBorders>
              <w:bottom w:val="nil"/>
            </w:tcBorders>
          </w:tcPr>
          <w:p w:rsidR="00DC2698" w:rsidRPr="00F67FBC" w:rsidRDefault="00DC2698" w:rsidP="00E43108">
            <w:pPr>
              <w:pStyle w:val="ConsPlusNormal"/>
            </w:pPr>
            <w:r w:rsidRPr="00F67FBC">
              <w:t>1.</w:t>
            </w:r>
          </w:p>
        </w:tc>
        <w:tc>
          <w:tcPr>
            <w:tcW w:w="3402" w:type="dxa"/>
            <w:tcBorders>
              <w:bottom w:val="nil"/>
            </w:tcBorders>
          </w:tcPr>
          <w:p w:rsidR="00DC2698" w:rsidRPr="00F67FBC" w:rsidRDefault="00DC2698" w:rsidP="00E43108">
            <w:pPr>
              <w:pStyle w:val="ConsPlusNormal"/>
            </w:pPr>
            <w:r w:rsidRPr="00F67FBC">
              <w:t>Строительство объектов энергоснабжения</w:t>
            </w:r>
          </w:p>
        </w:tc>
        <w:tc>
          <w:tcPr>
            <w:tcW w:w="5499" w:type="dxa"/>
            <w:tcBorders>
              <w:bottom w:val="nil"/>
            </w:tcBorders>
          </w:tcPr>
          <w:p w:rsidR="00DC2698" w:rsidRPr="00F67FBC" w:rsidRDefault="00DC2698" w:rsidP="00E43108">
            <w:pPr>
              <w:pStyle w:val="ConsPlusNormal"/>
            </w:pPr>
            <w:r w:rsidRPr="00F67FBC">
              <w:t>Строительство 1 подстанции мощностью 2000 кВА;</w:t>
            </w:r>
          </w:p>
          <w:p w:rsidR="00DC2698" w:rsidRPr="00F67FBC" w:rsidRDefault="00DC2698" w:rsidP="00E43108">
            <w:pPr>
              <w:pStyle w:val="ConsPlusNormal"/>
            </w:pPr>
            <w:r w:rsidRPr="00F67FBC">
              <w:t>строительство 3 трансформаторных подстанций мощностью 600 кВА;</w:t>
            </w:r>
          </w:p>
          <w:p w:rsidR="00DC2698" w:rsidRPr="00F67FBC" w:rsidRDefault="00DC2698" w:rsidP="00E43108">
            <w:pPr>
              <w:pStyle w:val="ConsPlusNormal"/>
            </w:pPr>
            <w:r w:rsidRPr="00F67FBC">
              <w:t>строительство сетей энергоснабжения протяженностью 5,4 км</w:t>
            </w:r>
          </w:p>
        </w:tc>
      </w:tr>
      <w:tr w:rsidR="00DC2698" w:rsidRPr="00F67FBC" w:rsidTr="00E43108">
        <w:tblPrEx>
          <w:tblBorders>
            <w:insideH w:val="nil"/>
          </w:tblBorders>
        </w:tblPrEx>
        <w:tc>
          <w:tcPr>
            <w:tcW w:w="9645" w:type="dxa"/>
            <w:gridSpan w:val="3"/>
            <w:tcBorders>
              <w:top w:val="nil"/>
            </w:tcBorders>
          </w:tcPr>
          <w:p w:rsidR="00DC2698" w:rsidRPr="00F67FBC" w:rsidRDefault="00DC2698" w:rsidP="00E43108">
            <w:pPr>
              <w:pStyle w:val="ConsPlusNormal"/>
              <w:jc w:val="both"/>
            </w:pPr>
            <w:r w:rsidRPr="00F67FBC">
              <w:lastRenderedPageBreak/>
              <w:t xml:space="preserve">(в ред. постановления Правительства Амурской области от 09.10.2014 </w:t>
            </w:r>
            <w:hyperlink r:id="rId36" w:history="1">
              <w:r w:rsidRPr="00F67FBC">
                <w:t>N 618</w:t>
              </w:r>
            </w:hyperlink>
            <w:r w:rsidRPr="00F67FBC">
              <w:t>)</w:t>
            </w:r>
          </w:p>
        </w:tc>
      </w:tr>
      <w:tr w:rsidR="00DC2698" w:rsidRPr="00F67FBC" w:rsidTr="00E43108">
        <w:tc>
          <w:tcPr>
            <w:tcW w:w="744" w:type="dxa"/>
          </w:tcPr>
          <w:p w:rsidR="00DC2698" w:rsidRPr="00F67FBC" w:rsidRDefault="00DC2698" w:rsidP="00E43108">
            <w:pPr>
              <w:pStyle w:val="ConsPlusNormal"/>
            </w:pPr>
            <w:r w:rsidRPr="00F67FBC">
              <w:t>2.</w:t>
            </w:r>
          </w:p>
        </w:tc>
        <w:tc>
          <w:tcPr>
            <w:tcW w:w="3402" w:type="dxa"/>
          </w:tcPr>
          <w:p w:rsidR="00DC2698" w:rsidRPr="00F67FBC" w:rsidRDefault="00DC2698" w:rsidP="00E43108">
            <w:pPr>
              <w:pStyle w:val="ConsPlusNormal"/>
            </w:pPr>
            <w:r w:rsidRPr="00F67FBC">
              <w:t>Создание и модернизация транспортной инфраструктуры</w:t>
            </w:r>
          </w:p>
        </w:tc>
        <w:tc>
          <w:tcPr>
            <w:tcW w:w="5499" w:type="dxa"/>
          </w:tcPr>
          <w:p w:rsidR="00DC2698" w:rsidRPr="00F67FBC" w:rsidRDefault="00DC2698" w:rsidP="00E43108">
            <w:pPr>
              <w:pStyle w:val="ConsPlusNormal"/>
            </w:pPr>
          </w:p>
        </w:tc>
      </w:tr>
      <w:tr w:rsidR="00DC2698" w:rsidRPr="00F67FBC" w:rsidTr="00E43108">
        <w:tc>
          <w:tcPr>
            <w:tcW w:w="744" w:type="dxa"/>
          </w:tcPr>
          <w:p w:rsidR="00DC2698" w:rsidRPr="00F67FBC" w:rsidRDefault="00DC2698" w:rsidP="00E43108">
            <w:pPr>
              <w:pStyle w:val="ConsPlusNormal"/>
            </w:pPr>
            <w:r w:rsidRPr="00F67FBC">
              <w:t>2.1.</w:t>
            </w:r>
          </w:p>
        </w:tc>
        <w:tc>
          <w:tcPr>
            <w:tcW w:w="3402" w:type="dxa"/>
          </w:tcPr>
          <w:p w:rsidR="00DC2698" w:rsidRPr="00F67FBC" w:rsidRDefault="00DC2698" w:rsidP="00E43108">
            <w:pPr>
              <w:pStyle w:val="ConsPlusNormal"/>
            </w:pPr>
            <w:r w:rsidRPr="00F67FBC">
              <w:t>Создание железнодорожной сети</w:t>
            </w:r>
          </w:p>
        </w:tc>
        <w:tc>
          <w:tcPr>
            <w:tcW w:w="5499" w:type="dxa"/>
          </w:tcPr>
          <w:p w:rsidR="00DC2698" w:rsidRPr="00F67FBC" w:rsidRDefault="00DC2698" w:rsidP="00E43108">
            <w:pPr>
              <w:pStyle w:val="ConsPlusNormal"/>
            </w:pPr>
            <w:r w:rsidRPr="00F67FBC">
              <w:t>Строительство железнодорожного тупика для стекольного завода (протяженностью 3 км);</w:t>
            </w:r>
          </w:p>
          <w:p w:rsidR="00DC2698" w:rsidRPr="00F67FBC" w:rsidRDefault="00DC2698" w:rsidP="00E43108">
            <w:pPr>
              <w:pStyle w:val="ConsPlusNormal"/>
            </w:pPr>
            <w:r w:rsidRPr="00F67FBC">
              <w:t>строительство погрузочно-разгрузочной площадки (в проекте переноса участка железной дороги с карьерного поля разреза "Северо-Восточный")</w:t>
            </w:r>
          </w:p>
        </w:tc>
      </w:tr>
      <w:tr w:rsidR="00DC2698" w:rsidRPr="00F67FBC" w:rsidTr="00E43108">
        <w:tblPrEx>
          <w:tblBorders>
            <w:insideH w:val="nil"/>
          </w:tblBorders>
        </w:tblPrEx>
        <w:tc>
          <w:tcPr>
            <w:tcW w:w="744" w:type="dxa"/>
            <w:tcBorders>
              <w:bottom w:val="nil"/>
            </w:tcBorders>
          </w:tcPr>
          <w:p w:rsidR="00DC2698" w:rsidRPr="00F67FBC" w:rsidRDefault="00DC2698" w:rsidP="00E43108">
            <w:pPr>
              <w:pStyle w:val="ConsPlusNormal"/>
            </w:pPr>
            <w:r w:rsidRPr="00F67FBC">
              <w:t>2.2.</w:t>
            </w:r>
          </w:p>
        </w:tc>
        <w:tc>
          <w:tcPr>
            <w:tcW w:w="3402" w:type="dxa"/>
            <w:tcBorders>
              <w:bottom w:val="nil"/>
            </w:tcBorders>
          </w:tcPr>
          <w:p w:rsidR="00DC2698" w:rsidRPr="00F67FBC" w:rsidRDefault="00DC2698" w:rsidP="00E43108">
            <w:pPr>
              <w:pStyle w:val="ConsPlusNormal"/>
            </w:pPr>
            <w:r w:rsidRPr="00F67FBC">
              <w:t>Строительство и модернизация автомобильных дорог</w:t>
            </w:r>
          </w:p>
        </w:tc>
        <w:tc>
          <w:tcPr>
            <w:tcW w:w="5499" w:type="dxa"/>
            <w:tcBorders>
              <w:bottom w:val="nil"/>
            </w:tcBorders>
          </w:tcPr>
          <w:p w:rsidR="00DC2698" w:rsidRPr="00F67FBC" w:rsidRDefault="00DC2698" w:rsidP="00E43108">
            <w:pPr>
              <w:pStyle w:val="ConsPlusNormal"/>
            </w:pPr>
            <w:r w:rsidRPr="00F67FBC">
              <w:t>Строительство грунтовых дорог для стекольного завода (26 км);</w:t>
            </w:r>
          </w:p>
          <w:p w:rsidR="00DC2698" w:rsidRPr="00F67FBC" w:rsidRDefault="00DC2698" w:rsidP="00E43108">
            <w:pPr>
              <w:pStyle w:val="ConsPlusNormal"/>
            </w:pPr>
            <w:r w:rsidRPr="00F67FBC">
              <w:t>строительство автомобильной дороги "Благовещенск - Гомелевка" (4,2 км);</w:t>
            </w:r>
          </w:p>
          <w:p w:rsidR="00DC2698" w:rsidRPr="00F67FBC" w:rsidRDefault="00DC2698" w:rsidP="00E43108">
            <w:pPr>
              <w:pStyle w:val="ConsPlusNormal"/>
            </w:pPr>
            <w:r w:rsidRPr="00F67FBC">
              <w:t>строительство городских дорог (0,5 км)</w:t>
            </w:r>
          </w:p>
        </w:tc>
      </w:tr>
      <w:tr w:rsidR="00DC2698" w:rsidRPr="00F67FBC" w:rsidTr="00E43108">
        <w:tblPrEx>
          <w:tblBorders>
            <w:insideH w:val="nil"/>
          </w:tblBorders>
        </w:tblPrEx>
        <w:tc>
          <w:tcPr>
            <w:tcW w:w="9645" w:type="dxa"/>
            <w:gridSpan w:val="3"/>
            <w:tcBorders>
              <w:top w:val="nil"/>
            </w:tcBorders>
          </w:tcPr>
          <w:p w:rsidR="00DC2698" w:rsidRPr="00F67FBC" w:rsidRDefault="00DC2698" w:rsidP="00E43108">
            <w:pPr>
              <w:pStyle w:val="ConsPlusNormal"/>
              <w:jc w:val="both"/>
            </w:pPr>
            <w:r w:rsidRPr="00F67FBC">
              <w:t xml:space="preserve">(в ред. постановления Правительства Амурской области от 09.10.2014 </w:t>
            </w:r>
            <w:hyperlink r:id="rId37" w:history="1">
              <w:r w:rsidRPr="00F67FBC">
                <w:t>N 618</w:t>
              </w:r>
            </w:hyperlink>
            <w:r w:rsidRPr="00F67FBC">
              <w:t>)</w:t>
            </w:r>
          </w:p>
        </w:tc>
      </w:tr>
      <w:tr w:rsidR="00DC2698" w:rsidRPr="00F67FBC" w:rsidTr="00E43108">
        <w:tblPrEx>
          <w:tblBorders>
            <w:insideH w:val="nil"/>
          </w:tblBorders>
        </w:tblPrEx>
        <w:tc>
          <w:tcPr>
            <w:tcW w:w="744" w:type="dxa"/>
            <w:tcBorders>
              <w:bottom w:val="nil"/>
            </w:tcBorders>
          </w:tcPr>
          <w:p w:rsidR="00DC2698" w:rsidRPr="00F67FBC" w:rsidRDefault="00DC2698" w:rsidP="00E43108">
            <w:pPr>
              <w:pStyle w:val="ConsPlusNormal"/>
            </w:pPr>
            <w:r w:rsidRPr="00F67FBC">
              <w:t>3.</w:t>
            </w:r>
          </w:p>
        </w:tc>
        <w:tc>
          <w:tcPr>
            <w:tcW w:w="3402" w:type="dxa"/>
            <w:tcBorders>
              <w:bottom w:val="nil"/>
            </w:tcBorders>
          </w:tcPr>
          <w:p w:rsidR="00DC2698" w:rsidRPr="00F67FBC" w:rsidRDefault="00DC2698" w:rsidP="00E43108">
            <w:pPr>
              <w:pStyle w:val="ConsPlusNormal"/>
            </w:pPr>
            <w:r w:rsidRPr="00F67FBC">
              <w:t>Прочие объекты инженерно-технической инфраструктуры</w:t>
            </w:r>
          </w:p>
        </w:tc>
        <w:tc>
          <w:tcPr>
            <w:tcW w:w="5499" w:type="dxa"/>
            <w:tcBorders>
              <w:bottom w:val="nil"/>
            </w:tcBorders>
          </w:tcPr>
          <w:p w:rsidR="00DC2698" w:rsidRPr="00F67FBC" w:rsidRDefault="00DC2698" w:rsidP="00E43108">
            <w:pPr>
              <w:pStyle w:val="ConsPlusNormal"/>
            </w:pPr>
            <w:r w:rsidRPr="00F67FBC">
              <w:t>Реконструкция котельных производительностью до 34 Гкал/час (3 шт.);</w:t>
            </w:r>
          </w:p>
          <w:p w:rsidR="00DC2698" w:rsidRPr="00F67FBC" w:rsidRDefault="00DC2698" w:rsidP="00E43108">
            <w:pPr>
              <w:pStyle w:val="ConsPlusNormal"/>
            </w:pPr>
            <w:r w:rsidRPr="00F67FBC">
              <w:t>строительство модульных котельных (1 шт.);</w:t>
            </w:r>
          </w:p>
          <w:p w:rsidR="00DC2698" w:rsidRPr="00F67FBC" w:rsidRDefault="00DC2698" w:rsidP="00E43108">
            <w:pPr>
              <w:pStyle w:val="ConsPlusNormal"/>
            </w:pPr>
            <w:r w:rsidRPr="00F67FBC">
              <w:t>строительство водонапорных скважин (3 шт.);</w:t>
            </w:r>
          </w:p>
          <w:p w:rsidR="00DC2698" w:rsidRPr="00F67FBC" w:rsidRDefault="00DC2698" w:rsidP="00E43108">
            <w:pPr>
              <w:pStyle w:val="ConsPlusNormal"/>
            </w:pPr>
            <w:r w:rsidRPr="00F67FBC">
              <w:t>строительство теплотрассы (1,7 км);</w:t>
            </w:r>
          </w:p>
          <w:p w:rsidR="00DC2698" w:rsidRPr="00F67FBC" w:rsidRDefault="00DC2698" w:rsidP="00E43108">
            <w:pPr>
              <w:pStyle w:val="ConsPlusNormal"/>
            </w:pPr>
            <w:r w:rsidRPr="00F67FBC">
              <w:t>строительство водопроводных сетей (1,9 км);</w:t>
            </w:r>
          </w:p>
          <w:p w:rsidR="00DC2698" w:rsidRPr="00F67FBC" w:rsidRDefault="00DC2698" w:rsidP="00E43108">
            <w:pPr>
              <w:pStyle w:val="ConsPlusNormal"/>
            </w:pPr>
            <w:r w:rsidRPr="00F67FBC">
              <w:t>строительство канализационного коллектора (1,9 км);</w:t>
            </w:r>
          </w:p>
          <w:p w:rsidR="00DC2698" w:rsidRPr="00F67FBC" w:rsidRDefault="00DC2698" w:rsidP="00E43108">
            <w:pPr>
              <w:pStyle w:val="ConsPlusNormal"/>
            </w:pPr>
            <w:r w:rsidRPr="00F67FBC">
              <w:t>строительство газораспределительной станции, газопровода (3 км), водоема для стекольного завода;</w:t>
            </w:r>
          </w:p>
          <w:p w:rsidR="00DC2698" w:rsidRPr="00F67FBC" w:rsidRDefault="00DC2698" w:rsidP="00E43108">
            <w:pPr>
              <w:pStyle w:val="ConsPlusNormal"/>
            </w:pPr>
            <w:r w:rsidRPr="00F67FBC">
              <w:t>реконструкция очистных сооружений г. Райчихинск</w:t>
            </w:r>
          </w:p>
        </w:tc>
      </w:tr>
      <w:tr w:rsidR="00DC2698" w:rsidRPr="00F67FBC" w:rsidTr="00E43108">
        <w:tblPrEx>
          <w:tblBorders>
            <w:insideH w:val="nil"/>
          </w:tblBorders>
        </w:tblPrEx>
        <w:tc>
          <w:tcPr>
            <w:tcW w:w="9645" w:type="dxa"/>
            <w:gridSpan w:val="3"/>
            <w:tcBorders>
              <w:top w:val="nil"/>
            </w:tcBorders>
          </w:tcPr>
          <w:p w:rsidR="00DC2698" w:rsidRPr="00F67FBC" w:rsidRDefault="00DC2698" w:rsidP="00E43108">
            <w:pPr>
              <w:pStyle w:val="ConsPlusNormal"/>
              <w:jc w:val="both"/>
            </w:pPr>
            <w:r w:rsidRPr="00F67FBC">
              <w:t xml:space="preserve">(п. 3 в ред. постановления Правительства Амурской области от 09.10.2014 </w:t>
            </w:r>
            <w:hyperlink r:id="rId38" w:history="1">
              <w:r w:rsidRPr="00F67FBC">
                <w:t>N 618</w:t>
              </w:r>
            </w:hyperlink>
            <w:r w:rsidRPr="00F67FBC">
              <w:t>)</w:t>
            </w:r>
          </w:p>
        </w:tc>
      </w:tr>
    </w:tbl>
    <w:p w:rsidR="00DC2698" w:rsidRPr="00F67FBC" w:rsidRDefault="00DC2698" w:rsidP="00DC2698">
      <w:pPr>
        <w:sectPr w:rsidR="00DC2698" w:rsidRPr="00F67FBC">
          <w:pgSz w:w="16838" w:h="11905" w:orient="landscape"/>
          <w:pgMar w:top="1701" w:right="1134" w:bottom="850" w:left="1134" w:header="0" w:footer="0" w:gutter="0"/>
          <w:cols w:space="720"/>
        </w:sectPr>
      </w:pP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Создание вертикально интегрированных структур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Для более успешной работы агропромышленного комплекса области необходимо создание вертикально интегрированных структур (агрохолдингов), работающих по принципу "поле-магазин", "ферма-тарелка". Агрохолдинг включает в себя целый комплекс промышленных, финансовых, управленческих звеньев, занимающихся производством, переработкой и реализацией сельскохозяйственной продукции. Работа в рамках агрохолдингов способствует объединению ресурсного и инвестиционного потенциала участников, снижению издержек производства, но в то же время некорректный выбор модели управления и организационной структуры заметно снижает уровень синергизма агропромышленного объединения.</w:t>
      </w:r>
    </w:p>
    <w:p w:rsidR="00DC2698" w:rsidRPr="00F67FBC" w:rsidRDefault="00DC2698" w:rsidP="00DC2698">
      <w:pPr>
        <w:pStyle w:val="ConsPlusNormal"/>
        <w:ind w:firstLine="540"/>
        <w:jc w:val="both"/>
      </w:pPr>
      <w:r w:rsidRPr="00F67FBC">
        <w:t>Интеграция в агропромышленный комплекс является экономически целесообразным процессом, позволяющим снизить трансакционные издержки, обеспечить стабильное снабжение ресурсами и сбыт произведенной продукции.</w:t>
      </w:r>
    </w:p>
    <w:p w:rsidR="00DC2698" w:rsidRPr="00F67FBC" w:rsidRDefault="00DC2698" w:rsidP="00DC2698">
      <w:pPr>
        <w:pStyle w:val="ConsPlusNormal"/>
        <w:ind w:firstLine="540"/>
        <w:jc w:val="both"/>
      </w:pPr>
      <w:r w:rsidRPr="00F67FBC">
        <w:t>Реализация преимуществ интеграции возможна в корпорациях только при рациональном формировании их организационно-производственной структуры, учитывающей как технологические особенности производства продукции, так и внешние условия деятельности сельскохозяйственных организаций.</w:t>
      </w:r>
    </w:p>
    <w:p w:rsidR="00DC2698" w:rsidRPr="00F67FBC" w:rsidRDefault="00DC2698" w:rsidP="00DC2698">
      <w:pPr>
        <w:pStyle w:val="ConsPlusNormal"/>
        <w:ind w:firstLine="540"/>
        <w:jc w:val="both"/>
      </w:pPr>
      <w:r w:rsidRPr="00F67FBC">
        <w:t>Формирование и функционирование деятельности агропродовольственных корпораций требуют особого внимания со стороны государства, которое должно заключаться, прежде всего, в изучении данного процесса и его последствий, в определении позиции государства относительно данного процесса и разработке надлежащей политики стимулирования, в т.ч. за счет финансовых механизмов, деятельности корпораций агропромышленного комплекса.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Государственно-частное партнерство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Ограниченность бюджетных ресурсов для реализации приоритетных инвестиционных проектов области диктует необходимость применения механизма государственно-частного партнерства. Институты государственно-частного партнерства области включают не только особые экономические зоны, но и Инвестиционный фонд Российской Федерации, концессии, Российскую венчурную компанию, федеральные целевые программы, федеральную адресную инвестиционную программу, региональные фонды развития, государственные корпорации и фонды (Внешэкономбанк, Роснано, Фонд развития Дальнего Востока и Байкальского региона и т.д.).</w:t>
      </w:r>
    </w:p>
    <w:p w:rsidR="00DC2698" w:rsidRPr="00F67FBC" w:rsidRDefault="00DC2698" w:rsidP="00DC2698">
      <w:pPr>
        <w:pStyle w:val="ConsPlusNormal"/>
        <w:ind w:firstLine="540"/>
        <w:jc w:val="both"/>
      </w:pPr>
      <w:r w:rsidRPr="00F67FBC">
        <w:t>В рамках государственно-частного партнерства предусматривается внедрение таких инструментов стимулирования социально-экономического развития, как формирование инвестиционных площадок с обеспечением необходимой инфраструктурой; совместных предприятий с инвесторами; выпуск областных государственных облигаций, в том числе инфраструктурных; продолжение практики применения действующих инструментов государственной поддержки (снижение ставки по региональным налогам, предоставление по региональным налогам отсрочек и рассрочек, инвестиционные налоговые кредиты, государственные гарантии Правительства области, различных целевых субсидий).</w:t>
      </w:r>
    </w:p>
    <w:p w:rsidR="00DC2698" w:rsidRPr="00F67FBC" w:rsidRDefault="00DC2698" w:rsidP="00DC2698">
      <w:pPr>
        <w:pStyle w:val="ConsPlusNormal"/>
        <w:ind w:firstLine="540"/>
        <w:jc w:val="both"/>
      </w:pPr>
      <w:r w:rsidRPr="00F67FBC">
        <w:t>Развитие финансового сектора экономики, банковских и иных кредитных организаций, активизация деятельности инвестиционных компаний по привлечению финансовых ресурсов посредством выпуска облигационных займов, в том числе совместных, и использование других механизмов привлечения инвестиций позволят расширить кредитование инвестиционных проектов в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Государственные программы Амурской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39" w:history="1">
        <w:r w:rsidRPr="00F67FBC">
          <w:t>N 123</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В развитии приоритетных отраслей экономики и социальной сферы по-прежнему значительная роль отводится бюджетным инвестициям из федерального, областного и местных бюджетов. Рациональное использование бюджетных инвестиционных ресурсов будет достигаться </w:t>
      </w:r>
      <w:r w:rsidRPr="00F67FBC">
        <w:lastRenderedPageBreak/>
        <w:t>путем:</w:t>
      </w:r>
    </w:p>
    <w:p w:rsidR="00DC2698" w:rsidRPr="00F67FBC" w:rsidRDefault="00DC2698" w:rsidP="00DC2698">
      <w:pPr>
        <w:pStyle w:val="ConsPlusNormal"/>
        <w:ind w:firstLine="540"/>
        <w:jc w:val="both"/>
      </w:pPr>
      <w:r w:rsidRPr="00F67FBC">
        <w:t>долевого участия в формировании инфраструктуры и подготовки инвестиционных площадок на условиях проектного финансирования;</w:t>
      </w:r>
    </w:p>
    <w:p w:rsidR="00DC2698" w:rsidRPr="00F67FBC" w:rsidRDefault="00DC2698" w:rsidP="00DC2698">
      <w:pPr>
        <w:pStyle w:val="ConsPlusNormal"/>
        <w:ind w:firstLine="540"/>
        <w:jc w:val="both"/>
      </w:pPr>
      <w:r w:rsidRPr="00F67FBC">
        <w:t>стимулирования привлечения внебюджетных средств за счет предоставления бюджетных средств в максимально эффективных соотношениях;</w:t>
      </w:r>
    </w:p>
    <w:p w:rsidR="00DC2698" w:rsidRPr="00F67FBC" w:rsidRDefault="00DC2698" w:rsidP="00DC2698">
      <w:pPr>
        <w:pStyle w:val="ConsPlusNormal"/>
        <w:ind w:firstLine="540"/>
        <w:jc w:val="both"/>
      </w:pPr>
      <w:r w:rsidRPr="00F67FBC">
        <w:t>создания эффективного механизма контроля за использованием бюджетных средств с целью недопущения завышения стоимости строительства и услуг, оплачиваемых за счет средств бюджета;</w:t>
      </w:r>
    </w:p>
    <w:p w:rsidR="00DC2698" w:rsidRPr="00F67FBC" w:rsidRDefault="00DC2698" w:rsidP="00DC2698">
      <w:pPr>
        <w:pStyle w:val="ConsPlusNormal"/>
        <w:ind w:firstLine="540"/>
        <w:jc w:val="both"/>
      </w:pPr>
      <w:r w:rsidRPr="00F67FBC">
        <w:t>повышения уровня координации и качества управления бюджетными инвестициями.</w:t>
      </w:r>
    </w:p>
    <w:p w:rsidR="00DC2698" w:rsidRPr="00F67FBC" w:rsidRDefault="00DC2698" w:rsidP="00DC2698">
      <w:pPr>
        <w:pStyle w:val="ConsPlusNormal"/>
        <w:ind w:firstLine="540"/>
        <w:jc w:val="both"/>
      </w:pPr>
      <w:r w:rsidRPr="00F67FBC">
        <w:t>Основными инструментами осуществления социальной политики в Амурской области остаются участие в государственных программах Российской Федерации, федеральных целевых программах, реализация государственных программ Амурской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40" w:history="1">
        <w:r w:rsidRPr="00F67FBC">
          <w:t>N 123</w:t>
        </w:r>
      </w:hyperlink>
      <w:r w:rsidRPr="00F67FBC">
        <w:t>)</w:t>
      </w:r>
    </w:p>
    <w:p w:rsidR="00DC2698" w:rsidRPr="00F67FBC" w:rsidRDefault="00DC2698" w:rsidP="00DC2698">
      <w:pPr>
        <w:pStyle w:val="ConsPlusNormal"/>
        <w:ind w:firstLine="540"/>
        <w:jc w:val="both"/>
      </w:pPr>
      <w:r w:rsidRPr="00F67FBC">
        <w:t>Основными программами являются:</w:t>
      </w:r>
    </w:p>
    <w:p w:rsidR="00DC2698" w:rsidRPr="00F67FBC" w:rsidRDefault="00DC2698" w:rsidP="00DC2698">
      <w:pPr>
        <w:pStyle w:val="ConsPlusNormal"/>
        <w:ind w:firstLine="540"/>
        <w:jc w:val="both"/>
      </w:pPr>
      <w:r w:rsidRPr="00F67FBC">
        <w:t>программа жилищного строительства и развития рынка доступного жилья, предполагающая развитие ипотечного кредитования, предоставление жилищных субсидий и сертификатов отдельным категориям населения, снижение себестоимости строительства жилья, строительство арендного жилья;</w:t>
      </w:r>
    </w:p>
    <w:p w:rsidR="00DC2698" w:rsidRPr="00F67FBC" w:rsidRDefault="00DC2698" w:rsidP="00DC2698">
      <w:pPr>
        <w:pStyle w:val="ConsPlusNormal"/>
        <w:ind w:firstLine="540"/>
        <w:jc w:val="both"/>
      </w:pPr>
      <w:r w:rsidRPr="00F67FBC">
        <w:t>программа развития инфраструктуры жилищно-коммунального хозяйства, предусматривающая внедрение новых форм жилищно-коммунального обслуживания, создание условий для привлечения частных инвестиций, предоставление жилищных субсидий, государственно-частное финансирование реконструкции и модернизации жилищно-коммунального хозяйства;</w:t>
      </w:r>
    </w:p>
    <w:p w:rsidR="00DC2698" w:rsidRPr="00F67FBC" w:rsidRDefault="00DC2698" w:rsidP="00DC2698">
      <w:pPr>
        <w:pStyle w:val="ConsPlusNormal"/>
        <w:ind w:firstLine="540"/>
        <w:jc w:val="both"/>
      </w:pPr>
      <w:r w:rsidRPr="00F67FBC">
        <w:t>программа энергосбережения и повышения энергетической эффективности, в рамках которой планируется значительное сокращение потребления энергоресурсов во всех секторах экономики и социальной сферы;</w:t>
      </w:r>
    </w:p>
    <w:p w:rsidR="00DC2698" w:rsidRPr="00F67FBC" w:rsidRDefault="00DC2698" w:rsidP="00DC2698">
      <w:pPr>
        <w:pStyle w:val="ConsPlusNormal"/>
        <w:ind w:firstLine="540"/>
        <w:jc w:val="both"/>
      </w:pPr>
      <w:r w:rsidRPr="00F67FBC">
        <w:t>программа развития сельского хозяйства, направленная в том числе и на решение социальных проблем населения, проживающего в сельской местности;</w:t>
      </w:r>
    </w:p>
    <w:p w:rsidR="00DC2698" w:rsidRPr="00F67FBC" w:rsidRDefault="00DC2698" w:rsidP="00DC2698">
      <w:pPr>
        <w:pStyle w:val="ConsPlusNormal"/>
        <w:ind w:firstLine="540"/>
        <w:jc w:val="both"/>
      </w:pPr>
      <w:r w:rsidRPr="00F67FBC">
        <w:t>программа развития транспортной инфраструктуры, позволяющая комплексно решать проблемы транспортного обслуживания населения посредством строительства и реконструкции объектов дорожного хозяйства и эффективной организации пассажирских и грузовых перевозок всеми видами транспорта;</w:t>
      </w:r>
    </w:p>
    <w:p w:rsidR="00DC2698" w:rsidRPr="00F67FBC" w:rsidRDefault="00DC2698" w:rsidP="00DC2698">
      <w:pPr>
        <w:pStyle w:val="ConsPlusNormal"/>
        <w:ind w:firstLine="540"/>
        <w:jc w:val="both"/>
      </w:pPr>
      <w:r w:rsidRPr="00F67FBC">
        <w:t>программа развития образования, направленная на повышение доступности и качества всех видов образования, в том числе дополнительного, дошкольного и профессионального, а также эффективности функционирования системы образования;</w:t>
      </w:r>
    </w:p>
    <w:p w:rsidR="00DC2698" w:rsidRPr="00F67FBC" w:rsidRDefault="00DC2698" w:rsidP="00DC2698">
      <w:pPr>
        <w:pStyle w:val="ConsPlusNormal"/>
        <w:ind w:firstLine="540"/>
        <w:jc w:val="both"/>
      </w:pPr>
      <w:r w:rsidRPr="00F67FBC">
        <w:t>программа развития здравоохранения, направленная на снижение уровня заболеваемости посредством расширения профилактических мер и улучшения качества диагностики, увеличения уровня диспансеризации; строительство центров для оказания высокотехнологичной специализированной медицинской помощи; строительство, реконструкция и оснащение учреждений здравоохранения, в том числе фельдшерско-акушерских пунктов и других лечебно-профилактических учреждений первичного звена;</w:t>
      </w:r>
    </w:p>
    <w:p w:rsidR="00DC2698" w:rsidRPr="00F67FBC" w:rsidRDefault="00DC2698" w:rsidP="00DC2698">
      <w:pPr>
        <w:pStyle w:val="ConsPlusNormal"/>
        <w:ind w:firstLine="540"/>
        <w:jc w:val="both"/>
      </w:pPr>
      <w:r w:rsidRPr="00F67FBC">
        <w:t>программа развития культуры и искусства, предусматривающая строительство, реконструкцию и ремонт объектов и памятников культуры, укрепление материально-технической базы;</w:t>
      </w:r>
    </w:p>
    <w:p w:rsidR="00DC2698" w:rsidRPr="00F67FBC" w:rsidRDefault="00DC2698" w:rsidP="00DC2698">
      <w:pPr>
        <w:pStyle w:val="ConsPlusNormal"/>
        <w:ind w:firstLine="540"/>
        <w:jc w:val="both"/>
      </w:pPr>
      <w:r w:rsidRPr="00F67FBC">
        <w:t>программа социальной защиты населения, обеспечивающая социальную поддержку и реабилитацию отдельных категорий граждан, создание комфортной среды жизнедеятельности для инвалидов и лиц с ограниченными возможностями;</w:t>
      </w:r>
    </w:p>
    <w:p w:rsidR="00DC2698" w:rsidRPr="00F67FBC" w:rsidRDefault="00DC2698" w:rsidP="00DC2698">
      <w:pPr>
        <w:pStyle w:val="ConsPlusNormal"/>
        <w:ind w:firstLine="540"/>
        <w:jc w:val="both"/>
      </w:pPr>
      <w:r w:rsidRPr="00F67FBC">
        <w:t xml:space="preserve">абзацы семнадцатый - восемнадцатый утратили силу. - Постановление Правительства Амурской области от 06.03.2014 </w:t>
      </w:r>
      <w:hyperlink r:id="rId41" w:history="1">
        <w:r w:rsidRPr="00F67FBC">
          <w:t>N 123</w:t>
        </w:r>
      </w:hyperlink>
      <w:r w:rsidRPr="00F67FBC">
        <w:t>;</w:t>
      </w:r>
    </w:p>
    <w:p w:rsidR="00DC2698" w:rsidRPr="00F67FBC" w:rsidRDefault="00DC2698" w:rsidP="00DC2698">
      <w:pPr>
        <w:pStyle w:val="ConsPlusNormal"/>
        <w:ind w:firstLine="540"/>
        <w:jc w:val="both"/>
      </w:pPr>
      <w:r w:rsidRPr="00F67FBC">
        <w:t>программа развития физической культуры и спорта, предусматривающая развитие и расширение сети оздоровительных и спортивных учреждений, повышение уровня вовлеченности населения в постоянные занятия спортом.</w:t>
      </w:r>
    </w:p>
    <w:p w:rsidR="00DC2698" w:rsidRPr="00F67FBC" w:rsidRDefault="00DC2698" w:rsidP="00DC2698">
      <w:pPr>
        <w:pStyle w:val="ConsPlusNormal"/>
        <w:ind w:firstLine="540"/>
        <w:jc w:val="both"/>
      </w:pPr>
      <w:r w:rsidRPr="00F67FBC">
        <w:t xml:space="preserve">С целью повышения качества бюджетного управления в области реализуется программа повышения эффективности бюджетных расходов области. Основные направления программы </w:t>
      </w:r>
      <w:r w:rsidRPr="00F67FBC">
        <w:lastRenderedPageBreak/>
        <w:t>включают в себя мероприятия, направленные на повышение качества, эффективность бюджетных расходов и доступность государственных, муниципальных услуг.</w:t>
      </w:r>
    </w:p>
    <w:p w:rsidR="00DC2698" w:rsidRPr="00F67FBC" w:rsidRDefault="00DC2698" w:rsidP="00DC2698">
      <w:pPr>
        <w:pStyle w:val="ConsPlusNormal"/>
        <w:ind w:firstLine="540"/>
        <w:jc w:val="both"/>
      </w:pPr>
      <w:r w:rsidRPr="00F67FBC">
        <w:t xml:space="preserve">Важнейшим инструментом для эффективной реализации Стратегии является формирование благоприятного инвестиционного климата и позитивного имиджа региона, обеспечивающего привлечение инвестиций в расширенное воспроизводство в целях устойчивого социально-экономического развития и повышения конкурентоспособности области. Эта задача в области решается посредством активной реализации государственной </w:t>
      </w:r>
      <w:hyperlink r:id="rId42" w:history="1">
        <w:r w:rsidRPr="00F67FBC">
          <w:t>программы</w:t>
        </w:r>
      </w:hyperlink>
      <w:r w:rsidRPr="00F67FBC">
        <w:t xml:space="preserve"> "Экономическое развитие и инновационная экономика Амурской области на 2014 - 2020 годы".</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43" w:history="1">
        <w:r w:rsidRPr="00F67FBC">
          <w:t>N 123</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Стратегическое планирование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С целью единого комплексного подхода к системе стратегического планирования и применения программно-целевых методов управления в области принят </w:t>
      </w:r>
      <w:hyperlink r:id="rId44" w:history="1">
        <w:r w:rsidRPr="00F67FBC">
          <w:t>Закон</w:t>
        </w:r>
      </w:hyperlink>
      <w:r w:rsidRPr="00F67FBC">
        <w:t xml:space="preserve"> Амурской области "О стратегическом планировании в Амурской области". </w:t>
      </w:r>
      <w:hyperlink r:id="rId45" w:history="1">
        <w:r w:rsidRPr="00F67FBC">
          <w:t>Законом</w:t>
        </w:r>
      </w:hyperlink>
      <w:r w:rsidRPr="00F67FBC">
        <w:t xml:space="preserve"> предусмотрено формирование таких документов стратегического планирования, как схема территориального планирования, стратегии социально-экономического развития Амурской области и муниципальных образований, концепции развития отдельных видов (сфер) деятельности, программы социально-экономического развития Амурской области и муниципальных образований, государственные программы Амурской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46" w:history="1">
        <w:r w:rsidRPr="00F67FBC">
          <w:t>N 123</w:t>
        </w:r>
      </w:hyperlink>
      <w:r w:rsidRPr="00F67FBC">
        <w:t>)</w:t>
      </w:r>
    </w:p>
    <w:p w:rsidR="00DC2698" w:rsidRPr="00F67FBC" w:rsidRDefault="00DC2698" w:rsidP="00DC2698">
      <w:pPr>
        <w:pStyle w:val="ConsPlusNormal"/>
        <w:ind w:firstLine="540"/>
        <w:jc w:val="both"/>
      </w:pPr>
      <w:r w:rsidRPr="00F67FBC">
        <w:t>Основным инструментом реализации Стратегии является комплексная программа экономического и социального развития Амурской области на период до 2025 года (далее - Комплексная программа), в которой формируется перечень основных мероприятий по ее реализации. Комплексная программа должна сформировать долгосрочные цели, среднесрочные задачи и комплекс оперативных мероприятий для их решения в соответствии с обозначенными в Стратегии долгосрочными целями социально-экономического развития области, механизмы и инструменты для реализации этих мер. В Комплексную программу включены приоритетные проекты социально-экономического развития области и мероприятия, реализуемые, в том числе, в рамках государственных программ Российской Федерации и государственных программ Амурской области, национальных проектов.</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47" w:history="1">
        <w:r w:rsidRPr="00F67FBC">
          <w:t>N 123</w:t>
        </w:r>
      </w:hyperlink>
      <w:r w:rsidRPr="00F67FBC">
        <w:t>)</w:t>
      </w:r>
    </w:p>
    <w:p w:rsidR="00DC2698" w:rsidRPr="00F67FBC" w:rsidRDefault="00DC2698" w:rsidP="00DC2698">
      <w:pPr>
        <w:pStyle w:val="ConsPlusNormal"/>
        <w:ind w:firstLine="540"/>
        <w:jc w:val="both"/>
      </w:pPr>
      <w:r w:rsidRPr="00F67FBC">
        <w:t>Ключевое значение приобретает синхронизация долгосрочных и среднесрочных документов стратегического планирования муниципальных образований с подобными документами регионального уровня.</w:t>
      </w:r>
    </w:p>
    <w:p w:rsidR="00DC2698" w:rsidRPr="00F67FBC" w:rsidRDefault="00DC2698" w:rsidP="00DC2698">
      <w:pPr>
        <w:pStyle w:val="ConsPlusNormal"/>
        <w:ind w:firstLine="540"/>
        <w:jc w:val="both"/>
      </w:pPr>
      <w:r w:rsidRPr="00F67FBC">
        <w:t>Для диверсификации экономики моногородов области (города Райчихинск, Белогорск, Тында, Зея и поселок Талакан) разработаны и реализуются с привлечением федеральных ассигнований комплексные инвестиционные планы социально-экономического развития моногородов.</w:t>
      </w:r>
    </w:p>
    <w:p w:rsidR="00DC2698" w:rsidRPr="00F67FBC" w:rsidRDefault="00DC2698" w:rsidP="00DC2698">
      <w:pPr>
        <w:pStyle w:val="ConsPlusNormal"/>
        <w:ind w:firstLine="540"/>
        <w:jc w:val="both"/>
      </w:pPr>
      <w:r w:rsidRPr="00F67FBC">
        <w:t xml:space="preserve">Сформирован </w:t>
      </w:r>
      <w:hyperlink r:id="rId48" w:history="1">
        <w:r w:rsidRPr="00F67FBC">
          <w:t>перечень</w:t>
        </w:r>
      </w:hyperlink>
      <w:r w:rsidRPr="00F67FBC">
        <w:t xml:space="preserve"> приоритетных инвестиционных проектов, поддерживаемых Правительством области, в том числе финансовыми мерами государственной поддержки.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5.2. Стратегические задачи модернизации отраслей экономики Амурской области до 2025 года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Для решения социально-экономических проблем области в условиях роста российской экономики необходимо не только восстановить промышленную базу и темпы развития сельского хозяйства, но и осуществить переход на инновационный путь развития, обеспечить интенсивное развитие человеческого капитала.</w:t>
      </w:r>
    </w:p>
    <w:p w:rsidR="00DC2698" w:rsidRPr="00F67FBC" w:rsidRDefault="00DC2698" w:rsidP="00DC2698">
      <w:pPr>
        <w:pStyle w:val="ConsPlusNormal"/>
        <w:ind w:firstLine="540"/>
        <w:jc w:val="both"/>
      </w:pPr>
      <w:r w:rsidRPr="00F67FBC">
        <w:t>Необходимо реализовать следующие приоритетные направления, механизмы модернизации и инновационного развития региональной экономики:</w:t>
      </w:r>
    </w:p>
    <w:p w:rsidR="00DC2698" w:rsidRPr="00F67FBC" w:rsidRDefault="00DC2698" w:rsidP="00DC2698">
      <w:pPr>
        <w:pStyle w:val="ConsPlusNormal"/>
        <w:ind w:firstLine="540"/>
        <w:jc w:val="both"/>
      </w:pPr>
      <w:r w:rsidRPr="00F67FBC">
        <w:t>реконструкция действующих предприятий и обновление основных производственных фондов путем внедрения новых технологий и организационных форм;</w:t>
      </w:r>
    </w:p>
    <w:p w:rsidR="00DC2698" w:rsidRPr="00F67FBC" w:rsidRDefault="00DC2698" w:rsidP="00DC2698">
      <w:pPr>
        <w:pStyle w:val="ConsPlusNormal"/>
        <w:ind w:firstLine="540"/>
        <w:jc w:val="both"/>
      </w:pPr>
      <w:r w:rsidRPr="00F67FBC">
        <w:t xml:space="preserve">создание и эффективное развитие перерабатывающих и обрабатывающих производств, </w:t>
      </w:r>
      <w:r w:rsidRPr="00F67FBC">
        <w:lastRenderedPageBreak/>
        <w:t>ориентированных на импортозамещение и экспорт продукции;</w:t>
      </w:r>
    </w:p>
    <w:p w:rsidR="00DC2698" w:rsidRPr="00F67FBC" w:rsidRDefault="00DC2698" w:rsidP="00DC2698">
      <w:pPr>
        <w:pStyle w:val="ConsPlusNormal"/>
        <w:ind w:firstLine="540"/>
        <w:jc w:val="both"/>
      </w:pPr>
      <w:r w:rsidRPr="00F67FBC">
        <w:t>создание региональной транспортной инфраструктуры и обеспечение ее безопасного функционирования, обеспечение транспортной доступности;</w:t>
      </w:r>
    </w:p>
    <w:p w:rsidR="00DC2698" w:rsidRPr="00F67FBC" w:rsidRDefault="00DC2698" w:rsidP="00DC2698">
      <w:pPr>
        <w:pStyle w:val="ConsPlusNormal"/>
        <w:ind w:firstLine="540"/>
        <w:jc w:val="both"/>
      </w:pPr>
      <w:r w:rsidRPr="00F67FBC">
        <w:t>преобразование аграрно-промышленного комплекса с целью повышения его товарности и конкурентоспособности на межрегиональном и международных рынках;</w:t>
      </w:r>
    </w:p>
    <w:p w:rsidR="00DC2698" w:rsidRPr="00F67FBC" w:rsidRDefault="00DC2698" w:rsidP="00DC2698">
      <w:pPr>
        <w:pStyle w:val="ConsPlusNormal"/>
        <w:ind w:firstLine="540"/>
        <w:jc w:val="both"/>
      </w:pPr>
      <w:r w:rsidRPr="00F67FBC">
        <w:t>диверсификация и повышение качества социальной инфраструктуры как одного из главных условий роста качества жизни населения;</w:t>
      </w:r>
    </w:p>
    <w:p w:rsidR="00DC2698" w:rsidRPr="00F67FBC" w:rsidRDefault="00DC2698" w:rsidP="00DC2698">
      <w:pPr>
        <w:pStyle w:val="ConsPlusNormal"/>
        <w:ind w:firstLine="540"/>
        <w:jc w:val="both"/>
      </w:pPr>
      <w:r w:rsidRPr="00F67FBC">
        <w:t>обновление территориальной организации производительных сил области на основе внедрения моделей формирования отраслевых и региональных экономических кластеров;</w:t>
      </w:r>
    </w:p>
    <w:p w:rsidR="00DC2698" w:rsidRPr="00F67FBC" w:rsidRDefault="00DC2698" w:rsidP="00DC2698">
      <w:pPr>
        <w:pStyle w:val="ConsPlusNormal"/>
        <w:ind w:firstLine="540"/>
        <w:jc w:val="both"/>
      </w:pPr>
      <w:r w:rsidRPr="00F67FBC">
        <w:t>активизация и повышение эффективности внешнеэкономической деятельности области;</w:t>
      </w:r>
    </w:p>
    <w:p w:rsidR="00DC2698" w:rsidRPr="00F67FBC" w:rsidRDefault="00DC2698" w:rsidP="00DC2698">
      <w:pPr>
        <w:pStyle w:val="ConsPlusNormal"/>
        <w:ind w:firstLine="540"/>
        <w:jc w:val="both"/>
      </w:pPr>
      <w:r w:rsidRPr="00F67FBC">
        <w:t>экологизация природопользования и достижение экологической безопасности производства и жизнедеятельности населения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 Промышленное производство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Сырьевой сектор остается тем ключевым звеном, на основе которого необходимо формировать неоиндустриальную модель экономики области, в том числе в отраслях глубокой переработки минерального сырья. В результате этого удельный вес сырьевого сектора будет неуклонно снижаться.</w:t>
      </w:r>
    </w:p>
    <w:p w:rsidR="00DC2698" w:rsidRPr="00F67FBC" w:rsidRDefault="00DC2698" w:rsidP="00DC2698">
      <w:pPr>
        <w:pStyle w:val="ConsPlusNormal"/>
        <w:ind w:firstLine="540"/>
        <w:jc w:val="both"/>
      </w:pPr>
      <w:r w:rsidRPr="00F67FBC">
        <w:t>Таким образом, будет осуществлен переход от экспортно-сырьевой модели экономического развития к ресурсно-перерабатывающей модели управления и государственного регулирования, которая позволит выстроить оптимальное взаимодействие всех секторов экономики, в первую очередь минерально-сырьевого и промышленно-перерабатывающего. На основе этой модели будет проведена неоиндустриализация для восстановления обрабатывающей, легкой, тяжелой и оборонной промышленности.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Добыча полезных ископаемых</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Увеличение добычи полезных ископаемых за счет повышения эффективности и расширения номенклатуры является одним из основных направлений и генераторов ускоренного социально-экономического развития области. Стратегической задачей развития добывающей промышленности является обеспечение растущего спроса в условиях дефицита полезных ископаемых на основе ускоренного инновационного обновления производств, ввода новых мощностей, повышения эффективности и экологической безопасности, создания перерабатывающих производств. За счет формирования вертикально-интегрированных структур, включающих производства полного цикла, добывающую промышленность необходимо трансформировать в обрабатывающую отрасль.</w:t>
      </w:r>
    </w:p>
    <w:p w:rsidR="00DC2698" w:rsidRPr="00F67FBC" w:rsidRDefault="00DC2698" w:rsidP="00DC2698">
      <w:pPr>
        <w:pStyle w:val="ConsPlusNormal"/>
        <w:ind w:firstLine="540"/>
        <w:jc w:val="both"/>
      </w:pPr>
      <w:r w:rsidRPr="00F67FBC">
        <w:t>Для достижения стратегической цели необходимо обеспечить:</w:t>
      </w:r>
    </w:p>
    <w:p w:rsidR="00DC2698" w:rsidRPr="00F67FBC" w:rsidRDefault="00DC2698" w:rsidP="00DC2698">
      <w:pPr>
        <w:pStyle w:val="ConsPlusNormal"/>
        <w:ind w:firstLine="540"/>
        <w:jc w:val="both"/>
      </w:pPr>
      <w:r w:rsidRPr="00F67FBC">
        <w:t>вовлечение в хозяйственный оборот не менее 30% минерально-ресурсного потенциала области в первую очередь за счет создания условий для его экономической доступности и коммерческой целесообразности;</w:t>
      </w:r>
    </w:p>
    <w:p w:rsidR="00DC2698" w:rsidRPr="00F67FBC" w:rsidRDefault="00DC2698" w:rsidP="00DC2698">
      <w:pPr>
        <w:pStyle w:val="ConsPlusNormal"/>
        <w:ind w:firstLine="540"/>
        <w:jc w:val="both"/>
      </w:pPr>
      <w:r w:rsidRPr="00F67FBC">
        <w:t>создание в области новых мощностей по добыче и переработке перспективных видов полезных ископаемых путем освоения месторождений железных, медно-никелевых руд, золоторудных месторождений, месторождений угля, вольфрама, апатита, нерудных полезных ископаемых, в том числе стекольного и каолинового сырья, облицовочного камня;</w:t>
      </w:r>
    </w:p>
    <w:p w:rsidR="00DC2698" w:rsidRPr="00F67FBC" w:rsidRDefault="00DC2698" w:rsidP="00DC2698">
      <w:pPr>
        <w:pStyle w:val="ConsPlusNormal"/>
        <w:ind w:firstLine="540"/>
        <w:jc w:val="both"/>
      </w:pPr>
      <w:r w:rsidRPr="00F67FBC">
        <w:t>увеличение объемов геологоразведки полезных ископаемых, расширение территории поиска и количества видов полезных ископаемых, в том числе потенциально нефтегазоносных бассейнов, обеспечение расширенного воспроизводства минерально-сырьевой базы;</w:t>
      </w:r>
    </w:p>
    <w:p w:rsidR="00DC2698" w:rsidRPr="00F67FBC" w:rsidRDefault="00DC2698" w:rsidP="00DC2698">
      <w:pPr>
        <w:pStyle w:val="ConsPlusNormal"/>
        <w:ind w:firstLine="540"/>
        <w:jc w:val="both"/>
      </w:pPr>
      <w:r w:rsidRPr="00F67FBC">
        <w:t>обеспечение транспортной доступности перспективных месторождений полезных ископаемых, обеспечение их необходимой энергетической инфраструктурой, кадровыми ресурсами, социальное обустройство базовых и вахтовых поселков, в том числе с использованием механизмов государственно-частного партнерства;</w:t>
      </w:r>
    </w:p>
    <w:p w:rsidR="00DC2698" w:rsidRPr="00F67FBC" w:rsidRDefault="00DC2698" w:rsidP="00DC2698">
      <w:pPr>
        <w:pStyle w:val="ConsPlusNormal"/>
        <w:ind w:firstLine="540"/>
        <w:jc w:val="both"/>
      </w:pPr>
      <w:r w:rsidRPr="00F67FBC">
        <w:t xml:space="preserve">дальнейшее совершенствование процесса лицензирования перспективных участков недр, востребованных инвесторами; упрощение процедур; сокращение количества согласований при </w:t>
      </w:r>
      <w:r w:rsidRPr="00F67FBC">
        <w:lastRenderedPageBreak/>
        <w:t>сохранении контроля за исполнением лицензионных соглашений, требований экологической безопасности, проведением природоохранных мероприятий, сроками ввода перерабатывающих мощностей.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Топливно-энергетический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Основными стратегическими задачами развития являются:</w:t>
      </w:r>
    </w:p>
    <w:p w:rsidR="00DC2698" w:rsidRPr="00F67FBC" w:rsidRDefault="00DC2698" w:rsidP="00DC2698">
      <w:pPr>
        <w:pStyle w:val="ConsPlusNormal"/>
        <w:ind w:firstLine="540"/>
        <w:jc w:val="both"/>
      </w:pPr>
      <w:r w:rsidRPr="00F67FBC">
        <w:t>создание газохимического и нефтеперерабатывающего комплексов;</w:t>
      </w:r>
    </w:p>
    <w:p w:rsidR="00DC2698" w:rsidRPr="00F67FBC" w:rsidRDefault="00DC2698" w:rsidP="00DC2698">
      <w:pPr>
        <w:pStyle w:val="ConsPlusNormal"/>
        <w:ind w:firstLine="540"/>
        <w:jc w:val="both"/>
      </w:pPr>
      <w:r w:rsidRPr="00F67FBC">
        <w:t>газификация области;</w:t>
      </w:r>
    </w:p>
    <w:p w:rsidR="00DC2698" w:rsidRPr="00F67FBC" w:rsidRDefault="00DC2698" w:rsidP="00DC2698">
      <w:pPr>
        <w:pStyle w:val="ConsPlusNormal"/>
        <w:ind w:firstLine="540"/>
        <w:jc w:val="both"/>
      </w:pPr>
      <w:r w:rsidRPr="00F67FBC">
        <w:t>надежное и качественное обеспечение электроэнергией потребителей, максимальное обеспечение энергетической безопасности (энергетическая безопасность как возможность обеспечить необходимое для поддержания нормальной жизни населения, функционирования экономики количество энергии по приемлемым ценам);</w:t>
      </w:r>
    </w:p>
    <w:p w:rsidR="00DC2698" w:rsidRPr="00F67FBC" w:rsidRDefault="00DC2698" w:rsidP="00DC2698">
      <w:pPr>
        <w:pStyle w:val="ConsPlusNormal"/>
        <w:ind w:firstLine="540"/>
        <w:jc w:val="both"/>
      </w:pPr>
      <w:r w:rsidRPr="00F67FBC">
        <w:t>модернизация и развитие электросетевого хозяйства;</w:t>
      </w:r>
    </w:p>
    <w:p w:rsidR="00DC2698" w:rsidRPr="00F67FBC" w:rsidRDefault="00DC2698" w:rsidP="00DC2698">
      <w:pPr>
        <w:pStyle w:val="ConsPlusNormal"/>
        <w:ind w:firstLine="540"/>
        <w:jc w:val="both"/>
      </w:pPr>
      <w:r w:rsidRPr="00F67FBC">
        <w:t>строительство новых и расширение существующих генераций для обеспечения растущей потребности области в электроэнергии, а также реализации проекта широкомасштабного экспорта в Китай;</w:t>
      </w:r>
    </w:p>
    <w:p w:rsidR="00DC2698" w:rsidRPr="00F67FBC" w:rsidRDefault="00DC2698" w:rsidP="00DC2698">
      <w:pPr>
        <w:pStyle w:val="ConsPlusNormal"/>
        <w:ind w:firstLine="540"/>
        <w:jc w:val="both"/>
      </w:pPr>
      <w:r w:rsidRPr="00F67FBC">
        <w:t>освоение гидроэнергетического потенциала области;</w:t>
      </w:r>
    </w:p>
    <w:p w:rsidR="00DC2698" w:rsidRPr="00F67FBC" w:rsidRDefault="00DC2698" w:rsidP="00DC2698">
      <w:pPr>
        <w:pStyle w:val="ConsPlusNormal"/>
        <w:ind w:firstLine="540"/>
        <w:jc w:val="both"/>
      </w:pPr>
      <w:r w:rsidRPr="00F67FBC">
        <w:t>осуществление стратегии широкомасштабного энергосбережения, реализация программы энергосбережения и повышения энергетической эффективности;</w:t>
      </w:r>
    </w:p>
    <w:p w:rsidR="00DC2698" w:rsidRPr="00F67FBC" w:rsidRDefault="00DC2698" w:rsidP="00DC2698">
      <w:pPr>
        <w:pStyle w:val="ConsPlusNormal"/>
        <w:ind w:firstLine="540"/>
        <w:jc w:val="both"/>
      </w:pPr>
      <w:r w:rsidRPr="00F67FBC">
        <w:t>оптимизация топливно-энергетического баланса с учетом охраны окружающей среды;</w:t>
      </w:r>
    </w:p>
    <w:p w:rsidR="00DC2698" w:rsidRPr="00F67FBC" w:rsidRDefault="00DC2698" w:rsidP="00DC2698">
      <w:pPr>
        <w:pStyle w:val="ConsPlusNormal"/>
        <w:ind w:firstLine="540"/>
        <w:jc w:val="both"/>
      </w:pPr>
      <w:r w:rsidRPr="00F67FBC">
        <w:t>внедрение технологий "чистого угля" для оптимального использования внутренних запасов угля.</w:t>
      </w:r>
    </w:p>
    <w:p w:rsidR="00DC2698" w:rsidRPr="00F67FBC" w:rsidRDefault="00DC2698" w:rsidP="00DC2698">
      <w:pPr>
        <w:pStyle w:val="ConsPlusNormal"/>
        <w:ind w:firstLine="540"/>
        <w:jc w:val="both"/>
      </w:pPr>
      <w:r w:rsidRPr="00F67FBC">
        <w:t>Достижение поставленных задач потребует выполнения мероприятий, инвестиционных программ и проектов, которые включают:</w:t>
      </w:r>
    </w:p>
    <w:p w:rsidR="00DC2698" w:rsidRPr="00F67FBC" w:rsidRDefault="00DC2698" w:rsidP="00DC2698">
      <w:pPr>
        <w:pStyle w:val="ConsPlusNormal"/>
        <w:ind w:firstLine="540"/>
        <w:jc w:val="both"/>
      </w:pPr>
      <w:r w:rsidRPr="00F67FBC">
        <w:t>реализацию программ "Развитие электроэнергетики Амурской области на 2011 - 2015 гг.", "Схема развития распределительных электрических сетей 35 кВ и выше Амурской области на период до 2020 г. с учетом перспективы до 2025 г.", позволяющих провести реконструкцию и строительство новых электросетевых объектов протяженностью линий электропередач 1800 км, для повышения надежности электроснабжения и обеспечения возможности технологического присоединения новых потребителей электрической энергии к электрическим сетям;</w:t>
      </w:r>
    </w:p>
    <w:p w:rsidR="00DC2698" w:rsidRPr="00F67FBC" w:rsidRDefault="00DC2698" w:rsidP="00DC2698">
      <w:pPr>
        <w:pStyle w:val="ConsPlusNormal"/>
        <w:ind w:firstLine="540"/>
        <w:jc w:val="both"/>
      </w:pPr>
      <w:r w:rsidRPr="00F67FBC">
        <w:t>строительство электрических сетей напряжением 220 кВ и выше протяженностью свыше 2500 км;</w:t>
      </w:r>
    </w:p>
    <w:p w:rsidR="00DC2698" w:rsidRPr="00F67FBC" w:rsidRDefault="00DC2698" w:rsidP="00DC2698">
      <w:pPr>
        <w:pStyle w:val="ConsPlusNormal"/>
        <w:ind w:firstLine="540"/>
        <w:jc w:val="both"/>
      </w:pPr>
      <w:r w:rsidRPr="00F67FBC">
        <w:t>реализацию инвестиционного проекта комплексного освоения Огоджинского месторождения каменных углей со строительством предприятий по добыче и обогащению, возможным строительством ТЭС, с технологически связанной инфраструктурой, включая железную и автомобильную дороги, мощностью до 20 млн. тонн каменного угля, объемом инвестиций до 5,5 млрд. долларов США в течение 5 - 6 лет;</w:t>
      </w:r>
    </w:p>
    <w:p w:rsidR="00DC2698" w:rsidRPr="00F67FBC" w:rsidRDefault="00DC2698" w:rsidP="00DC2698">
      <w:pPr>
        <w:pStyle w:val="ConsPlusNormal"/>
        <w:ind w:firstLine="540"/>
        <w:jc w:val="both"/>
      </w:pPr>
      <w:r w:rsidRPr="00F67FBC">
        <w:t>строительство Ерковецкой ТЭС и угольного разреза в рамках проекта широкомасштабного экспорта электроэнергии из России в Китай установленной мощностью 3000 МВт, среднегодовой выработкой электроэнергии 19 млрд. кВт/час, добычей угля 15 млн. тонн в год с общим объемом инвестиций 250 млрд. рублей, что позволит увеличить объем экспорта электроэнергии на 18 млрд. кВт/час в год. Вместе со строительством Огоджинской ТЭС этот проект позволит реализовать концепцию "уголь по проводам", подразумевающую строительство новых ТЭС в крупных угледобывающих районах;</w:t>
      </w:r>
    </w:p>
    <w:p w:rsidR="00DC2698" w:rsidRPr="00F67FBC" w:rsidRDefault="00DC2698" w:rsidP="00DC2698">
      <w:pPr>
        <w:pStyle w:val="ConsPlusNormal"/>
        <w:ind w:firstLine="540"/>
        <w:jc w:val="both"/>
      </w:pPr>
      <w:r w:rsidRPr="00F67FBC">
        <w:t>строительство Нижне-Бурейской ГЭС установленной мощностью 320 МВт, среднегодовой выработкой 1650 млн. кВт/час электроэнергии с общим объемом инвестиций 35,3 млрд. рублей и Нижне-Зейской ГЭС установленной мощностью 400 МВт, среднегодовой выработкой электроэнергии 2280 млн/кВт. час электроэнергии с общим объемом инвестиций свыше 40 млрд. рублей;</w:t>
      </w:r>
    </w:p>
    <w:p w:rsidR="00DC2698" w:rsidRPr="00F67FBC" w:rsidRDefault="00DC2698" w:rsidP="00DC2698">
      <w:pPr>
        <w:pStyle w:val="ConsPlusNormal"/>
        <w:ind w:firstLine="540"/>
        <w:jc w:val="both"/>
      </w:pPr>
      <w:r w:rsidRPr="00F67FBC">
        <w:t>продление срока эксплуатации Райчихинского угольного разреза на 10 лет за счет переноса автомобильной и железной дорог с объемом инвестиций до 200 млн. рублей;</w:t>
      </w:r>
    </w:p>
    <w:p w:rsidR="00DC2698" w:rsidRPr="00F67FBC" w:rsidRDefault="00DC2698" w:rsidP="00DC2698">
      <w:pPr>
        <w:pStyle w:val="ConsPlusNormal"/>
        <w:ind w:firstLine="540"/>
        <w:jc w:val="both"/>
      </w:pPr>
      <w:r w:rsidRPr="00F67FBC">
        <w:t>реализацию инвестиционных проектов освоения месторождений бурых углей Сергеевское и Сугодинское, строительство предприятий углехимии;</w:t>
      </w:r>
    </w:p>
    <w:p w:rsidR="00DC2698" w:rsidRPr="00F67FBC" w:rsidRDefault="00DC2698" w:rsidP="00DC2698">
      <w:pPr>
        <w:pStyle w:val="ConsPlusNormal"/>
        <w:ind w:firstLine="540"/>
        <w:jc w:val="both"/>
      </w:pPr>
      <w:r w:rsidRPr="00F67FBC">
        <w:lastRenderedPageBreak/>
        <w:t>реализацию инвестиционного проекта "Строительство комплекса по переработке нефти и транспортировки нефтепродуктов из Амурской области в г. Хэйхэ (КНР) "Амурский нефтеперерабатывающий завод" мощностью переработки 5 млн. тонн сырой нефти (газового конденсата) в год с общим объемом инвестиций 27 млрд. рублей;</w:t>
      </w:r>
    </w:p>
    <w:p w:rsidR="00DC2698" w:rsidRPr="00F67FBC" w:rsidRDefault="00DC2698" w:rsidP="00DC2698">
      <w:pPr>
        <w:pStyle w:val="ConsPlusNormal"/>
        <w:ind w:firstLine="540"/>
        <w:jc w:val="both"/>
      </w:pPr>
      <w:r w:rsidRPr="00F67FBC">
        <w:t>реализацию инвестиционного проекта "Строительство Амурского газохимического комплекса" мощностью 2,4 млн. тонн полиэтилена в год с общим объемом инвестиций 759 млрд. рублей;</w:t>
      </w:r>
    </w:p>
    <w:p w:rsidR="00DC2698" w:rsidRPr="00F67FBC" w:rsidRDefault="00DC2698" w:rsidP="00DC2698">
      <w:pPr>
        <w:pStyle w:val="ConsPlusNormal"/>
        <w:jc w:val="both"/>
      </w:pPr>
      <w:r w:rsidRPr="00F67FBC">
        <w:t xml:space="preserve">(в ред. постановления Правительства Амурской области от 30.03.2015 </w:t>
      </w:r>
      <w:hyperlink r:id="rId49" w:history="1">
        <w:r w:rsidRPr="00F67FBC">
          <w:t>N 127</w:t>
        </w:r>
      </w:hyperlink>
      <w:r w:rsidRPr="00F67FBC">
        <w:t>)</w:t>
      </w:r>
    </w:p>
    <w:p w:rsidR="00DC2698" w:rsidRPr="00F67FBC" w:rsidRDefault="00DC2698" w:rsidP="00DC2698">
      <w:pPr>
        <w:pStyle w:val="ConsPlusNormal"/>
        <w:ind w:firstLine="540"/>
        <w:jc w:val="both"/>
      </w:pPr>
      <w:r w:rsidRPr="00F67FBC">
        <w:t>строительство региональных объектов газоснабжения и газификации Амурской области, включающих газораспределительные сети, Амурский газоперерабатывающий завод. Будет построено 3,4 тыс. км межпоселковых газопроводов, газифицировано 372 населенных пункта, 307,4 тыс. дворов (квартир). В результате изменится структура топливного баланса с превалированием доли газа и снижением доли угля до 38%, то есть будет сформирована новая прогрессивная в технологическом плане модель ресурсопользования;</w:t>
      </w:r>
    </w:p>
    <w:p w:rsidR="00DC2698" w:rsidRPr="00F67FBC" w:rsidRDefault="00DC2698" w:rsidP="00DC2698">
      <w:pPr>
        <w:pStyle w:val="ConsPlusNormal"/>
        <w:jc w:val="both"/>
      </w:pPr>
      <w:r w:rsidRPr="00F67FBC">
        <w:t xml:space="preserve">(в ред. постановления Правительства Амурской области от 30.03.2015 </w:t>
      </w:r>
      <w:hyperlink r:id="rId50" w:history="1">
        <w:r w:rsidRPr="00F67FBC">
          <w:t>N 127</w:t>
        </w:r>
      </w:hyperlink>
      <w:r w:rsidRPr="00F67FBC">
        <w:t>)</w:t>
      </w:r>
    </w:p>
    <w:p w:rsidR="00DC2698" w:rsidRPr="00F67FBC" w:rsidRDefault="00DC2698" w:rsidP="00DC2698">
      <w:pPr>
        <w:pStyle w:val="ConsPlusNormal"/>
        <w:ind w:firstLine="540"/>
        <w:jc w:val="both"/>
      </w:pPr>
      <w:r w:rsidRPr="00F67FBC">
        <w:t>окончание строительства Благовещенской ТЭЦ, II очередь, установленной мощностью: электрической - 110 МВт, тепловой - 175 Гкал/час, стоимостью 4 млрд. рублей. В дальнейшем для удовлетворения возрастающих потребностей города Благовещенск в тепловой энергии предусматривается строительство котельных с использованием газового топлива;</w:t>
      </w:r>
    </w:p>
    <w:p w:rsidR="00DC2698" w:rsidRPr="00F67FBC" w:rsidRDefault="00DC2698" w:rsidP="00DC2698">
      <w:pPr>
        <w:pStyle w:val="ConsPlusNormal"/>
        <w:ind w:firstLine="540"/>
        <w:jc w:val="both"/>
      </w:pPr>
      <w:r w:rsidRPr="00F67FBC">
        <w:t>реализацию программы энергосбережения и повышения энергетической эффективности, которая позволит сэкономить до 3 млрд. кВт/час электрической энергии, на 17,4 тыс. т сократить вредные выбросы в атмосферу, сократить энергоемкость валового регионального продукта на 40% до 2020 года (с 0,0218 тонн условного топлива на 1 тыс. рублей валового регионального продукта до 0,0142).</w:t>
      </w:r>
    </w:p>
    <w:p w:rsidR="00DC2698" w:rsidRPr="00F67FBC" w:rsidRDefault="00DC2698" w:rsidP="00DC2698">
      <w:pPr>
        <w:pStyle w:val="ConsPlusNormal"/>
        <w:ind w:firstLine="540"/>
        <w:jc w:val="both"/>
      </w:pPr>
      <w:r w:rsidRPr="00F67FBC">
        <w:t>Таким образом, до 2025 года будет построено и реконструировано более 1800 км распределительных и 2500 км магистральных линий электропередач, введено дополнительно 3830 МВт электрической мощности. Это позволит довести объем выработки электроэнергии до 35,5 млрд. кВт/час в год с увеличением в 3 раза, обеспечить надежное и качественное электроснабжение действующих и перспективных потребителей электрической энергии с увеличением потребления внутри области до 12 - 13 млрд. кВт/час, довести экспорт электроэнергии с существующих 950 млн. кВт/час до 22 - 23 млрд. кВт/час в год.</w:t>
      </w:r>
    </w:p>
    <w:p w:rsidR="00DC2698" w:rsidRPr="00F67FBC" w:rsidRDefault="00DC2698" w:rsidP="00DC2698">
      <w:pPr>
        <w:pStyle w:val="ConsPlusNormal"/>
        <w:ind w:firstLine="540"/>
        <w:jc w:val="both"/>
      </w:pPr>
      <w:r w:rsidRPr="00F67FBC">
        <w:t>Строительство компанией ОАО "Газпром" магистрального газопровода, проходящего через 18 муниципальных образований Амурской области, даст возможность провести газификацию региона и довести ее уровень до 91,2%. На территории области появятся новые высокотехнологические отрасли - газоперерабатывающее и газохимическое производство, нефтепереработка с высоким экспортным потенциалом.</w:t>
      </w:r>
    </w:p>
    <w:p w:rsidR="00DC2698" w:rsidRPr="00F67FBC" w:rsidRDefault="00DC2698" w:rsidP="00DC2698">
      <w:pPr>
        <w:pStyle w:val="ConsPlusNormal"/>
        <w:ind w:firstLine="540"/>
        <w:jc w:val="both"/>
      </w:pPr>
      <w:r w:rsidRPr="00F67FBC">
        <w:t>Реализация стратегических направлений обеспечит энергетическую безопасность Амурской области, даст возможность существенного роста ее социально-экономического развития, повышения уровня жизни населения.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Машиностроительный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машиностроительного комплекса области является обеспечение регионального и межрегионального спроса на машиностроительную продукцию, повышение ее конкурентоспособности на основе смены технологической платформы, обновление номенклатуры выпускаемой продукции с учетом требований рынков.</w:t>
      </w:r>
    </w:p>
    <w:p w:rsidR="00DC2698" w:rsidRPr="00F67FBC" w:rsidRDefault="00DC2698" w:rsidP="00DC2698">
      <w:pPr>
        <w:pStyle w:val="ConsPlusNormal"/>
        <w:ind w:firstLine="540"/>
        <w:jc w:val="both"/>
      </w:pPr>
      <w:r w:rsidRPr="00F67FBC">
        <w:t>Для достижения этой цели необходимо:</w:t>
      </w:r>
    </w:p>
    <w:p w:rsidR="00DC2698" w:rsidRPr="00F67FBC" w:rsidRDefault="00DC2698" w:rsidP="00DC2698">
      <w:pPr>
        <w:pStyle w:val="ConsPlusNormal"/>
        <w:ind w:firstLine="540"/>
        <w:jc w:val="both"/>
      </w:pPr>
      <w:r w:rsidRPr="00F67FBC">
        <w:t>повысить конкурентоспособность машиностроительной продукции на основе использования новых технологий, повышения производительности труда;</w:t>
      </w:r>
    </w:p>
    <w:p w:rsidR="00DC2698" w:rsidRPr="00F67FBC" w:rsidRDefault="00DC2698" w:rsidP="00DC2698">
      <w:pPr>
        <w:pStyle w:val="ConsPlusNormal"/>
        <w:ind w:firstLine="540"/>
        <w:jc w:val="both"/>
      </w:pPr>
      <w:r w:rsidRPr="00F67FBC">
        <w:t>улучшить инвестиционную привлекательность предприятий отрасли, в том числе для иностранных инвестиций;</w:t>
      </w:r>
    </w:p>
    <w:p w:rsidR="00DC2698" w:rsidRPr="00F67FBC" w:rsidRDefault="00DC2698" w:rsidP="00DC2698">
      <w:pPr>
        <w:pStyle w:val="ConsPlusNormal"/>
        <w:ind w:firstLine="540"/>
        <w:jc w:val="both"/>
      </w:pPr>
      <w:r w:rsidRPr="00F67FBC">
        <w:t>расширить рынки сбыта машиностроительной продукции;</w:t>
      </w:r>
    </w:p>
    <w:p w:rsidR="00DC2698" w:rsidRPr="00F67FBC" w:rsidRDefault="00DC2698" w:rsidP="00DC2698">
      <w:pPr>
        <w:pStyle w:val="ConsPlusNormal"/>
        <w:ind w:firstLine="540"/>
        <w:jc w:val="both"/>
      </w:pPr>
      <w:r w:rsidRPr="00F67FBC">
        <w:t>сформировать научно-производственный и научно-технический потенциал;</w:t>
      </w:r>
    </w:p>
    <w:p w:rsidR="00DC2698" w:rsidRPr="00F67FBC" w:rsidRDefault="00DC2698" w:rsidP="00DC2698">
      <w:pPr>
        <w:pStyle w:val="ConsPlusNormal"/>
        <w:ind w:firstLine="540"/>
        <w:jc w:val="both"/>
      </w:pPr>
      <w:r w:rsidRPr="00F67FBC">
        <w:t>улучшить обеспечение высококвалифицированными научными и рабочими кадрами.</w:t>
      </w:r>
    </w:p>
    <w:p w:rsidR="00DC2698" w:rsidRPr="00F67FBC" w:rsidRDefault="00DC2698" w:rsidP="00DC2698">
      <w:pPr>
        <w:pStyle w:val="ConsPlusNormal"/>
        <w:ind w:firstLine="540"/>
        <w:jc w:val="both"/>
      </w:pPr>
      <w:r w:rsidRPr="00F67FBC">
        <w:lastRenderedPageBreak/>
        <w:t>Достижение стратегических целей будет осуществлено за счет:</w:t>
      </w:r>
    </w:p>
    <w:p w:rsidR="00DC2698" w:rsidRPr="00F67FBC" w:rsidRDefault="00DC2698" w:rsidP="00DC2698">
      <w:pPr>
        <w:pStyle w:val="ConsPlusNormal"/>
        <w:ind w:firstLine="540"/>
        <w:jc w:val="both"/>
      </w:pPr>
      <w:r w:rsidRPr="00F67FBC">
        <w:t>модернизации действующих предприятий на инновационной основе и создания новых высокотехнологичных производств, в том числе с иностранным участием и высоким уровнем локализации;</w:t>
      </w:r>
    </w:p>
    <w:p w:rsidR="00DC2698" w:rsidRPr="00F67FBC" w:rsidRDefault="00DC2698" w:rsidP="00DC2698">
      <w:pPr>
        <w:pStyle w:val="ConsPlusNormal"/>
        <w:ind w:firstLine="540"/>
        <w:jc w:val="both"/>
      </w:pPr>
      <w:r w:rsidRPr="00F67FBC">
        <w:t>создания центров гарантийного и сервисного обслуживания машиностроительной продукции;</w:t>
      </w:r>
    </w:p>
    <w:p w:rsidR="00DC2698" w:rsidRPr="00F67FBC" w:rsidRDefault="00DC2698" w:rsidP="00DC2698">
      <w:pPr>
        <w:pStyle w:val="ConsPlusNormal"/>
        <w:ind w:firstLine="540"/>
        <w:jc w:val="both"/>
      </w:pPr>
      <w:r w:rsidRPr="00F67FBC">
        <w:t>освоения производства высокопроизводительных, энерго- и ресурсосберегающих машин и технологического оборудования;</w:t>
      </w:r>
    </w:p>
    <w:p w:rsidR="00DC2698" w:rsidRPr="00F67FBC" w:rsidRDefault="00DC2698" w:rsidP="00DC2698">
      <w:pPr>
        <w:pStyle w:val="ConsPlusNormal"/>
        <w:ind w:firstLine="540"/>
        <w:jc w:val="both"/>
      </w:pPr>
      <w:r w:rsidRPr="00F67FBC">
        <w:t>предоставления мер государственной поддержки предприятиям машиностроительного комплекса;</w:t>
      </w:r>
    </w:p>
    <w:p w:rsidR="00DC2698" w:rsidRPr="00F67FBC" w:rsidRDefault="00DC2698" w:rsidP="00DC2698">
      <w:pPr>
        <w:pStyle w:val="ConsPlusNormal"/>
        <w:ind w:firstLine="540"/>
        <w:jc w:val="both"/>
      </w:pPr>
      <w:r w:rsidRPr="00F67FBC">
        <w:t>создания условий, способствующих привлечению в машиностроительную отрасль квалифицированных специалистов.</w:t>
      </w:r>
    </w:p>
    <w:p w:rsidR="00DC2698" w:rsidRPr="00F67FBC" w:rsidRDefault="00DC2698" w:rsidP="00DC2698">
      <w:pPr>
        <w:pStyle w:val="ConsPlusNormal"/>
        <w:ind w:firstLine="540"/>
        <w:jc w:val="both"/>
      </w:pPr>
      <w:r w:rsidRPr="00F67FBC">
        <w:t>Приоритетными направлениями для дальнейшего развития машиностроения в области станут рост производства продукции гражданского судостроения и сельскохозяйственного машиностроения; восстановление производства дорожной техники и оборудования для жилищно-коммунального хозяйства; освоение производства светодиодного и энергосберегающего оборудования.</w:t>
      </w:r>
    </w:p>
    <w:p w:rsidR="00DC2698" w:rsidRPr="00F67FBC" w:rsidRDefault="00DC2698" w:rsidP="00DC2698">
      <w:pPr>
        <w:pStyle w:val="ConsPlusNormal"/>
        <w:ind w:firstLine="540"/>
        <w:jc w:val="both"/>
      </w:pPr>
      <w:r w:rsidRPr="00F67FBC">
        <w:t>Значительный рост объемов производства машиностроительной продукции, в т.ч. создание новых, не типичных для экономики области, станет возможен после реализации крупных инвестиционных проектов: проведение газификации, строительство космодрома "Восточный", строительство металлургического комбината. На фоне этих предпосылок с учетом свободных энергетических мощностей возможно строительство крупных, энергоемких производств, включая автомобилестроение, станко-, приборостроение, и других производств.</w:t>
      </w:r>
    </w:p>
    <w:p w:rsidR="00DC2698" w:rsidRPr="00F67FBC" w:rsidRDefault="00DC2698" w:rsidP="00DC2698">
      <w:pPr>
        <w:pStyle w:val="ConsPlusNormal"/>
        <w:ind w:firstLine="540"/>
        <w:jc w:val="both"/>
      </w:pPr>
      <w:r w:rsidRPr="00F67FBC">
        <w:t>Решение поставленных задач и реализация приоритетных направлений обеспечат значительное увеличение объемов отгруженной продукции предприятиями машиностроительного комплекса и увеличение удельного веса в объеме промышленного производства с 8 до 20%.</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Лесопромышленный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лесопромышленного комплекса являются рациональное и комплексное использование лесных ресурсов, полное извлечение полезных компонентов за счет углубления переработки исходного сырья с применением безотходных технологий.</w:t>
      </w:r>
    </w:p>
    <w:p w:rsidR="00DC2698" w:rsidRPr="00F67FBC" w:rsidRDefault="00DC2698" w:rsidP="00DC2698">
      <w:pPr>
        <w:pStyle w:val="ConsPlusNormal"/>
        <w:ind w:firstLine="540"/>
        <w:jc w:val="both"/>
      </w:pPr>
      <w:r w:rsidRPr="00F67FBC">
        <w:t>Для достижения указанной цели необходимо осуществить:</w:t>
      </w:r>
    </w:p>
    <w:p w:rsidR="00DC2698" w:rsidRPr="00F67FBC" w:rsidRDefault="00DC2698" w:rsidP="00DC2698">
      <w:pPr>
        <w:pStyle w:val="ConsPlusNormal"/>
        <w:ind w:firstLine="540"/>
        <w:jc w:val="both"/>
      </w:pPr>
      <w:r w:rsidRPr="00F67FBC">
        <w:t>модернизацию лесопромышленного комплекса на базе инновационной модели развития, использования научно-технического потенциала в целях обеспечения производства продукции с высоким уровнем добавленной стоимости;</w:t>
      </w:r>
    </w:p>
    <w:p w:rsidR="00DC2698" w:rsidRPr="00F67FBC" w:rsidRDefault="00DC2698" w:rsidP="00DC2698">
      <w:pPr>
        <w:pStyle w:val="ConsPlusNormal"/>
        <w:ind w:firstLine="540"/>
        <w:jc w:val="both"/>
      </w:pPr>
      <w:r w:rsidRPr="00F67FBC">
        <w:t>увеличение производства деловой древесины до 1,4 млн. куб. м к 2025 году;</w:t>
      </w:r>
    </w:p>
    <w:p w:rsidR="00DC2698" w:rsidRPr="00F67FBC" w:rsidRDefault="00DC2698" w:rsidP="00DC2698">
      <w:pPr>
        <w:pStyle w:val="ConsPlusNormal"/>
        <w:ind w:firstLine="540"/>
        <w:jc w:val="both"/>
      </w:pPr>
      <w:r w:rsidRPr="00F67FBC">
        <w:t>увеличение производства экспортоориентированной продукции глубокой переработки древесины;</w:t>
      </w:r>
    </w:p>
    <w:p w:rsidR="00DC2698" w:rsidRPr="00F67FBC" w:rsidRDefault="00DC2698" w:rsidP="00DC2698">
      <w:pPr>
        <w:pStyle w:val="ConsPlusNormal"/>
        <w:ind w:firstLine="540"/>
        <w:jc w:val="both"/>
      </w:pPr>
      <w:r w:rsidRPr="00F67FBC">
        <w:t>реализацию инвестиционных проектов по строительству новых производственных мощностей по глубокой переработке древесины: ЗАО "Аметис", ЗАО "Туранлес", ОАО ЛПК "Тындалес", ОАО "Зейский ЛПК", строительство целлюлозно-бумажного комбината и комбинатов по производству различных видов плитной продукции;</w:t>
      </w:r>
    </w:p>
    <w:p w:rsidR="00DC2698" w:rsidRPr="00F67FBC" w:rsidRDefault="00DC2698" w:rsidP="00DC2698">
      <w:pPr>
        <w:pStyle w:val="ConsPlusNormal"/>
        <w:ind w:firstLine="540"/>
        <w:jc w:val="both"/>
      </w:pPr>
      <w:r w:rsidRPr="00F67FBC">
        <w:t>строительство лесных дорог круглогодичного пользования для организации всесезонного характера работ;</w:t>
      </w:r>
    </w:p>
    <w:p w:rsidR="00DC2698" w:rsidRPr="00F67FBC" w:rsidRDefault="00DC2698" w:rsidP="00DC2698">
      <w:pPr>
        <w:pStyle w:val="ConsPlusNormal"/>
        <w:ind w:firstLine="540"/>
        <w:jc w:val="both"/>
      </w:pPr>
      <w:r w:rsidRPr="00F67FBC">
        <w:t>создание условий для обеспечения предприятий лесопромышленного комплекса квалифицированными кадрами.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Производство строительных материалов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Перед промышленностью строительных материалов стоит стратегическая задача по модернизации производства, строительству новых мощностей, увеличению выпуска конкурентоспособной, импортозамещающей продукции высокого качества, освоению </w:t>
      </w:r>
      <w:r w:rsidRPr="00F67FBC">
        <w:lastRenderedPageBreak/>
        <w:t>производства инновационных строительных материалов.</w:t>
      </w:r>
    </w:p>
    <w:p w:rsidR="00DC2698" w:rsidRPr="00F67FBC" w:rsidRDefault="00DC2698" w:rsidP="00DC2698">
      <w:pPr>
        <w:pStyle w:val="ConsPlusNormal"/>
        <w:ind w:firstLine="540"/>
        <w:jc w:val="both"/>
      </w:pPr>
      <w:r w:rsidRPr="00F67FBC">
        <w:t>Приоритетными в этом секторе экономики являются следующие направления:</w:t>
      </w:r>
    </w:p>
    <w:p w:rsidR="00DC2698" w:rsidRPr="00F67FBC" w:rsidRDefault="00DC2698" w:rsidP="00DC2698">
      <w:pPr>
        <w:pStyle w:val="ConsPlusNormal"/>
        <w:ind w:firstLine="540"/>
        <w:jc w:val="both"/>
      </w:pPr>
      <w:r w:rsidRPr="00F67FBC">
        <w:t>увеличение годового производства строительного кирпича до 100 - 110 млн. штук условного кирпича, в том числе силикатного кирпича - до 80 млн. штук условного кирпича, керамического кирпича - до 30 млн. штук условного кирпича;</w:t>
      </w:r>
    </w:p>
    <w:p w:rsidR="00DC2698" w:rsidRPr="00F67FBC" w:rsidRDefault="00DC2698" w:rsidP="00DC2698">
      <w:pPr>
        <w:pStyle w:val="ConsPlusNormal"/>
        <w:ind w:firstLine="540"/>
        <w:jc w:val="both"/>
      </w:pPr>
      <w:r w:rsidRPr="00F67FBC">
        <w:t>организация производства газобетонных блоков автоклавного твердения с годовым объемом 13 млн. штук условного кирпича, облицовочного силикатного кирпича и плитки объемного окрашивания до 150 млн. штук условного кирпича;</w:t>
      </w:r>
    </w:p>
    <w:p w:rsidR="00DC2698" w:rsidRPr="00F67FBC" w:rsidRDefault="00DC2698" w:rsidP="00DC2698">
      <w:pPr>
        <w:pStyle w:val="ConsPlusNormal"/>
        <w:ind w:firstLine="540"/>
        <w:jc w:val="both"/>
      </w:pPr>
      <w:r w:rsidRPr="00F67FBC">
        <w:t>увеличение годового производства стеновых материалов до 20 - 25 тыс. куб. м пенополистирола, утеплителей из базальтового волокна - до 60 тыс. куб. м;</w:t>
      </w:r>
    </w:p>
    <w:p w:rsidR="00DC2698" w:rsidRPr="00F67FBC" w:rsidRDefault="00DC2698" w:rsidP="00DC2698">
      <w:pPr>
        <w:pStyle w:val="ConsPlusNormal"/>
        <w:ind w:firstLine="540"/>
        <w:jc w:val="both"/>
      </w:pPr>
      <w:r w:rsidRPr="00F67FBC">
        <w:t>увеличение производства железобетонных конструкций до 130 тыс. куб. м в год, в том числе за счет реконструкции технологических линий по производству плит перекрытия, прогонов, колонн - на 10 тыс. куб. м в год; переоснастки опалубки на заводах железобетонных изделий для выпуска необходимой номенклатуры эффективных изделий для возведения зданий по комбинированным (смешанным) системам; освоение мощностей по производству плит пустотного настила для каркасного возведения зданий и сооружений методом непрерывного безопалубочного формования;</w:t>
      </w:r>
    </w:p>
    <w:p w:rsidR="00DC2698" w:rsidRPr="00F67FBC" w:rsidRDefault="00DC2698" w:rsidP="00DC2698">
      <w:pPr>
        <w:pStyle w:val="ConsPlusNormal"/>
        <w:ind w:firstLine="540"/>
        <w:jc w:val="both"/>
      </w:pPr>
      <w:r w:rsidRPr="00F67FBC">
        <w:t>организация производств по выпуску конструктивных изделий и конструкций для быстровозводимых малоэтажных зданий высокой заводской готовности;</w:t>
      </w:r>
    </w:p>
    <w:p w:rsidR="00DC2698" w:rsidRPr="00F67FBC" w:rsidRDefault="00DC2698" w:rsidP="00DC2698">
      <w:pPr>
        <w:pStyle w:val="ConsPlusNormal"/>
        <w:ind w:firstLine="540"/>
        <w:jc w:val="both"/>
      </w:pPr>
      <w:r w:rsidRPr="00F67FBC">
        <w:t>создание на территории области новых производственных мощностей по выпуску цемента и стекла.</w:t>
      </w:r>
    </w:p>
    <w:p w:rsidR="00DC2698" w:rsidRPr="00F67FBC" w:rsidRDefault="00DC2698" w:rsidP="00DC2698">
      <w:pPr>
        <w:pStyle w:val="ConsPlusNormal"/>
        <w:ind w:firstLine="540"/>
        <w:jc w:val="both"/>
      </w:pPr>
      <w:r w:rsidRPr="00F67FBC">
        <w:t>Решение предусмотренных задач по развитию промышленности строительных материалов позволит:</w:t>
      </w:r>
    </w:p>
    <w:p w:rsidR="00DC2698" w:rsidRPr="00F67FBC" w:rsidRDefault="00DC2698" w:rsidP="00DC2698">
      <w:pPr>
        <w:pStyle w:val="ConsPlusNormal"/>
        <w:ind w:firstLine="540"/>
        <w:jc w:val="both"/>
      </w:pPr>
      <w:r w:rsidRPr="00F67FBC">
        <w:t>увеличить выпуск строительных материалов широкой номенклатуры, в том числе энергосберегающих;</w:t>
      </w:r>
    </w:p>
    <w:p w:rsidR="00DC2698" w:rsidRPr="00F67FBC" w:rsidRDefault="00DC2698" w:rsidP="00DC2698">
      <w:pPr>
        <w:pStyle w:val="ConsPlusNormal"/>
        <w:ind w:firstLine="540"/>
        <w:jc w:val="both"/>
      </w:pPr>
      <w:r w:rsidRPr="00F67FBC">
        <w:t>повысить конкурентоспособность продукции и эффективность работы отрасли;</w:t>
      </w:r>
    </w:p>
    <w:p w:rsidR="00DC2698" w:rsidRPr="00F67FBC" w:rsidRDefault="00DC2698" w:rsidP="00DC2698">
      <w:pPr>
        <w:pStyle w:val="ConsPlusNormal"/>
        <w:ind w:firstLine="540"/>
        <w:jc w:val="both"/>
      </w:pPr>
      <w:r w:rsidRPr="00F67FBC">
        <w:t>ускорить обновление основных фондов за счет увеличения объема инвестиций и повышения уровня вложений в технологические инновации;</w:t>
      </w:r>
    </w:p>
    <w:p w:rsidR="00DC2698" w:rsidRPr="00F67FBC" w:rsidRDefault="00DC2698" w:rsidP="00DC2698">
      <w:pPr>
        <w:pStyle w:val="ConsPlusNormal"/>
        <w:ind w:firstLine="540"/>
        <w:jc w:val="both"/>
      </w:pPr>
      <w:r w:rsidRPr="00F67FBC">
        <w:t>повысить производительность труда и уровень заработной платы на предприятиях и в организациях промышленности стройматериалов.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Пищевая промышленность</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целях повышения конкурентоспособности продукции и освоения новых сегментов рынка предприятиями по производству пищевых продуктов области должны быть продолжены внедрение современных технологий и оборудования, разработка новых видов пищевой продукции.</w:t>
      </w:r>
    </w:p>
    <w:p w:rsidR="00DC2698" w:rsidRPr="00F67FBC" w:rsidRDefault="00DC2698" w:rsidP="00DC2698">
      <w:pPr>
        <w:pStyle w:val="ConsPlusNormal"/>
        <w:ind w:firstLine="540"/>
        <w:jc w:val="both"/>
      </w:pPr>
      <w:r w:rsidRPr="00F67FBC">
        <w:t>Для повышения эффективности работы пищевой промышленности необходимы модернизация, внедрение инноваций, безотходных и малоотходных технологий, обеспечивающих комплексное и рациональное использование сельскохозяйственного сырья.</w:t>
      </w:r>
    </w:p>
    <w:p w:rsidR="00DC2698" w:rsidRPr="00F67FBC" w:rsidRDefault="00DC2698" w:rsidP="00DC2698">
      <w:pPr>
        <w:pStyle w:val="ConsPlusNormal"/>
        <w:ind w:firstLine="540"/>
        <w:jc w:val="both"/>
      </w:pPr>
      <w:r w:rsidRPr="00F67FBC">
        <w:t>Стратегической задачей развития пищевой и перерабатывающей промышленности является полная, комплексная и глубокая переработка сельскохозяйственного сырья (растительного и животного), выращиваемого и производимого в области. Создание вертикально-интегрированных структур, объединяющих все стадии производства, переработки и реализации готовой пищевой продукции для конечного потребителя.</w:t>
      </w:r>
    </w:p>
    <w:p w:rsidR="00DC2698" w:rsidRPr="00F67FBC" w:rsidRDefault="00DC2698" w:rsidP="00DC2698">
      <w:pPr>
        <w:pStyle w:val="ConsPlusNormal"/>
        <w:ind w:firstLine="540"/>
        <w:jc w:val="both"/>
      </w:pPr>
      <w:r w:rsidRPr="00F67FBC">
        <w:t>К перспективным направлениям отнесены:</w:t>
      </w:r>
    </w:p>
    <w:p w:rsidR="00DC2698" w:rsidRPr="00F67FBC" w:rsidRDefault="00DC2698" w:rsidP="00DC2698">
      <w:pPr>
        <w:pStyle w:val="ConsPlusNormal"/>
        <w:ind w:firstLine="540"/>
        <w:jc w:val="both"/>
      </w:pPr>
      <w:r w:rsidRPr="00F67FBC">
        <w:t>техническое перевооружение, модернизация предприятий пищевой и перерабатывающей промышленности;</w:t>
      </w:r>
    </w:p>
    <w:p w:rsidR="00DC2698" w:rsidRPr="00F67FBC" w:rsidRDefault="00DC2698" w:rsidP="00DC2698">
      <w:pPr>
        <w:pStyle w:val="ConsPlusNormal"/>
        <w:ind w:firstLine="540"/>
        <w:jc w:val="both"/>
      </w:pPr>
      <w:r w:rsidRPr="00F67FBC">
        <w:t>создание достаточной сети структур по убою скота и первичной переработке мяса на территориях, развивающих мясное животноводство;</w:t>
      </w:r>
    </w:p>
    <w:p w:rsidR="00DC2698" w:rsidRPr="00F67FBC" w:rsidRDefault="00DC2698" w:rsidP="00DC2698">
      <w:pPr>
        <w:pStyle w:val="ConsPlusNormal"/>
        <w:ind w:firstLine="540"/>
        <w:jc w:val="both"/>
      </w:pPr>
      <w:r w:rsidRPr="00F67FBC">
        <w:t>модернизация и строительство новых высокотехнологичных мясо- и молокоперерабатывающих комплексов, мукомольных комбинатов;</w:t>
      </w:r>
    </w:p>
    <w:p w:rsidR="00DC2698" w:rsidRPr="00F67FBC" w:rsidRDefault="00DC2698" w:rsidP="00DC2698">
      <w:pPr>
        <w:pStyle w:val="ConsPlusNormal"/>
        <w:ind w:firstLine="540"/>
        <w:jc w:val="both"/>
      </w:pPr>
      <w:r w:rsidRPr="00F67FBC">
        <w:t xml:space="preserve">реализация проектов по реконструкции и строительству новых современных, высокотехнологичных овощехранилищ, создание производств, в том числе консервных по </w:t>
      </w:r>
      <w:r w:rsidRPr="00F67FBC">
        <w:lastRenderedPageBreak/>
        <w:t>переработке овощей;</w:t>
      </w:r>
    </w:p>
    <w:p w:rsidR="00DC2698" w:rsidRPr="00F67FBC" w:rsidRDefault="00DC2698" w:rsidP="00DC2698">
      <w:pPr>
        <w:pStyle w:val="ConsPlusNormal"/>
        <w:ind w:firstLine="540"/>
        <w:jc w:val="both"/>
      </w:pPr>
      <w:r w:rsidRPr="00F67FBC">
        <w:t>реализация инвестиционных проектов по строительству мощностей по глубокой переработке сои;</w:t>
      </w:r>
    </w:p>
    <w:p w:rsidR="00DC2698" w:rsidRPr="00F67FBC" w:rsidRDefault="00DC2698" w:rsidP="00DC2698">
      <w:pPr>
        <w:pStyle w:val="ConsPlusNormal"/>
        <w:ind w:firstLine="540"/>
        <w:jc w:val="both"/>
      </w:pPr>
      <w:r w:rsidRPr="00F67FBC">
        <w:t>создание перерабатывающей базы дикорастущего сырья (экологически чистой продукции).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5.2.2. Сельское хозяйство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Стратегическая цель развития сельского хозяйства - создание высокоразвитого, конкурентоспособного сектора экономики, обеспечивающего продовольственную безопасность области и Дальневосточного региона, качественно новый уровень благосостояния населения, проживающего в сельской местности.</w:t>
      </w:r>
    </w:p>
    <w:p w:rsidR="00DC2698" w:rsidRPr="00F67FBC" w:rsidRDefault="00DC2698" w:rsidP="00DC2698">
      <w:pPr>
        <w:pStyle w:val="ConsPlusNormal"/>
        <w:ind w:firstLine="540"/>
        <w:jc w:val="both"/>
      </w:pPr>
      <w:r w:rsidRPr="00F67FBC">
        <w:t>Государственная аграрная политика направлена на:</w:t>
      </w:r>
    </w:p>
    <w:p w:rsidR="00DC2698" w:rsidRPr="00F67FBC" w:rsidRDefault="00DC2698" w:rsidP="00DC2698">
      <w:pPr>
        <w:pStyle w:val="ConsPlusNormal"/>
        <w:ind w:firstLine="540"/>
        <w:jc w:val="both"/>
      </w:pPr>
      <w:r w:rsidRPr="00F67FBC">
        <w:t>формирование развитого, эффективного и конкурентоспособного агропромышленного производства, интегрированного в мировое сельскохозяйственное производство и рынки продовольствия;</w:t>
      </w:r>
    </w:p>
    <w:p w:rsidR="00DC2698" w:rsidRPr="00F67FBC" w:rsidRDefault="00DC2698" w:rsidP="00DC2698">
      <w:pPr>
        <w:pStyle w:val="ConsPlusNormal"/>
        <w:ind w:firstLine="540"/>
        <w:jc w:val="both"/>
      </w:pPr>
      <w:r w:rsidRPr="00F67FBC">
        <w:t>производство экологически чистой продукции и сохранение природных ресурсов для аграрного производства на основе повышения его технологического уровня и внедрения ресурсосберегающих и экологичных технологий;</w:t>
      </w:r>
    </w:p>
    <w:p w:rsidR="00DC2698" w:rsidRPr="00F67FBC" w:rsidRDefault="00DC2698" w:rsidP="00DC2698">
      <w:pPr>
        <w:pStyle w:val="ConsPlusNormal"/>
        <w:ind w:firstLine="540"/>
        <w:jc w:val="both"/>
      </w:pPr>
      <w:r w:rsidRPr="00F67FBC">
        <w:t>увеличение посевной площади до 2 млн. гектаров и доведение производства сои и зерновых до 2 млн. тонн;</w:t>
      </w:r>
    </w:p>
    <w:p w:rsidR="00DC2698" w:rsidRPr="00F67FBC" w:rsidRDefault="00DC2698" w:rsidP="00DC2698">
      <w:pPr>
        <w:pStyle w:val="ConsPlusNormal"/>
        <w:ind w:firstLine="540"/>
        <w:jc w:val="both"/>
      </w:pPr>
      <w:r w:rsidRPr="00F67FBC">
        <w:t>модернизацию и строительство зернохранилищ, элеваторов, зерноперерабатывающих мощностей;</w:t>
      </w:r>
    </w:p>
    <w:p w:rsidR="00DC2698" w:rsidRPr="00F67FBC" w:rsidRDefault="00DC2698" w:rsidP="00DC2698">
      <w:pPr>
        <w:pStyle w:val="ConsPlusNormal"/>
        <w:ind w:firstLine="540"/>
        <w:jc w:val="both"/>
      </w:pPr>
      <w:r w:rsidRPr="00F67FBC">
        <w:t>реализацию мероприятий по повышению плодородия почв;</w:t>
      </w:r>
    </w:p>
    <w:p w:rsidR="00DC2698" w:rsidRPr="00F67FBC" w:rsidRDefault="00DC2698" w:rsidP="00DC2698">
      <w:pPr>
        <w:pStyle w:val="ConsPlusNormal"/>
        <w:ind w:firstLine="540"/>
        <w:jc w:val="both"/>
      </w:pPr>
      <w:r w:rsidRPr="00F67FBC">
        <w:t>индустриализацию сельского хозяйства за счет обновления материально-технической базы новой высокопроизводительной ресурсосберегающей техникой;</w:t>
      </w:r>
    </w:p>
    <w:p w:rsidR="00DC2698" w:rsidRPr="00F67FBC" w:rsidRDefault="00DC2698" w:rsidP="00DC2698">
      <w:pPr>
        <w:pStyle w:val="ConsPlusNormal"/>
        <w:ind w:firstLine="540"/>
        <w:jc w:val="both"/>
      </w:pPr>
      <w:r w:rsidRPr="00F67FBC">
        <w:t>повышение урожайности и продуктивности за счет новых инновационных технологий выращивания, производства, применения новых высокопродуктивных сортов и пород;</w:t>
      </w:r>
    </w:p>
    <w:p w:rsidR="00DC2698" w:rsidRPr="00F67FBC" w:rsidRDefault="00DC2698" w:rsidP="00DC2698">
      <w:pPr>
        <w:pStyle w:val="ConsPlusNormal"/>
        <w:ind w:firstLine="540"/>
        <w:jc w:val="both"/>
      </w:pPr>
      <w:r w:rsidRPr="00F67FBC">
        <w:t>развитие и строительство новых промышленных индустриальных животноводческих комплексов. Доведение поголовья крупного рогатого скота до 400 тыс. голов, в том числе коров - до 150 тыс. голов, свиней - до 400 тыс. голов;</w:t>
      </w:r>
    </w:p>
    <w:p w:rsidR="00DC2698" w:rsidRPr="00F67FBC" w:rsidRDefault="00DC2698" w:rsidP="00DC2698">
      <w:pPr>
        <w:pStyle w:val="ConsPlusNormal"/>
        <w:ind w:firstLine="540"/>
        <w:jc w:val="both"/>
      </w:pPr>
      <w:r w:rsidRPr="00F67FBC">
        <w:t>повышение эффективности мер государственной поддержки, концентрации бюджетных ресурсов на приоритетных направлениях развития агропромышленного комплекса;</w:t>
      </w:r>
    </w:p>
    <w:p w:rsidR="00DC2698" w:rsidRPr="00F67FBC" w:rsidRDefault="00DC2698" w:rsidP="00DC2698">
      <w:pPr>
        <w:pStyle w:val="ConsPlusNormal"/>
        <w:ind w:firstLine="540"/>
        <w:jc w:val="both"/>
      </w:pPr>
      <w:r w:rsidRPr="00F67FBC">
        <w:t>повышение эффективности государственных контрольных функций в области ветеринарного, технического контроля;</w:t>
      </w:r>
    </w:p>
    <w:p w:rsidR="00DC2698" w:rsidRPr="00F67FBC" w:rsidRDefault="00DC2698" w:rsidP="00DC2698">
      <w:pPr>
        <w:pStyle w:val="ConsPlusNormal"/>
        <w:ind w:firstLine="540"/>
        <w:jc w:val="both"/>
      </w:pPr>
      <w:r w:rsidRPr="00F67FBC">
        <w:t>развитие селекционного семеноводства и племенного производства;</w:t>
      </w:r>
    </w:p>
    <w:p w:rsidR="00DC2698" w:rsidRPr="00F67FBC" w:rsidRDefault="00DC2698" w:rsidP="00DC2698">
      <w:pPr>
        <w:pStyle w:val="ConsPlusNormal"/>
        <w:ind w:firstLine="540"/>
        <w:jc w:val="both"/>
      </w:pPr>
      <w:r w:rsidRPr="00F67FBC">
        <w:t>повышение уровня доходов населения, занятого в сельскохозяйственном производстве, качества жизни сельского населения, развитие социальной инфраструктуры села;</w:t>
      </w:r>
    </w:p>
    <w:p w:rsidR="00DC2698" w:rsidRPr="00F67FBC" w:rsidRDefault="00DC2698" w:rsidP="00DC2698">
      <w:pPr>
        <w:pStyle w:val="ConsPlusNormal"/>
        <w:ind w:firstLine="540"/>
        <w:jc w:val="both"/>
      </w:pPr>
      <w:r w:rsidRPr="00F67FBC">
        <w:t>проведение целевой кадровой политики, включая подготовку, переподготовку кадров, привлечение и закрепление молодых специалистов.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5.2.3. Строительный комплекс</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условиях прогнозируемого существенного роста инвестиций в промышленное и гражданское строительство, реализации крупномасштабных инвестиционных проектов стратегической задачей является формирование адекватного по мощности, технической оснащенности и технологическому уровню строительного комплекса.</w:t>
      </w:r>
    </w:p>
    <w:p w:rsidR="00DC2698" w:rsidRPr="00F67FBC" w:rsidRDefault="00DC2698" w:rsidP="00DC2698">
      <w:pPr>
        <w:pStyle w:val="ConsPlusNormal"/>
        <w:ind w:firstLine="540"/>
        <w:jc w:val="both"/>
      </w:pPr>
      <w:r w:rsidRPr="00F67FBC">
        <w:t>Необходимым условием интенсивного развития строительного комплекса и его конкурентоспособности является создание соответствующих мощностей строительной индустрии. Взаимный мультипликативный эффект достигается за счет применения прогрессивных строительных технологий, включая быстровозводимое строительство, современных экономичных, энергосберегающих строительных материалов, а также модернизации предприятий стройиндустрии и строительного комплекса.</w:t>
      </w:r>
    </w:p>
    <w:p w:rsidR="00DC2698" w:rsidRPr="00F67FBC" w:rsidRDefault="00DC2698" w:rsidP="00DC2698">
      <w:pPr>
        <w:pStyle w:val="ConsPlusNormal"/>
        <w:ind w:firstLine="540"/>
        <w:jc w:val="both"/>
      </w:pPr>
      <w:r w:rsidRPr="00F67FBC">
        <w:t xml:space="preserve">Одной из основных составляющих роста объемов строительных работ станет жилищное строительство. Обеспечение населения жильем наряду с улучшением жилищных условий </w:t>
      </w:r>
      <w:r w:rsidRPr="00F67FBC">
        <w:lastRenderedPageBreak/>
        <w:t>является базовым элементом повышения качества жизни населения, а значит и ключевой стратегической целью социально-экономического развития области.</w:t>
      </w:r>
    </w:p>
    <w:p w:rsidR="00DC2698" w:rsidRPr="00F67FBC" w:rsidRDefault="00DC2698" w:rsidP="00DC2698">
      <w:pPr>
        <w:pStyle w:val="ConsPlusNormal"/>
        <w:ind w:firstLine="540"/>
        <w:jc w:val="both"/>
      </w:pPr>
      <w:r w:rsidRPr="00F67FBC">
        <w:t>Прогнозируемый объем ввода жилья в 2015 году составит 520 тыс. кв. м; в 2020 году - 980 тыс. кв. м; в 2025 году - 900 тыс. кв. м. Уровень обеспеченности жильем населения области к 2025 году составит 27 кв. м на человека.</w:t>
      </w:r>
    </w:p>
    <w:p w:rsidR="00DC2698" w:rsidRPr="00F67FBC" w:rsidRDefault="00DC2698" w:rsidP="00DC2698">
      <w:pPr>
        <w:pStyle w:val="ConsPlusNormal"/>
        <w:ind w:firstLine="540"/>
        <w:jc w:val="both"/>
      </w:pPr>
      <w:r w:rsidRPr="00F67FBC">
        <w:t>В целях стимулирования жилищного строительства и формирования платежеспособного спроса будут продолжены меры государственной поддержки:</w:t>
      </w:r>
    </w:p>
    <w:p w:rsidR="00DC2698" w:rsidRPr="00F67FBC" w:rsidRDefault="00DC2698" w:rsidP="00DC2698">
      <w:pPr>
        <w:pStyle w:val="ConsPlusNormal"/>
        <w:ind w:firstLine="540"/>
        <w:jc w:val="both"/>
      </w:pPr>
      <w:r w:rsidRPr="00F67FBC">
        <w:t>удешевление ипотечного кредита;</w:t>
      </w:r>
    </w:p>
    <w:p w:rsidR="00DC2698" w:rsidRPr="00F67FBC" w:rsidRDefault="00DC2698" w:rsidP="00DC2698">
      <w:pPr>
        <w:pStyle w:val="ConsPlusNormal"/>
        <w:ind w:firstLine="540"/>
        <w:jc w:val="both"/>
      </w:pPr>
      <w:r w:rsidRPr="00F67FBC">
        <w:t>частичное удешевление стоимости жилья для молодых семей, молодых специалистов, в том числе в сельской местности, работников бюджетной сферы;</w:t>
      </w:r>
    </w:p>
    <w:p w:rsidR="00DC2698" w:rsidRPr="00F67FBC" w:rsidRDefault="00DC2698" w:rsidP="00DC2698">
      <w:pPr>
        <w:pStyle w:val="ConsPlusNormal"/>
        <w:ind w:firstLine="540"/>
        <w:jc w:val="both"/>
      </w:pPr>
      <w:r w:rsidRPr="00F67FBC">
        <w:t>приобретение жилья отдельным категориям населения, а именно многодетным семьям, детям-сиротам и детям, оставшимся без попечения родителей, малообеспеченным семьям;</w:t>
      </w:r>
    </w:p>
    <w:p w:rsidR="00DC2698" w:rsidRPr="00F67FBC" w:rsidRDefault="00DC2698" w:rsidP="00DC2698">
      <w:pPr>
        <w:pStyle w:val="ConsPlusNormal"/>
        <w:ind w:firstLine="540"/>
        <w:jc w:val="both"/>
      </w:pPr>
      <w:r w:rsidRPr="00F67FBC">
        <w:t>обеспечение выплаты регионального материнского капитала при рождении третьего и последующего ребенка;</w:t>
      </w:r>
    </w:p>
    <w:p w:rsidR="00DC2698" w:rsidRPr="00F67FBC" w:rsidRDefault="00DC2698" w:rsidP="00DC2698">
      <w:pPr>
        <w:pStyle w:val="ConsPlusNormal"/>
        <w:ind w:firstLine="540"/>
        <w:jc w:val="both"/>
      </w:pPr>
      <w:r w:rsidRPr="00F67FBC">
        <w:t>строительство арендного жилья.</w:t>
      </w:r>
    </w:p>
    <w:p w:rsidR="00DC2698" w:rsidRPr="00F67FBC" w:rsidRDefault="00DC2698" w:rsidP="00DC2698">
      <w:pPr>
        <w:pStyle w:val="ConsPlusNormal"/>
        <w:ind w:firstLine="540"/>
        <w:jc w:val="both"/>
      </w:pPr>
      <w:r w:rsidRPr="00F67FBC">
        <w:t>До 2025 года в основном будут решены проблемы ветхого и аварийного жилого фонда, признанного непригодным для проживания, и жилищного фонда с высоким (более 70%) уровнем износа за счет переселения в новое жилье, а также проведения капитального ремонта. В первоочередном порядке это будет реализовано в зоне БАМ.</w:t>
      </w:r>
    </w:p>
    <w:p w:rsidR="00DC2698" w:rsidRPr="00F67FBC" w:rsidRDefault="00DC2698" w:rsidP="00DC2698">
      <w:pPr>
        <w:pStyle w:val="ConsPlusNormal"/>
        <w:ind w:firstLine="540"/>
        <w:jc w:val="both"/>
      </w:pPr>
      <w:r w:rsidRPr="00F67FBC">
        <w:t>Удешевление стоимости жилищного строительства будет осуществляться посредством строительства обеспечивающей энергетической, коммунальной, социальной, дорожной инфраструктур; формирование земельных участков за счет бюджетных инвестиций по следующим видам массового строительства:</w:t>
      </w:r>
    </w:p>
    <w:p w:rsidR="00DC2698" w:rsidRPr="00F67FBC" w:rsidRDefault="00DC2698" w:rsidP="00DC2698">
      <w:pPr>
        <w:pStyle w:val="ConsPlusNormal"/>
        <w:ind w:firstLine="540"/>
        <w:jc w:val="both"/>
      </w:pPr>
      <w:r w:rsidRPr="00F67FBC">
        <w:t>строительство жилья эконом-класса;</w:t>
      </w:r>
    </w:p>
    <w:p w:rsidR="00DC2698" w:rsidRPr="00F67FBC" w:rsidRDefault="00DC2698" w:rsidP="00DC2698">
      <w:pPr>
        <w:pStyle w:val="ConsPlusNormal"/>
        <w:ind w:firstLine="540"/>
        <w:jc w:val="both"/>
      </w:pPr>
      <w:r w:rsidRPr="00F67FBC">
        <w:t>малоэтажное жилищное строительство;</w:t>
      </w:r>
    </w:p>
    <w:p w:rsidR="00DC2698" w:rsidRPr="00F67FBC" w:rsidRDefault="00DC2698" w:rsidP="00DC2698">
      <w:pPr>
        <w:pStyle w:val="ConsPlusNormal"/>
        <w:ind w:firstLine="540"/>
        <w:jc w:val="both"/>
      </w:pPr>
      <w:r w:rsidRPr="00F67FBC">
        <w:t>комплексная застройка.</w:t>
      </w:r>
    </w:p>
    <w:p w:rsidR="00DC2698" w:rsidRPr="00F67FBC" w:rsidRDefault="00DC2698" w:rsidP="00DC2698">
      <w:pPr>
        <w:pStyle w:val="ConsPlusNormal"/>
        <w:ind w:firstLine="540"/>
        <w:jc w:val="both"/>
      </w:pPr>
      <w:r w:rsidRPr="00F67FBC">
        <w:t>Для дальнейшего развития строительного комплекса необходимо:</w:t>
      </w:r>
    </w:p>
    <w:p w:rsidR="00DC2698" w:rsidRPr="00F67FBC" w:rsidRDefault="00DC2698" w:rsidP="00DC2698">
      <w:pPr>
        <w:pStyle w:val="ConsPlusNormal"/>
        <w:ind w:firstLine="540"/>
        <w:jc w:val="both"/>
      </w:pPr>
      <w:r w:rsidRPr="00F67FBC">
        <w:t>повышение требований к ресурсо- и энергосбережению строящегося жилья;</w:t>
      </w:r>
    </w:p>
    <w:p w:rsidR="00DC2698" w:rsidRPr="00F67FBC" w:rsidRDefault="00DC2698" w:rsidP="00DC2698">
      <w:pPr>
        <w:pStyle w:val="ConsPlusNormal"/>
        <w:ind w:firstLine="540"/>
        <w:jc w:val="both"/>
      </w:pPr>
      <w:r w:rsidRPr="00F67FBC">
        <w:t>наращивание объемов жилищного строительства на основе развития ипотечного жилищного кредитования, государственной поддержки отдельных категорий граждан;</w:t>
      </w:r>
    </w:p>
    <w:p w:rsidR="00DC2698" w:rsidRPr="00F67FBC" w:rsidRDefault="00DC2698" w:rsidP="00DC2698">
      <w:pPr>
        <w:pStyle w:val="ConsPlusNormal"/>
        <w:ind w:firstLine="540"/>
        <w:jc w:val="both"/>
      </w:pPr>
      <w:r w:rsidRPr="00F67FBC">
        <w:t>развитие массового жилищного строительства для различных категорий граждан;</w:t>
      </w:r>
    </w:p>
    <w:p w:rsidR="00DC2698" w:rsidRPr="00F67FBC" w:rsidRDefault="00DC2698" w:rsidP="00DC2698">
      <w:pPr>
        <w:pStyle w:val="ConsPlusNormal"/>
        <w:ind w:firstLine="540"/>
        <w:jc w:val="both"/>
      </w:pPr>
      <w:r w:rsidRPr="00F67FBC">
        <w:t>повышение доступности жилья для населения;</w:t>
      </w:r>
    </w:p>
    <w:p w:rsidR="00DC2698" w:rsidRPr="00F67FBC" w:rsidRDefault="00DC2698" w:rsidP="00DC2698">
      <w:pPr>
        <w:pStyle w:val="ConsPlusNormal"/>
        <w:ind w:firstLine="540"/>
        <w:jc w:val="both"/>
      </w:pPr>
      <w:r w:rsidRPr="00F67FBC">
        <w:t>развитие малоэтажного жилищного строительства в местах комплексной застройки с применением индивидуальных и типовых проектных решений, с использованием унифицированных конструктивных элементов и строительных материалов, местных сырьевых ресурсов;</w:t>
      </w:r>
    </w:p>
    <w:p w:rsidR="00DC2698" w:rsidRPr="00F67FBC" w:rsidRDefault="00DC2698" w:rsidP="00DC2698">
      <w:pPr>
        <w:pStyle w:val="ConsPlusNormal"/>
        <w:ind w:firstLine="540"/>
        <w:jc w:val="both"/>
      </w:pPr>
      <w:r w:rsidRPr="00F67FBC">
        <w:t>постепенная ликвидация ветхого и аварийного жилья;</w:t>
      </w:r>
    </w:p>
    <w:p w:rsidR="00DC2698" w:rsidRPr="00F67FBC" w:rsidRDefault="00DC2698" w:rsidP="00DC2698">
      <w:pPr>
        <w:pStyle w:val="ConsPlusNormal"/>
        <w:ind w:firstLine="540"/>
        <w:jc w:val="both"/>
      </w:pPr>
      <w:r w:rsidRPr="00F67FBC">
        <w:t>создание условий для безопасной жизнедеятельности населения через реализацию мероприятий по сейсмоусилению жилищных объектов;</w:t>
      </w:r>
    </w:p>
    <w:p w:rsidR="00DC2698" w:rsidRPr="00F67FBC" w:rsidRDefault="00DC2698" w:rsidP="00DC2698">
      <w:pPr>
        <w:pStyle w:val="ConsPlusNormal"/>
        <w:ind w:firstLine="540"/>
        <w:jc w:val="both"/>
      </w:pPr>
      <w:r w:rsidRPr="00F67FBC">
        <w:t>создание эффективной системы сохранения, развития и использования кадрового потенциала;</w:t>
      </w:r>
    </w:p>
    <w:p w:rsidR="00DC2698" w:rsidRPr="00F67FBC" w:rsidRDefault="00DC2698" w:rsidP="00DC2698">
      <w:pPr>
        <w:pStyle w:val="ConsPlusNormal"/>
        <w:ind w:firstLine="540"/>
        <w:jc w:val="both"/>
      </w:pPr>
      <w:r w:rsidRPr="00F67FBC">
        <w:t>упрощение процедур отведения земельных участков под строительство, уменьшение количества и сокращение сроков формирования и согласования разрешительной документации;</w:t>
      </w:r>
    </w:p>
    <w:p w:rsidR="00DC2698" w:rsidRPr="00F67FBC" w:rsidRDefault="00DC2698" w:rsidP="00DC2698">
      <w:pPr>
        <w:pStyle w:val="ConsPlusNormal"/>
        <w:ind w:firstLine="540"/>
        <w:jc w:val="both"/>
      </w:pPr>
      <w:r w:rsidRPr="00F67FBC">
        <w:t>в сфере градостроительства - подготовка документов территориального планирования (генеральных планов городских округов и схем территориального планирования муниципальных районов, разработка (корректировка) генеральных планов населенных пунктов, документации по планировке территорий, предназначенных для строительства).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5.2.4. Транспорт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Получат дальнейшее развитие все виды транспорта, транспортная инфраструктура. Уровень развития и качество транспортной системы должны соответствовать потребностям растущей экономики, многократно увеличивающими грузопотоками, увеличению транспортной мобильности населения, реализации транзитного потенциала области.</w:t>
      </w:r>
    </w:p>
    <w:p w:rsidR="00DC2698" w:rsidRPr="00F67FBC" w:rsidRDefault="00DC2698" w:rsidP="00DC2698">
      <w:pPr>
        <w:pStyle w:val="ConsPlusNormal"/>
        <w:ind w:firstLine="540"/>
        <w:jc w:val="both"/>
      </w:pPr>
      <w:r w:rsidRPr="00F67FBC">
        <w:lastRenderedPageBreak/>
        <w:t>Для решения указанной стратегической задачи необходимо сформировать транспортно-логистический комплекс с едиными требованиями к оформлению и обработке грузов, сокращением времени их доставки потребителям, организацией единой системы управления грузопотоков, общим информационным ресурсом. Кроме того, необходимо создание опорного сетевого транспортного каркаса с широтными и меридиональными магистралями и соответствующими межосевыми транспортными элементами, объединяющими и соединяющими все территории области.</w:t>
      </w:r>
    </w:p>
    <w:p w:rsidR="00DC2698" w:rsidRPr="00F67FBC" w:rsidRDefault="00DC2698" w:rsidP="00DC2698">
      <w:pPr>
        <w:pStyle w:val="ConsPlusNormal"/>
        <w:ind w:firstLine="540"/>
        <w:jc w:val="both"/>
      </w:pPr>
      <w:r w:rsidRPr="00F67FBC">
        <w:t>Для объединения в единый транспортно-логистический комплекс всех видов транспорта и соответствующих инфраструктур необходимо:</w:t>
      </w:r>
    </w:p>
    <w:p w:rsidR="00DC2698" w:rsidRPr="00F67FBC" w:rsidRDefault="00DC2698" w:rsidP="00DC2698">
      <w:pPr>
        <w:pStyle w:val="ConsPlusNormal"/>
        <w:ind w:firstLine="540"/>
        <w:jc w:val="both"/>
      </w:pPr>
      <w:r w:rsidRPr="00F67FBC">
        <w:t>создать недостающую и реконструировать действующую транспортную и терминально-складскую инфраструктуры;</w:t>
      </w:r>
    </w:p>
    <w:p w:rsidR="00DC2698" w:rsidRPr="00F67FBC" w:rsidRDefault="00DC2698" w:rsidP="00DC2698">
      <w:pPr>
        <w:pStyle w:val="ConsPlusNormal"/>
        <w:ind w:firstLine="540"/>
        <w:jc w:val="both"/>
      </w:pPr>
      <w:r w:rsidRPr="00F67FBC">
        <w:t>сформировать новый для области сектор экономики - транспортно-логистические услуги, который объединит всех участников в единый непрерывный технологический процесс по оказанию транспортных, логистических, складских, дистрибутивных и вспомогательных услуг.</w:t>
      </w:r>
    </w:p>
    <w:p w:rsidR="00DC2698" w:rsidRPr="00F67FBC" w:rsidRDefault="00DC2698" w:rsidP="00DC2698">
      <w:pPr>
        <w:pStyle w:val="ConsPlusNormal"/>
        <w:ind w:firstLine="540"/>
        <w:jc w:val="both"/>
      </w:pPr>
      <w:r w:rsidRPr="00F67FBC">
        <w:t>Дорожное хозяйство. Строительство автомобильных дорог позволит сформировать опорный транспортный каркас области, в том числе и территорий для нового освоения. В планах - строительство и реконструкция подъездов к населенным пунктам области от федеральной автомобильной дороги "Амур" (Чита - Хабаровск), в том числе к г. Благовещенск, с реконструкцией существующего автодорожного моста через р. Зея, строительство кольцевой автомобильной дороги вокруг г. Благовещенск со строительством нового автодорожного моста через р. Зея; строительство путепроводов через Забайкальскую и Дальневосточную железные дороги.</w:t>
      </w:r>
    </w:p>
    <w:p w:rsidR="00DC2698" w:rsidRPr="00F67FBC" w:rsidRDefault="00DC2698" w:rsidP="00DC2698">
      <w:pPr>
        <w:pStyle w:val="ConsPlusNormal"/>
        <w:ind w:firstLine="540"/>
        <w:jc w:val="both"/>
      </w:pPr>
      <w:r w:rsidRPr="00F67FBC">
        <w:t>В связи с нарастанием интенсивности дорожного движения и увеличением грузопотока будут осуществлены:</w:t>
      </w:r>
    </w:p>
    <w:p w:rsidR="00DC2698" w:rsidRPr="00F67FBC" w:rsidRDefault="00DC2698" w:rsidP="00DC2698">
      <w:pPr>
        <w:pStyle w:val="ConsPlusNormal"/>
        <w:ind w:firstLine="540"/>
        <w:jc w:val="both"/>
      </w:pPr>
      <w:r w:rsidRPr="00F67FBC">
        <w:t>строительство обходов административных центров районов и городов области;</w:t>
      </w:r>
    </w:p>
    <w:p w:rsidR="00DC2698" w:rsidRPr="00F67FBC" w:rsidRDefault="00DC2698" w:rsidP="00DC2698">
      <w:pPr>
        <w:pStyle w:val="ConsPlusNormal"/>
        <w:ind w:firstLine="540"/>
        <w:jc w:val="both"/>
      </w:pPr>
      <w:r w:rsidRPr="00F67FBC">
        <w:t>реконструкция опорной сети автомобильных дорог регионального и межмуниципального значения, а именно автодорог "Благовещенск - Гомелевка", "Введеновка - Февральск - Экимчан", "Зея - Тыгда";</w:t>
      </w:r>
    </w:p>
    <w:p w:rsidR="00DC2698" w:rsidRPr="00F67FBC" w:rsidRDefault="00DC2698" w:rsidP="00DC2698">
      <w:pPr>
        <w:pStyle w:val="ConsPlusNormal"/>
        <w:ind w:firstLine="540"/>
        <w:jc w:val="both"/>
      </w:pPr>
      <w:r w:rsidRPr="00F67FBC">
        <w:t>строительство скоростной трассы "Благовещенск - Свободный".</w:t>
      </w:r>
    </w:p>
    <w:p w:rsidR="00DC2698" w:rsidRPr="00F67FBC" w:rsidRDefault="00DC2698" w:rsidP="00DC2698">
      <w:pPr>
        <w:pStyle w:val="ConsPlusNormal"/>
        <w:ind w:firstLine="540"/>
        <w:jc w:val="both"/>
      </w:pPr>
      <w:r w:rsidRPr="00F67FBC">
        <w:t>Для комплексного освоения территорий зоны БАМ и соединения с федеральными автомобильными дорогами "Лена" и "Амур" планируются строительство и реконструкция меридиональных автомобильных дорог, а также автомобильных дорог, сходящихся к БАМ.</w:t>
      </w:r>
    </w:p>
    <w:p w:rsidR="00DC2698" w:rsidRPr="00F67FBC" w:rsidRDefault="00DC2698" w:rsidP="00DC2698">
      <w:pPr>
        <w:pStyle w:val="ConsPlusNormal"/>
        <w:ind w:firstLine="540"/>
        <w:jc w:val="both"/>
      </w:pPr>
      <w:r w:rsidRPr="00F67FBC">
        <w:t>Строительство автомобильных дорог IV технической категории в зоне БАМ и прилегающих территориях северной части области позволит открыть регулярное автобусное сообщение, соединяющее населенные пункты с областным и районными центрами по автомобильным дорогам с твердым покрытием, обеспечит сохранение численности населения с постепенным выравниванием уровня его жизни до среднероссийских показателей, формирование условий для ведения хозяйственной деятельности.</w:t>
      </w:r>
    </w:p>
    <w:p w:rsidR="00DC2698" w:rsidRPr="00F67FBC" w:rsidRDefault="00DC2698" w:rsidP="00DC2698">
      <w:pPr>
        <w:pStyle w:val="ConsPlusNormal"/>
        <w:ind w:firstLine="540"/>
        <w:jc w:val="both"/>
      </w:pPr>
      <w:r w:rsidRPr="00F67FBC">
        <w:t>В сельской местности будут построены и реконструированы автомобильные дороги с твердым покрытием для соединения сельских населенных пунктов с опорной региональной сетью автомобильных дорог.</w:t>
      </w:r>
    </w:p>
    <w:p w:rsidR="00DC2698" w:rsidRPr="00F67FBC" w:rsidRDefault="00DC2698" w:rsidP="00DC2698">
      <w:pPr>
        <w:pStyle w:val="ConsPlusNormal"/>
        <w:ind w:firstLine="540"/>
        <w:jc w:val="both"/>
      </w:pPr>
      <w:r w:rsidRPr="00F67FBC">
        <w:t>В целях обеспечения транспортной доступности мест компактного проживания коренных малочисленных народов Севера будут построены автомобильная дорога общего пользования Бомнак - Горный и автомобильный мостовой переход через Зейское водохранилище.</w:t>
      </w:r>
    </w:p>
    <w:p w:rsidR="00DC2698" w:rsidRPr="00F67FBC" w:rsidRDefault="00DC2698" w:rsidP="00DC2698">
      <w:pPr>
        <w:pStyle w:val="ConsPlusNormal"/>
        <w:ind w:firstLine="540"/>
        <w:jc w:val="both"/>
      </w:pPr>
      <w:r w:rsidRPr="00F67FBC">
        <w:t>Строительство мостовых переходов через р. Амур в районе г.г. Благовещенск (РФ) - Хэйхэ (КНР), Джалинда (РФ) - Мохэ (КНР) позволит установить круглогодичное грузовое и пассажирское сообщение на действующих пограничных пунктах пропуска, станет необходимым звеном в окончательном формировании международных транспортных коридоров.</w:t>
      </w:r>
    </w:p>
    <w:p w:rsidR="00DC2698" w:rsidRPr="00F67FBC" w:rsidRDefault="00DC2698" w:rsidP="00DC2698">
      <w:pPr>
        <w:pStyle w:val="ConsPlusNormal"/>
        <w:ind w:firstLine="540"/>
        <w:jc w:val="both"/>
      </w:pPr>
      <w:r w:rsidRPr="00F67FBC">
        <w:t>В результате реализации мероприятий Стратегии к 2025 году станет увеличение протяженности автомобильных дорог регионального значения на 1427 км, полное сформирование опорной сети автомобильных дорог, соединяющей все территории области, снижение недоремонта автомобильных дорог до 15%.</w:t>
      </w:r>
    </w:p>
    <w:p w:rsidR="00DC2698" w:rsidRPr="00F67FBC" w:rsidRDefault="00DC2698" w:rsidP="00DC2698">
      <w:pPr>
        <w:pStyle w:val="ConsPlusNormal"/>
        <w:ind w:firstLine="540"/>
        <w:jc w:val="both"/>
      </w:pPr>
      <w:r w:rsidRPr="00F67FBC">
        <w:t>В целях дальнейшего развития железнодорожного транспорта необходимы:</w:t>
      </w:r>
    </w:p>
    <w:p w:rsidR="00DC2698" w:rsidRPr="00F67FBC" w:rsidRDefault="00DC2698" w:rsidP="00DC2698">
      <w:pPr>
        <w:pStyle w:val="ConsPlusNormal"/>
        <w:ind w:firstLine="540"/>
        <w:jc w:val="both"/>
      </w:pPr>
      <w:r w:rsidRPr="00F67FBC">
        <w:t>увеличение пропускной и провозной способности БАМ и Транссиба, электрификация;</w:t>
      </w:r>
    </w:p>
    <w:p w:rsidR="00DC2698" w:rsidRPr="00F67FBC" w:rsidRDefault="00DC2698" w:rsidP="00DC2698">
      <w:pPr>
        <w:pStyle w:val="ConsPlusNormal"/>
        <w:ind w:firstLine="540"/>
        <w:jc w:val="both"/>
      </w:pPr>
      <w:r w:rsidRPr="00F67FBC">
        <w:t>строительство железнодорожного пути Шимановская - Гарь - Февральск - Огоджа;</w:t>
      </w:r>
    </w:p>
    <w:p w:rsidR="00DC2698" w:rsidRPr="00F67FBC" w:rsidRDefault="00DC2698" w:rsidP="00DC2698">
      <w:pPr>
        <w:pStyle w:val="ConsPlusNormal"/>
        <w:ind w:firstLine="540"/>
        <w:jc w:val="both"/>
      </w:pPr>
      <w:r w:rsidRPr="00F67FBC">
        <w:lastRenderedPageBreak/>
        <w:t>строительство железнодорожного пути Тыгда - Зея;</w:t>
      </w:r>
    </w:p>
    <w:p w:rsidR="00DC2698" w:rsidRPr="00F67FBC" w:rsidRDefault="00DC2698" w:rsidP="00DC2698">
      <w:pPr>
        <w:pStyle w:val="ConsPlusNormal"/>
        <w:ind w:firstLine="540"/>
        <w:jc w:val="both"/>
      </w:pPr>
      <w:r w:rsidRPr="00F67FBC">
        <w:t>завершение строительства железнодорожного пути к Эльгинскому месторождению углей;</w:t>
      </w:r>
    </w:p>
    <w:p w:rsidR="00DC2698" w:rsidRPr="00F67FBC" w:rsidRDefault="00DC2698" w:rsidP="00DC2698">
      <w:pPr>
        <w:pStyle w:val="ConsPlusNormal"/>
        <w:ind w:firstLine="540"/>
        <w:jc w:val="both"/>
      </w:pPr>
      <w:r w:rsidRPr="00F67FBC">
        <w:t>строительство путепроводов в местах пересечения автомобильных и железнодорожных путей, в первую очередь в населенных пунктах области;</w:t>
      </w:r>
    </w:p>
    <w:p w:rsidR="00DC2698" w:rsidRPr="00F67FBC" w:rsidRDefault="00DC2698" w:rsidP="00DC2698">
      <w:pPr>
        <w:pStyle w:val="ConsPlusNormal"/>
        <w:ind w:firstLine="540"/>
        <w:jc w:val="both"/>
      </w:pPr>
      <w:r w:rsidRPr="00F67FBC">
        <w:t>увеличение транспортной доступности для населения пригородного железнодорожного сообщения, повышение уровня его комфортности за счет обновления состава, реконструкции железнодорожных вокзалов, платформ и перронов, организации электрического пригородного сообщения;</w:t>
      </w:r>
    </w:p>
    <w:p w:rsidR="00DC2698" w:rsidRPr="00F67FBC" w:rsidRDefault="00DC2698" w:rsidP="00DC2698">
      <w:pPr>
        <w:pStyle w:val="ConsPlusNormal"/>
        <w:ind w:firstLine="540"/>
        <w:jc w:val="both"/>
      </w:pPr>
      <w:r w:rsidRPr="00F67FBC">
        <w:t>создание ОАО "Амурская пригородная пассажирская компания".</w:t>
      </w:r>
    </w:p>
    <w:p w:rsidR="00DC2698" w:rsidRPr="00F67FBC" w:rsidRDefault="00DC2698" w:rsidP="00DC2698">
      <w:pPr>
        <w:pStyle w:val="ConsPlusNormal"/>
        <w:ind w:firstLine="540"/>
        <w:jc w:val="both"/>
      </w:pPr>
      <w:r w:rsidRPr="00F67FBC">
        <w:t>В целях дальнейшего развития внутреннего водного транспорта необходимы:</w:t>
      </w:r>
    </w:p>
    <w:p w:rsidR="00DC2698" w:rsidRPr="00F67FBC" w:rsidRDefault="00DC2698" w:rsidP="00DC2698">
      <w:pPr>
        <w:pStyle w:val="ConsPlusNormal"/>
        <w:ind w:firstLine="540"/>
        <w:jc w:val="both"/>
      </w:pPr>
      <w:r w:rsidRPr="00F67FBC">
        <w:t>эффективное использование внутреннего водного транспорта для наращивания торгово-экономических связей с КНР и странами АТР;</w:t>
      </w:r>
    </w:p>
    <w:p w:rsidR="00DC2698" w:rsidRPr="00F67FBC" w:rsidRDefault="00DC2698" w:rsidP="00DC2698">
      <w:pPr>
        <w:pStyle w:val="ConsPlusNormal"/>
        <w:ind w:firstLine="540"/>
        <w:jc w:val="both"/>
      </w:pPr>
      <w:r w:rsidRPr="00F67FBC">
        <w:t>восстановление судоходной обстановки и осуществление перевозок по Зейскому, Бурейскому водохранилищам, судоходным рекам области;</w:t>
      </w:r>
    </w:p>
    <w:p w:rsidR="00DC2698" w:rsidRPr="00F67FBC" w:rsidRDefault="00DC2698" w:rsidP="00DC2698">
      <w:pPr>
        <w:pStyle w:val="ConsPlusNormal"/>
        <w:ind w:firstLine="540"/>
        <w:jc w:val="both"/>
      </w:pPr>
      <w:r w:rsidRPr="00F67FBC">
        <w:t>обновление речного флота;</w:t>
      </w:r>
    </w:p>
    <w:p w:rsidR="00DC2698" w:rsidRPr="00F67FBC" w:rsidRDefault="00DC2698" w:rsidP="00DC2698">
      <w:pPr>
        <w:pStyle w:val="ConsPlusNormal"/>
        <w:ind w:firstLine="540"/>
        <w:jc w:val="both"/>
      </w:pPr>
      <w:r w:rsidRPr="00F67FBC">
        <w:t>реконструкция инфраструктуры, зданий речных портов городов Благовещенск, Зея, Свободный.</w:t>
      </w:r>
    </w:p>
    <w:p w:rsidR="00DC2698" w:rsidRPr="00F67FBC" w:rsidRDefault="00DC2698" w:rsidP="00DC2698">
      <w:pPr>
        <w:pStyle w:val="ConsPlusNormal"/>
        <w:ind w:firstLine="540"/>
        <w:jc w:val="both"/>
      </w:pPr>
      <w:r w:rsidRPr="00F67FBC">
        <w:t>В целях дальнейшего развития автомобильного транспорта необходимо:</w:t>
      </w:r>
    </w:p>
    <w:p w:rsidR="00DC2698" w:rsidRPr="00F67FBC" w:rsidRDefault="00DC2698" w:rsidP="00DC2698">
      <w:pPr>
        <w:pStyle w:val="ConsPlusNormal"/>
        <w:ind w:firstLine="540"/>
        <w:jc w:val="both"/>
      </w:pPr>
      <w:r w:rsidRPr="00F67FBC">
        <w:t>реконструировать действующие и построить новые автовокзалы;</w:t>
      </w:r>
    </w:p>
    <w:p w:rsidR="00DC2698" w:rsidRPr="00F67FBC" w:rsidRDefault="00DC2698" w:rsidP="00DC2698">
      <w:pPr>
        <w:pStyle w:val="ConsPlusNormal"/>
        <w:ind w:firstLine="540"/>
        <w:jc w:val="both"/>
      </w:pPr>
      <w:r w:rsidRPr="00F67FBC">
        <w:t>перепланировать площади автовокзалов, организовать оперативное информационное обеспечение пассажиров посредством информационных табло и электронных Интернет-порталов;</w:t>
      </w:r>
    </w:p>
    <w:p w:rsidR="00DC2698" w:rsidRPr="00F67FBC" w:rsidRDefault="00DC2698" w:rsidP="00DC2698">
      <w:pPr>
        <w:pStyle w:val="ConsPlusNormal"/>
        <w:ind w:firstLine="540"/>
        <w:jc w:val="both"/>
      </w:pPr>
      <w:r w:rsidRPr="00F67FBC">
        <w:t>обновить автобусный парк;</w:t>
      </w:r>
    </w:p>
    <w:p w:rsidR="00DC2698" w:rsidRPr="00F67FBC" w:rsidRDefault="00DC2698" w:rsidP="00DC2698">
      <w:pPr>
        <w:pStyle w:val="ConsPlusNormal"/>
        <w:ind w:firstLine="540"/>
        <w:jc w:val="both"/>
      </w:pPr>
      <w:r w:rsidRPr="00F67FBC">
        <w:t>обеспечить безопасность дорожного движения (строительство пешеходных переходов, установка светофоров, систем видеонаблюдения и видеофиксации, ликвидация мест концентрации дорожно-транспортных происшествий и пр.).</w:t>
      </w:r>
    </w:p>
    <w:p w:rsidR="00DC2698" w:rsidRPr="00F67FBC" w:rsidRDefault="00DC2698" w:rsidP="00DC2698">
      <w:pPr>
        <w:pStyle w:val="ConsPlusNormal"/>
        <w:ind w:firstLine="540"/>
        <w:jc w:val="both"/>
      </w:pPr>
      <w:r w:rsidRPr="00F67FBC">
        <w:t>В целях дальнейшего развития воздушного транспорта необходимы:</w:t>
      </w:r>
    </w:p>
    <w:p w:rsidR="00DC2698" w:rsidRPr="00F67FBC" w:rsidRDefault="00DC2698" w:rsidP="00DC2698">
      <w:pPr>
        <w:pStyle w:val="ConsPlusNormal"/>
        <w:ind w:firstLine="540"/>
        <w:jc w:val="both"/>
      </w:pPr>
      <w:r w:rsidRPr="00F67FBC">
        <w:t>завершение строительства аэровокзального комплекса, включая международный, и строительство второй взлетно-посадочной полосы в аэропорту Благовещенск;</w:t>
      </w:r>
    </w:p>
    <w:p w:rsidR="00DC2698" w:rsidRPr="00F67FBC" w:rsidRDefault="00DC2698" w:rsidP="00DC2698">
      <w:pPr>
        <w:pStyle w:val="ConsPlusNormal"/>
        <w:ind w:firstLine="540"/>
        <w:jc w:val="both"/>
      </w:pPr>
      <w:r w:rsidRPr="00F67FBC">
        <w:t>сохранение аэропортов местных воздушных линий и образование на их базе ФКП "Аэропорты Приамурья";</w:t>
      </w:r>
    </w:p>
    <w:p w:rsidR="00DC2698" w:rsidRPr="00F67FBC" w:rsidRDefault="00DC2698" w:rsidP="00DC2698">
      <w:pPr>
        <w:pStyle w:val="ConsPlusNormal"/>
        <w:ind w:firstLine="540"/>
        <w:jc w:val="both"/>
      </w:pPr>
      <w:r w:rsidRPr="00F67FBC">
        <w:t>реконструкция аэропортов и взлетно-посадочных полос в городах. Зея, Тында, Свободный, п. Экимчан, оснащение их современным оборудованием;</w:t>
      </w:r>
    </w:p>
    <w:p w:rsidR="00DC2698" w:rsidRPr="00F67FBC" w:rsidRDefault="00DC2698" w:rsidP="00DC2698">
      <w:pPr>
        <w:pStyle w:val="ConsPlusNormal"/>
        <w:ind w:firstLine="540"/>
        <w:jc w:val="both"/>
      </w:pPr>
      <w:r w:rsidRPr="00F67FBC">
        <w:t>обновление парка воздушных судов и приобретение современных самолетов и вертолетов;</w:t>
      </w:r>
    </w:p>
    <w:p w:rsidR="00DC2698" w:rsidRPr="00F67FBC" w:rsidRDefault="00DC2698" w:rsidP="00DC2698">
      <w:pPr>
        <w:pStyle w:val="ConsPlusNormal"/>
        <w:ind w:firstLine="540"/>
        <w:jc w:val="both"/>
      </w:pPr>
      <w:r w:rsidRPr="00F67FBC">
        <w:t>создание надежной и современной системы авиационной безопасности в аэропортах области;</w:t>
      </w:r>
    </w:p>
    <w:p w:rsidR="00DC2698" w:rsidRPr="00F67FBC" w:rsidRDefault="00DC2698" w:rsidP="00DC2698">
      <w:pPr>
        <w:pStyle w:val="ConsPlusNormal"/>
        <w:ind w:firstLine="540"/>
        <w:jc w:val="both"/>
      </w:pPr>
      <w:r w:rsidRPr="00F67FBC">
        <w:t>увеличение количества рейсов и пунктов назначения на внутриобластных маршрутах, расширение географии авиационного сообщения с городами Дальнего Востока, Сибири, европейской части России, странами АТР.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5.2.5. Информационно-коммуникационная инфраструктура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Основная стратегическая цель развития отрасли состоит в повышении качества информационных и телекоммуникационных услуг на территории области благодаря реализации следующих мероприятий:</w:t>
      </w:r>
    </w:p>
    <w:p w:rsidR="00DC2698" w:rsidRPr="00F67FBC" w:rsidRDefault="00DC2698" w:rsidP="00DC2698">
      <w:pPr>
        <w:pStyle w:val="ConsPlusNormal"/>
        <w:ind w:firstLine="540"/>
        <w:jc w:val="both"/>
      </w:pPr>
      <w:r w:rsidRPr="00F67FBC">
        <w:t>предоставление населению не менее 500 государственных и муниципальных услуг в электронном виде с обратной связью;</w:t>
      </w:r>
    </w:p>
    <w:p w:rsidR="00DC2698" w:rsidRPr="00F67FBC" w:rsidRDefault="00DC2698" w:rsidP="00DC2698">
      <w:pPr>
        <w:pStyle w:val="ConsPlusNormal"/>
        <w:ind w:firstLine="540"/>
        <w:jc w:val="both"/>
      </w:pPr>
      <w:r w:rsidRPr="00F67FBC">
        <w:t>обеспечение доступа к государственным и информационно-коммуникационным услугам широких слоев населения: до 45 подключений широкополосного доступа на 100 человек населения;</w:t>
      </w:r>
    </w:p>
    <w:p w:rsidR="00DC2698" w:rsidRPr="00F67FBC" w:rsidRDefault="00DC2698" w:rsidP="00DC2698">
      <w:pPr>
        <w:pStyle w:val="ConsPlusNormal"/>
        <w:ind w:firstLine="540"/>
        <w:jc w:val="both"/>
      </w:pPr>
      <w:r w:rsidRPr="00F67FBC">
        <w:t>доведение покрытия территории области сотовыми сетями связи до 90%;</w:t>
      </w:r>
    </w:p>
    <w:p w:rsidR="00DC2698" w:rsidRPr="00F67FBC" w:rsidRDefault="00DC2698" w:rsidP="00DC2698">
      <w:pPr>
        <w:pStyle w:val="ConsPlusNormal"/>
        <w:ind w:firstLine="540"/>
        <w:jc w:val="both"/>
      </w:pPr>
      <w:r w:rsidRPr="00F67FBC">
        <w:t>предоставление социального пакета теле- и радиопрограмм населению во всех населенных пунктах области;</w:t>
      </w:r>
    </w:p>
    <w:p w:rsidR="00DC2698" w:rsidRPr="00F67FBC" w:rsidRDefault="00DC2698" w:rsidP="00DC2698">
      <w:pPr>
        <w:pStyle w:val="ConsPlusNormal"/>
        <w:ind w:firstLine="540"/>
        <w:jc w:val="both"/>
      </w:pPr>
      <w:r w:rsidRPr="00F67FBC">
        <w:t>обеспечение области полной цифровой связью;</w:t>
      </w:r>
    </w:p>
    <w:p w:rsidR="00DC2698" w:rsidRPr="00F67FBC" w:rsidRDefault="00DC2698" w:rsidP="00DC2698">
      <w:pPr>
        <w:pStyle w:val="ConsPlusNormal"/>
        <w:ind w:firstLine="540"/>
        <w:jc w:val="both"/>
      </w:pPr>
      <w:r w:rsidRPr="00F67FBC">
        <w:t xml:space="preserve">обеспечение покрытия подвижной сетью связи третьего и четвертого поколений до 90% </w:t>
      </w:r>
      <w:r w:rsidRPr="00F67FBC">
        <w:lastRenderedPageBreak/>
        <w:t>территории области.</w:t>
      </w:r>
    </w:p>
    <w:p w:rsidR="00DC2698" w:rsidRPr="00F67FBC" w:rsidRDefault="00DC2698" w:rsidP="00DC2698">
      <w:pPr>
        <w:pStyle w:val="ConsPlusNormal"/>
        <w:ind w:firstLine="540"/>
        <w:jc w:val="both"/>
      </w:pPr>
      <w:r w:rsidRPr="00F67FBC">
        <w:t>Для достижения стратегической цели операторам связи в рамках инвестиционных проектов с привлечением источников финансирования всех уровней будут решаться следующие задачи:</w:t>
      </w:r>
    </w:p>
    <w:p w:rsidR="00DC2698" w:rsidRPr="00F67FBC" w:rsidRDefault="00DC2698" w:rsidP="00DC2698">
      <w:pPr>
        <w:pStyle w:val="ConsPlusNormal"/>
        <w:ind w:firstLine="540"/>
        <w:jc w:val="both"/>
      </w:pPr>
      <w:r w:rsidRPr="00F67FBC">
        <w:t>строительство волоконно-оптических линий связи (Шимановск - Свободный - Белогорск - Бурея; Тыгда - Зея; Шимановск - Магдагачи, Сковородино - Тында) с дальнейшим выходом в Якутию;</w:t>
      </w:r>
    </w:p>
    <w:p w:rsidR="00DC2698" w:rsidRPr="00F67FBC" w:rsidRDefault="00DC2698" w:rsidP="00DC2698">
      <w:pPr>
        <w:pStyle w:val="ConsPlusNormal"/>
        <w:ind w:firstLine="540"/>
        <w:jc w:val="both"/>
      </w:pPr>
      <w:r w:rsidRPr="00F67FBC">
        <w:t>замена всех аналоговых АТС в области на цифровые до 2015 года;</w:t>
      </w:r>
    </w:p>
    <w:p w:rsidR="00DC2698" w:rsidRPr="00F67FBC" w:rsidRDefault="00DC2698" w:rsidP="00DC2698">
      <w:pPr>
        <w:pStyle w:val="ConsPlusNormal"/>
        <w:ind w:firstLine="540"/>
        <w:jc w:val="both"/>
      </w:pPr>
      <w:r w:rsidRPr="00F67FBC">
        <w:t>создание цифровой спутниковой сети связи в Зейском, Селемджинском, Магдагачинском, Тындинском, Шимановском районах с заменой устаревших воздушных линий связи и аналоговых станций;</w:t>
      </w:r>
    </w:p>
    <w:p w:rsidR="00DC2698" w:rsidRPr="00F67FBC" w:rsidRDefault="00DC2698" w:rsidP="00DC2698">
      <w:pPr>
        <w:pStyle w:val="ConsPlusNormal"/>
        <w:ind w:firstLine="540"/>
        <w:jc w:val="both"/>
      </w:pPr>
      <w:r w:rsidRPr="00F67FBC">
        <w:t>внедрение цифрового телевидения;</w:t>
      </w:r>
    </w:p>
    <w:p w:rsidR="00DC2698" w:rsidRPr="00F67FBC" w:rsidRDefault="00DC2698" w:rsidP="00DC2698">
      <w:pPr>
        <w:pStyle w:val="ConsPlusNormal"/>
        <w:ind w:firstLine="540"/>
        <w:jc w:val="both"/>
      </w:pPr>
      <w:r w:rsidRPr="00F67FBC">
        <w:t>расширение зоны охвата сотовой связью в Магдагачинском, Селемджинском, Зейском, Тындинском и в южных районах области, максимальное перекрытие зоны действия сотовой связи по автомобильной трассе Чита - Хабаровск.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5.2.6. Жилищно-коммунальное хозяйство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Основная стратегическая цель развития жилищно-коммунального хозяйства области - обеспечение стабильного функционирования и развития жилищно-коммунального комплекса, проведение социально ориентированной государственной тарифной политики, улучшение качества коммунальных услуг, содействие внедрению новейших ресурсосберегающих технологий, привлечению инвестиций в жилищно-коммунальное хозяйство.</w:t>
      </w:r>
    </w:p>
    <w:p w:rsidR="00DC2698" w:rsidRPr="00F67FBC" w:rsidRDefault="00DC2698" w:rsidP="00DC2698">
      <w:pPr>
        <w:pStyle w:val="ConsPlusNormal"/>
        <w:ind w:firstLine="540"/>
        <w:jc w:val="both"/>
      </w:pPr>
      <w:r w:rsidRPr="00F67FBC">
        <w:t>Основными задачами в развитии жилищно-коммунального комплекса являются:</w:t>
      </w:r>
    </w:p>
    <w:p w:rsidR="00DC2698" w:rsidRPr="00F67FBC" w:rsidRDefault="00DC2698" w:rsidP="00DC2698">
      <w:pPr>
        <w:pStyle w:val="ConsPlusNormal"/>
        <w:ind w:firstLine="540"/>
        <w:jc w:val="both"/>
      </w:pPr>
      <w:r w:rsidRPr="00F67FBC">
        <w:t>модернизация объектов коммунальной инфраструктуры;</w:t>
      </w:r>
    </w:p>
    <w:p w:rsidR="00DC2698" w:rsidRPr="00F67FBC" w:rsidRDefault="00DC2698" w:rsidP="00DC2698">
      <w:pPr>
        <w:pStyle w:val="ConsPlusNormal"/>
        <w:ind w:firstLine="540"/>
        <w:jc w:val="both"/>
      </w:pPr>
      <w:r w:rsidRPr="00F67FBC">
        <w:t>повышение эффективности управления объектами коммунальной инфраструктуры;</w:t>
      </w:r>
    </w:p>
    <w:p w:rsidR="00DC2698" w:rsidRPr="00F67FBC" w:rsidRDefault="00DC2698" w:rsidP="00DC2698">
      <w:pPr>
        <w:pStyle w:val="ConsPlusNormal"/>
        <w:ind w:firstLine="540"/>
        <w:jc w:val="both"/>
      </w:pPr>
      <w:r w:rsidRPr="00F67FBC">
        <w:t>обеспечение доступности жилищно-коммунальных услуг для населения;</w:t>
      </w:r>
    </w:p>
    <w:p w:rsidR="00DC2698" w:rsidRPr="00F67FBC" w:rsidRDefault="00DC2698" w:rsidP="00DC2698">
      <w:pPr>
        <w:pStyle w:val="ConsPlusNormal"/>
        <w:ind w:firstLine="540"/>
        <w:jc w:val="both"/>
      </w:pPr>
      <w:r w:rsidRPr="00F67FBC">
        <w:t>создание условий для формирования конкурентной среды в сфере управления многоквартирными домами, их содержания и ремонта;</w:t>
      </w:r>
    </w:p>
    <w:p w:rsidR="00DC2698" w:rsidRPr="00F67FBC" w:rsidRDefault="00DC2698" w:rsidP="00DC2698">
      <w:pPr>
        <w:pStyle w:val="ConsPlusNormal"/>
        <w:ind w:firstLine="540"/>
        <w:jc w:val="both"/>
      </w:pPr>
      <w:r w:rsidRPr="00F67FBC">
        <w:t>создание коммерческих организаций коммунального комплекса новой формации, установление договорных отношений концессионного типа между органом местного самоуправления и организациями коммунального комплекса;</w:t>
      </w:r>
    </w:p>
    <w:p w:rsidR="00DC2698" w:rsidRPr="00F67FBC" w:rsidRDefault="00DC2698" w:rsidP="00DC2698">
      <w:pPr>
        <w:pStyle w:val="ConsPlusNormal"/>
        <w:ind w:firstLine="540"/>
        <w:jc w:val="both"/>
      </w:pPr>
      <w:r w:rsidRPr="00F67FBC">
        <w:t>осуществление нормативно-правового и организационного обеспечения проведения реформы в жилищно-коммунальном хозяйстве области;</w:t>
      </w:r>
    </w:p>
    <w:p w:rsidR="00DC2698" w:rsidRPr="00F67FBC" w:rsidRDefault="00DC2698" w:rsidP="00DC2698">
      <w:pPr>
        <w:pStyle w:val="ConsPlusNormal"/>
        <w:ind w:firstLine="540"/>
        <w:jc w:val="both"/>
      </w:pPr>
      <w:r w:rsidRPr="00F67FBC">
        <w:t>повышение финансовой устойчивости предприятий и организаций жилищно-коммунального хозяйства.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5.2.7. Потребительский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К основным задачам в сфере потребительского рынка относятся:</w:t>
      </w:r>
    </w:p>
    <w:p w:rsidR="00DC2698" w:rsidRPr="00F67FBC" w:rsidRDefault="00DC2698" w:rsidP="00DC2698">
      <w:pPr>
        <w:pStyle w:val="ConsPlusNormal"/>
        <w:ind w:firstLine="540"/>
        <w:jc w:val="both"/>
      </w:pPr>
      <w:r w:rsidRPr="00F67FBC">
        <w:t>продвижение на потребительский рынок товаров, производимых предприятиями области и отечественными товаропроизводителями. Элементами этого направления являются областные, региональные, межгосударственные выставки-ярмарки, ярмарки выходного дня; систематическое проведение акций "Покупай амурское!", сравнительных смотров качества продуктов питания, "круглых столов" с участием амурских товаропроизводителей и предприятий розничной торговли;</w:t>
      </w:r>
    </w:p>
    <w:p w:rsidR="00DC2698" w:rsidRPr="00F67FBC" w:rsidRDefault="00DC2698" w:rsidP="00DC2698">
      <w:pPr>
        <w:pStyle w:val="ConsPlusNormal"/>
        <w:ind w:firstLine="540"/>
        <w:jc w:val="both"/>
      </w:pPr>
      <w:r w:rsidRPr="00F67FBC">
        <w:t>повышение качества торгового обслуживания населения области;</w:t>
      </w:r>
    </w:p>
    <w:p w:rsidR="00DC2698" w:rsidRPr="00F67FBC" w:rsidRDefault="00DC2698" w:rsidP="00DC2698">
      <w:pPr>
        <w:pStyle w:val="ConsPlusNormal"/>
        <w:ind w:firstLine="540"/>
        <w:jc w:val="both"/>
      </w:pPr>
      <w:r w:rsidRPr="00F67FBC">
        <w:t>увеличение объема, ассортимента, качества услуг общественного питания и бытового обслуживания;</w:t>
      </w:r>
    </w:p>
    <w:p w:rsidR="00DC2698" w:rsidRPr="00F67FBC" w:rsidRDefault="00DC2698" w:rsidP="00DC2698">
      <w:pPr>
        <w:pStyle w:val="ConsPlusNormal"/>
        <w:ind w:firstLine="540"/>
        <w:jc w:val="both"/>
      </w:pPr>
      <w:r w:rsidRPr="00F67FBC">
        <w:t>совершенствование инфраструктуры розничной торговли;</w:t>
      </w:r>
    </w:p>
    <w:p w:rsidR="00DC2698" w:rsidRPr="00F67FBC" w:rsidRDefault="00DC2698" w:rsidP="00DC2698">
      <w:pPr>
        <w:pStyle w:val="ConsPlusNormal"/>
        <w:ind w:firstLine="540"/>
        <w:jc w:val="both"/>
      </w:pPr>
      <w:r w:rsidRPr="00F67FBC">
        <w:t>развитие системы товародвижения - оптовой торговли, в том числе биржевой;</w:t>
      </w:r>
    </w:p>
    <w:p w:rsidR="00DC2698" w:rsidRPr="00F67FBC" w:rsidRDefault="00DC2698" w:rsidP="00DC2698">
      <w:pPr>
        <w:pStyle w:val="ConsPlusNormal"/>
        <w:ind w:firstLine="540"/>
        <w:jc w:val="both"/>
      </w:pPr>
      <w:r w:rsidRPr="00F67FBC">
        <w:t>кадровое обеспечение сферы торговли, общественного питания и бытового обслуживания с использованием модели социально-трудового партнерства в части закрепления выпускников учреждений профессионального образования на предприятиях потребительского рынка.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5.2.8. Малое и среднее предпринимательство</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являются создание условий, стимулирующих граждан к осуществлению предпринимательской деятельности, формирование инфраструктуры поддержки предпринимательству, расширение форм взаимодействия органов власти и управления со структурами бизнеса, снижение административных барьеров и упрощение доступа начинающих предпринимателей к финансовым ресурсам, содействие развитию малого предпринимательства в производственной и инновационной сферах, увеличение вклада малого бизнеса в экономику области.</w:t>
      </w:r>
    </w:p>
    <w:p w:rsidR="00DC2698" w:rsidRPr="00F67FBC" w:rsidRDefault="00DC2698" w:rsidP="00DC2698">
      <w:pPr>
        <w:pStyle w:val="ConsPlusNormal"/>
        <w:ind w:firstLine="540"/>
        <w:jc w:val="both"/>
      </w:pPr>
      <w:r w:rsidRPr="00F67FBC">
        <w:t>Для достижения этой цели требуется решение следующих задач:</w:t>
      </w:r>
    </w:p>
    <w:p w:rsidR="00DC2698" w:rsidRPr="00F67FBC" w:rsidRDefault="00DC2698" w:rsidP="00DC2698">
      <w:pPr>
        <w:pStyle w:val="ConsPlusNormal"/>
        <w:ind w:firstLine="540"/>
        <w:jc w:val="both"/>
      </w:pPr>
      <w:r w:rsidRPr="00F67FBC">
        <w:t>увеличение объемов и направлений государственной поддержки малого и среднего предпринимательства, в том числе субсидий начинающим субъектам, работающим менее 1 года со дня государственной регистрации, на создание собственного бизнеса, субсидий для возмещения части затрат на уплату процентов по кредитам, на оплату первого взноса при заключении договора лизинга, на разработку бизнес-планов по инвестиционным проектам, на участие в выставочно-ярмарочных мероприятиях в Российской Федерации и за рубежом, на проведение исследований и разработку новых продуктов, услуг и методов их производства (передачи), новых производственных процессов, на приобретение новых технологий, на сертификацию и патентование, организациям инфраструктуры поддержки;</w:t>
      </w:r>
    </w:p>
    <w:p w:rsidR="00DC2698" w:rsidRPr="00F67FBC" w:rsidRDefault="00DC2698" w:rsidP="00DC2698">
      <w:pPr>
        <w:pStyle w:val="ConsPlusNormal"/>
        <w:ind w:firstLine="540"/>
        <w:jc w:val="both"/>
      </w:pPr>
      <w:r w:rsidRPr="00F67FBC">
        <w:t>создание и увеличение объемов фонда поручительства по привлекаемым кредитам;</w:t>
      </w:r>
    </w:p>
    <w:p w:rsidR="00DC2698" w:rsidRPr="00F67FBC" w:rsidRDefault="00DC2698" w:rsidP="00DC2698">
      <w:pPr>
        <w:pStyle w:val="ConsPlusNormal"/>
        <w:ind w:firstLine="540"/>
        <w:jc w:val="both"/>
      </w:pPr>
      <w:r w:rsidRPr="00F67FBC">
        <w:t>грантовая поддержка начинающим субъектам малого и среднего предпринимательства на создание инновационной компании;</w:t>
      </w:r>
    </w:p>
    <w:p w:rsidR="00DC2698" w:rsidRPr="00F67FBC" w:rsidRDefault="00DC2698" w:rsidP="00DC2698">
      <w:pPr>
        <w:pStyle w:val="ConsPlusNormal"/>
        <w:ind w:firstLine="540"/>
        <w:jc w:val="both"/>
      </w:pPr>
      <w:r w:rsidRPr="00F67FBC">
        <w:t>укрепление социального статуса, повышение престижа и этики предпринимательства;</w:t>
      </w:r>
    </w:p>
    <w:p w:rsidR="00DC2698" w:rsidRPr="00F67FBC" w:rsidRDefault="00DC2698" w:rsidP="00DC2698">
      <w:pPr>
        <w:pStyle w:val="ConsPlusNormal"/>
        <w:ind w:firstLine="540"/>
        <w:jc w:val="both"/>
      </w:pPr>
      <w:r w:rsidRPr="00F67FBC">
        <w:t>регулярное информирование населения через средства массовой информации о результатах деятельности малого предпринимательства;</w:t>
      </w:r>
    </w:p>
    <w:p w:rsidR="00DC2698" w:rsidRPr="00F67FBC" w:rsidRDefault="00DC2698" w:rsidP="00DC2698">
      <w:pPr>
        <w:pStyle w:val="ConsPlusNormal"/>
        <w:ind w:firstLine="540"/>
        <w:jc w:val="both"/>
      </w:pPr>
      <w:r w:rsidRPr="00F67FBC">
        <w:t>проведение областных и муниципальных конкурсов среди субъектов малого предпринимательства;</w:t>
      </w:r>
    </w:p>
    <w:p w:rsidR="00DC2698" w:rsidRPr="00F67FBC" w:rsidRDefault="00DC2698" w:rsidP="00DC2698">
      <w:pPr>
        <w:pStyle w:val="ConsPlusNormal"/>
        <w:ind w:firstLine="540"/>
        <w:jc w:val="both"/>
      </w:pPr>
      <w:r w:rsidRPr="00F67FBC">
        <w:t>внедрение системы доступной информационно-консультационной поддержки малого предпринимательства;</w:t>
      </w:r>
    </w:p>
    <w:p w:rsidR="00DC2698" w:rsidRPr="00F67FBC" w:rsidRDefault="00DC2698" w:rsidP="00DC2698">
      <w:pPr>
        <w:pStyle w:val="ConsPlusNormal"/>
        <w:ind w:firstLine="540"/>
        <w:jc w:val="both"/>
      </w:pPr>
      <w:r w:rsidRPr="00F67FBC">
        <w:t>проведение тематических семинаров, совещаний, форумов, "круглых столов", конференций, тренингов, лекций и других мероприятий по проблемам развития предпринимательства;</w:t>
      </w:r>
    </w:p>
    <w:p w:rsidR="00DC2698" w:rsidRPr="00F67FBC" w:rsidRDefault="00DC2698" w:rsidP="00DC2698">
      <w:pPr>
        <w:pStyle w:val="ConsPlusNormal"/>
        <w:ind w:firstLine="540"/>
        <w:jc w:val="both"/>
      </w:pPr>
      <w:r w:rsidRPr="00F67FBC">
        <w:t>формирование инфраструктуры поддержки: консультационных и бизнес-центров, венчурных фондов, бизнес-инкубаторов и других структур.</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5.2.9. Туризм</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Одной из стратегических целей в развитии туризма является создание нового сектора экономики области - туристской индустрии, обеспечивающей широкие возможности для удовлетворения потребностей российских и иностранных граждан в туристских услугах, создание туристических объектов, формирование туристических маршрутов, в том числе международных и межрегиональных, туристической инфраструктуры.</w:t>
      </w:r>
    </w:p>
    <w:p w:rsidR="00DC2698" w:rsidRPr="00F67FBC" w:rsidRDefault="00DC2698" w:rsidP="00DC2698">
      <w:pPr>
        <w:pStyle w:val="ConsPlusNormal"/>
        <w:ind w:firstLine="540"/>
        <w:jc w:val="both"/>
      </w:pPr>
      <w:r w:rsidRPr="00F67FBC">
        <w:t>Для достижения указанной цели необходимо комплексное решение следующих задач:</w:t>
      </w:r>
    </w:p>
    <w:p w:rsidR="00DC2698" w:rsidRPr="00F67FBC" w:rsidRDefault="00DC2698" w:rsidP="00DC2698">
      <w:pPr>
        <w:pStyle w:val="ConsPlusNormal"/>
        <w:ind w:firstLine="540"/>
        <w:jc w:val="both"/>
      </w:pPr>
      <w:r w:rsidRPr="00F67FBC">
        <w:t>организация туристской деятельности на основе приоритетного развития внутреннего и въездного туризма на базе создаваемых туристских центров;</w:t>
      </w:r>
    </w:p>
    <w:p w:rsidR="00DC2698" w:rsidRPr="00F67FBC" w:rsidRDefault="00DC2698" w:rsidP="00DC2698">
      <w:pPr>
        <w:pStyle w:val="ConsPlusNormal"/>
        <w:ind w:firstLine="540"/>
        <w:jc w:val="both"/>
      </w:pPr>
      <w:r w:rsidRPr="00F67FBC">
        <w:t>формирование современной инфраструктуры туризма высокого уровня обслуживания, включая гостиничное хозяйство, торгово-развлекательные объекты, объекты общественного питания;</w:t>
      </w:r>
    </w:p>
    <w:p w:rsidR="00DC2698" w:rsidRPr="00F67FBC" w:rsidRDefault="00DC2698" w:rsidP="00DC2698">
      <w:pPr>
        <w:pStyle w:val="ConsPlusNormal"/>
        <w:ind w:firstLine="540"/>
        <w:jc w:val="both"/>
      </w:pPr>
      <w:r w:rsidRPr="00F67FBC">
        <w:t>создание специальных объектов показа для привлечения туристов;</w:t>
      </w:r>
    </w:p>
    <w:p w:rsidR="00DC2698" w:rsidRPr="00F67FBC" w:rsidRDefault="00DC2698" w:rsidP="00DC2698">
      <w:pPr>
        <w:pStyle w:val="ConsPlusNormal"/>
        <w:ind w:firstLine="540"/>
        <w:jc w:val="both"/>
      </w:pPr>
      <w:r w:rsidRPr="00F67FBC">
        <w:t>повышение уровня управления развитием туристско-рекреационного комплекса области путем совершенствования кадрового, аналитического и методического обеспечения;</w:t>
      </w:r>
    </w:p>
    <w:p w:rsidR="00DC2698" w:rsidRPr="00F67FBC" w:rsidRDefault="00DC2698" w:rsidP="00DC2698">
      <w:pPr>
        <w:pStyle w:val="ConsPlusNormal"/>
        <w:ind w:firstLine="540"/>
        <w:jc w:val="both"/>
      </w:pPr>
      <w:r w:rsidRPr="00F67FBC">
        <w:t>создание современной системы рекламно-информационного обеспечения туристской деятельности, формирование имиджа области как туристского региона;</w:t>
      </w:r>
    </w:p>
    <w:p w:rsidR="00DC2698" w:rsidRPr="00F67FBC" w:rsidRDefault="00DC2698" w:rsidP="00DC2698">
      <w:pPr>
        <w:pStyle w:val="ConsPlusNormal"/>
        <w:ind w:firstLine="540"/>
        <w:jc w:val="both"/>
      </w:pPr>
      <w:r w:rsidRPr="00F67FBC">
        <w:t>развитие ремесел и традиционного прикладного творчества;</w:t>
      </w:r>
    </w:p>
    <w:p w:rsidR="00DC2698" w:rsidRPr="00F67FBC" w:rsidRDefault="00DC2698" w:rsidP="00DC2698">
      <w:pPr>
        <w:pStyle w:val="ConsPlusNormal"/>
        <w:ind w:firstLine="540"/>
        <w:jc w:val="both"/>
      </w:pPr>
      <w:r w:rsidRPr="00F67FBC">
        <w:t>создание лечебно-оздоровительных туристических комплексов на базе месторождений термальных вод, рекреационных ресурсов.</w:t>
      </w:r>
    </w:p>
    <w:p w:rsidR="00DC2698" w:rsidRPr="00F67FBC" w:rsidRDefault="00DC2698" w:rsidP="00DC2698">
      <w:pPr>
        <w:pStyle w:val="ConsPlusNormal"/>
        <w:ind w:firstLine="540"/>
        <w:jc w:val="both"/>
      </w:pPr>
      <w:r w:rsidRPr="00F67FBC">
        <w:lastRenderedPageBreak/>
        <w:t>Будет создана туристско-рекреационная зона "Города-близнецы" на основе объектов культурно-развлекательного комплекса международного уровня "Золотая миля", включая аквапарк, ледовый центр, гостиничный комплекс, торговый центр, а также создание трех тематических парков:</w:t>
      </w:r>
    </w:p>
    <w:p w:rsidR="00DC2698" w:rsidRPr="00F67FBC" w:rsidRDefault="00DC2698" w:rsidP="00DC2698">
      <w:pPr>
        <w:pStyle w:val="ConsPlusNormal"/>
        <w:ind w:firstLine="540"/>
        <w:jc w:val="both"/>
      </w:pPr>
      <w:r w:rsidRPr="00F67FBC">
        <w:t>"Этническая Россия" (создание на территории зоны комплекса этнических деревень);</w:t>
      </w:r>
    </w:p>
    <w:p w:rsidR="00DC2698" w:rsidRPr="00F67FBC" w:rsidRDefault="00DC2698" w:rsidP="00DC2698">
      <w:pPr>
        <w:pStyle w:val="ConsPlusNormal"/>
        <w:ind w:firstLine="540"/>
        <w:jc w:val="both"/>
      </w:pPr>
      <w:r w:rsidRPr="00F67FBC">
        <w:t>"Парк Мелового периода" (строительство современного музея естественной истории и создание на его базе научно-познавательного бренда "Парк Мелового периода");</w:t>
      </w:r>
    </w:p>
    <w:p w:rsidR="00DC2698" w:rsidRPr="00F67FBC" w:rsidRDefault="00DC2698" w:rsidP="00DC2698">
      <w:pPr>
        <w:pStyle w:val="ConsPlusNormal"/>
        <w:ind w:firstLine="540"/>
        <w:jc w:val="both"/>
      </w:pPr>
      <w:r w:rsidRPr="00F67FBC">
        <w:t>"Космическая одиссея" (строительство парка "Космическая одиссея" с демонстрацией ретроспективы макетов аэрокосмической техники истории мирового освоения воздушного и космического пространства).</w:t>
      </w:r>
    </w:p>
    <w:p w:rsidR="00DC2698" w:rsidRPr="00F67FBC" w:rsidRDefault="00DC2698" w:rsidP="00DC2698">
      <w:pPr>
        <w:pStyle w:val="ConsPlusNormal"/>
        <w:ind w:firstLine="540"/>
        <w:jc w:val="both"/>
      </w:pPr>
      <w:r w:rsidRPr="00F67FBC">
        <w:t>Новое развитие получат такие виды туризма, как бизнес-туризм, событийный и культурно-исторический, палеонтологический, экстремальный, спортивный, приключенческий и другие виды активного отдыха.</w:t>
      </w:r>
    </w:p>
    <w:p w:rsidR="00DC2698" w:rsidRPr="00F67FBC" w:rsidRDefault="00DC2698" w:rsidP="00DC2698">
      <w:pPr>
        <w:pStyle w:val="ConsPlusNormal"/>
        <w:ind w:firstLine="540"/>
        <w:jc w:val="both"/>
      </w:pPr>
      <w:r w:rsidRPr="00F67FBC">
        <w:t>В дальнейшем основными видами специализации туристско-рекреационного комплекса Приамурья будут являться культурно-познавательный, лечебно-оздоровительный, экологический туризм и речная рекреация. В перспективе существенное развитие получит этнический туризм. Особое значение приобретет спортивный туризм, в частности горнолыжный, экстремальный туризм с элементами альпинизма, рафтинга, езды на собачьих упряжках, конного туризма, сафари, охоты, рыбалки.</w:t>
      </w:r>
    </w:p>
    <w:p w:rsidR="00DC2698" w:rsidRPr="00F67FBC" w:rsidRDefault="00DC2698" w:rsidP="00DC2698">
      <w:pPr>
        <w:pStyle w:val="ConsPlusNormal"/>
        <w:ind w:firstLine="540"/>
        <w:jc w:val="both"/>
      </w:pPr>
      <w:r w:rsidRPr="00F67FBC">
        <w:t>Межрегиональная интеграция, в том числе инфраструктурная, будет содействовать развитию внутреннего туризма. Область со своими достопримечательностями станет составной частью международного туристического маршрута "Восточное кольцо России" (Амурская область - Республика Бурятия - центральная часть Республики Саха (Якутия) - Забайкальский край - Камчатский край - Приморский край - Хабаровский край - Сахалинская область - Еврейская автономная область). Потенциальными потребителями данного тура станут жители Дальнего Востока, Байкальского региона и иностранные туристы из стран АТР.</w:t>
      </w:r>
    </w:p>
    <w:p w:rsidR="00DC2698" w:rsidRPr="00F67FBC" w:rsidRDefault="00DC2698" w:rsidP="00DC2698">
      <w:pPr>
        <w:pStyle w:val="ConsPlusNormal"/>
        <w:ind w:firstLine="540"/>
        <w:jc w:val="both"/>
      </w:pPr>
      <w:r w:rsidRPr="00F67FBC">
        <w:t>Реализация указанных мероприятий позволит туристической отрасли области стать одной из четырех крупнейших экономических специализаций наряду с добычей природных ресурсов, электроэнергетикой и сельским хозяйством с долей в ВРП около 10% и годовым оборотом 25 - 30 млрд. рублей.</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5.2.10. Внешнеэкономическая деятельность</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внешнеэкономической деятельности является активное вовлечение области в систему мирохозяйственных связей в целях максимизации прямых и косвенных выгод от внешнеторгового оборота на мировых рынках товаров, услуг и капитала, а также повышение степени вовлеченности в международный товарооборот на качественно новой основе. В таком качестве внешнеэкономическая деятельность способна стать источником экономического роста области.</w:t>
      </w:r>
    </w:p>
    <w:p w:rsidR="00DC2698" w:rsidRPr="00F67FBC" w:rsidRDefault="00DC2698" w:rsidP="00DC2698">
      <w:pPr>
        <w:pStyle w:val="ConsPlusNormal"/>
        <w:ind w:firstLine="540"/>
        <w:jc w:val="both"/>
      </w:pPr>
      <w:r w:rsidRPr="00F67FBC">
        <w:t>Для достижения указанных целей определены следующие основные задачи:</w:t>
      </w:r>
    </w:p>
    <w:p w:rsidR="00DC2698" w:rsidRPr="00F67FBC" w:rsidRDefault="00DC2698" w:rsidP="00DC2698">
      <w:pPr>
        <w:pStyle w:val="ConsPlusNormal"/>
        <w:ind w:firstLine="540"/>
        <w:jc w:val="both"/>
      </w:pPr>
      <w:r w:rsidRPr="00F67FBC">
        <w:t>увеличение объемов внешней торговли, улучшение ее качества за счет формирования положительного внешнеторгового баланса - преобладание экспорта над импортом;</w:t>
      </w:r>
    </w:p>
    <w:p w:rsidR="00DC2698" w:rsidRPr="00F67FBC" w:rsidRDefault="00DC2698" w:rsidP="00DC2698">
      <w:pPr>
        <w:pStyle w:val="ConsPlusNormal"/>
        <w:ind w:firstLine="540"/>
        <w:jc w:val="both"/>
      </w:pPr>
      <w:r w:rsidRPr="00F67FBC">
        <w:t>расширение экспорта продукции (электроэнергии, продуктов глубокой переработки древесины, продукции химической промышленности, черной и цветной металлургии, сои и продуктов ее переработки, продовольствия) на растущие рынки стран АТР;</w:t>
      </w:r>
    </w:p>
    <w:p w:rsidR="00DC2698" w:rsidRPr="00F67FBC" w:rsidRDefault="00DC2698" w:rsidP="00DC2698">
      <w:pPr>
        <w:pStyle w:val="ConsPlusNormal"/>
        <w:ind w:firstLine="540"/>
        <w:jc w:val="both"/>
      </w:pPr>
      <w:r w:rsidRPr="00F67FBC">
        <w:t>диверсификация экспорта, увеличение доли высокотехнологичной продукции с высокими уровнями добавленной стоимости и технологических переделов, замещение экспорта сырья продукцией его переработки;</w:t>
      </w:r>
    </w:p>
    <w:p w:rsidR="00DC2698" w:rsidRPr="00F67FBC" w:rsidRDefault="00DC2698" w:rsidP="00DC2698">
      <w:pPr>
        <w:pStyle w:val="ConsPlusNormal"/>
        <w:ind w:firstLine="540"/>
        <w:jc w:val="both"/>
      </w:pPr>
      <w:r w:rsidRPr="00F67FBC">
        <w:t>стимулирование импорта современной техники и технологий, управленческого опыта крупнейших зарубежных компаний;</w:t>
      </w:r>
    </w:p>
    <w:p w:rsidR="00DC2698" w:rsidRPr="00F67FBC" w:rsidRDefault="00DC2698" w:rsidP="00DC2698">
      <w:pPr>
        <w:pStyle w:val="ConsPlusNormal"/>
        <w:ind w:firstLine="540"/>
        <w:jc w:val="both"/>
      </w:pPr>
      <w:r w:rsidRPr="00F67FBC">
        <w:t>позиционирование и закрепление на международных рынках разделения труда, экономическая интеграция;</w:t>
      </w:r>
    </w:p>
    <w:p w:rsidR="00DC2698" w:rsidRPr="00F67FBC" w:rsidRDefault="00DC2698" w:rsidP="00DC2698">
      <w:pPr>
        <w:pStyle w:val="ConsPlusNormal"/>
        <w:ind w:firstLine="540"/>
        <w:jc w:val="both"/>
      </w:pPr>
      <w:r w:rsidRPr="00F67FBC">
        <w:t>создание многоуровневой, многовариантной и многокомпонентной системы продвижения участников внешнеэкономической деятельности области на внешние рынки;</w:t>
      </w:r>
    </w:p>
    <w:p w:rsidR="00DC2698" w:rsidRPr="00F67FBC" w:rsidRDefault="00DC2698" w:rsidP="00DC2698">
      <w:pPr>
        <w:pStyle w:val="ConsPlusNormal"/>
        <w:ind w:firstLine="540"/>
        <w:jc w:val="both"/>
      </w:pPr>
      <w:r w:rsidRPr="00F67FBC">
        <w:lastRenderedPageBreak/>
        <w:t>развитие кроссграничной транспортной инфраструктуры для включения области в глобальные и региональные транспортные коридоры и ее интеграции в международное транспортное пространство, в том числе с использованием механизма государственно-частного партнерства;</w:t>
      </w:r>
    </w:p>
    <w:p w:rsidR="00DC2698" w:rsidRPr="00F67FBC" w:rsidRDefault="00DC2698" w:rsidP="00DC2698">
      <w:pPr>
        <w:pStyle w:val="ConsPlusNormal"/>
        <w:ind w:firstLine="540"/>
        <w:jc w:val="both"/>
      </w:pPr>
      <w:r w:rsidRPr="00F67FBC">
        <w:t>формирование новых международных транспортных коридоров, в том числе межрегиональных - Якутия - Амурская область (Джалинда, Благовещенск) - КНР (Мохэ, Хэйхэ);</w:t>
      </w:r>
    </w:p>
    <w:p w:rsidR="00DC2698" w:rsidRPr="00F67FBC" w:rsidRDefault="00DC2698" w:rsidP="00DC2698">
      <w:pPr>
        <w:pStyle w:val="ConsPlusNormal"/>
        <w:ind w:firstLine="540"/>
        <w:jc w:val="both"/>
      </w:pPr>
      <w:r w:rsidRPr="00F67FBC">
        <w:t>развитие и обустройство погранично-таможенной инфраструктуры;</w:t>
      </w:r>
    </w:p>
    <w:p w:rsidR="00DC2698" w:rsidRPr="00F67FBC" w:rsidRDefault="00DC2698" w:rsidP="00DC2698">
      <w:pPr>
        <w:pStyle w:val="ConsPlusNormal"/>
        <w:ind w:firstLine="540"/>
        <w:jc w:val="both"/>
      </w:pPr>
      <w:r w:rsidRPr="00F67FBC">
        <w:t>привлечение иностранных инвестиций для развития инфраструктуры, создание совместных обрабатывающих производств. Использование финансового и технологического потенциала стран АТР для развития экономики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5.2.11. Инвестиционная политика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задачей инвестиционный политики области являются создание и развитие инвестиционной институциональной среды, позволяющей сформировать благоприятный инвестиционный климат, установить системный диалог власти и бизнеса через согласование целей и приоритетов развития, создать механизм увеличения ВРП, повысить конкурентоспособность области.</w:t>
      </w:r>
    </w:p>
    <w:p w:rsidR="00DC2698" w:rsidRPr="00F67FBC" w:rsidRDefault="00DC2698" w:rsidP="00DC2698">
      <w:pPr>
        <w:pStyle w:val="ConsPlusNormal"/>
        <w:ind w:firstLine="540"/>
        <w:jc w:val="both"/>
      </w:pPr>
      <w:r w:rsidRPr="00F67FBC">
        <w:t>Основными задачами в сфере инвестиционной политики являются:</w:t>
      </w:r>
    </w:p>
    <w:p w:rsidR="00DC2698" w:rsidRPr="00F67FBC" w:rsidRDefault="00DC2698" w:rsidP="00DC2698">
      <w:pPr>
        <w:pStyle w:val="ConsPlusNormal"/>
        <w:ind w:firstLine="540"/>
        <w:jc w:val="both"/>
      </w:pPr>
      <w:r w:rsidRPr="00F67FBC">
        <w:t>развитие инвестиционной инфраструктуры для содействия инвесторам в оформлении инвестиционных проектов в соответствии с требованиями финансовых институтов, их сопровождение и продвижение. Создание регионального агентства по привлечению инвестиций, регионального инвестиционного фонда, технопарков и бизнес-школ, использование возможностей экспортно-импортного и проектного финансирования реализации инвестиционных проектов;</w:t>
      </w:r>
    </w:p>
    <w:p w:rsidR="00DC2698" w:rsidRPr="00F67FBC" w:rsidRDefault="00DC2698" w:rsidP="00DC2698">
      <w:pPr>
        <w:pStyle w:val="ConsPlusNormal"/>
        <w:ind w:firstLine="540"/>
        <w:jc w:val="both"/>
      </w:pPr>
      <w:r w:rsidRPr="00F67FBC">
        <w:t>создание комплексной системы учета региональных инвестиционных проектов и инициатив, их отбор в приоритетные с учетом сфокусированности на решении основных стратегических задач развития области, оценки экономических и социальных эффектов, восприятия инициатив населением, наличия источников финансирования, требуемых полномочий и необходимых компетенций, а также рисков успешной реализации;</w:t>
      </w:r>
    </w:p>
    <w:p w:rsidR="00DC2698" w:rsidRPr="00F67FBC" w:rsidRDefault="00DC2698" w:rsidP="00DC2698">
      <w:pPr>
        <w:pStyle w:val="ConsPlusNormal"/>
        <w:ind w:firstLine="540"/>
        <w:jc w:val="both"/>
      </w:pPr>
      <w:r w:rsidRPr="00F67FBC">
        <w:t>формирование активной позиции области во взаимоотношениях с федеральным центром, государственными корпорациями и институтами развития для максимального участия в национальных проектах, федеральных целевых, отраслевых и инвестиционных программах. Необходимо сформировать эффективные механизмы продвижения интересов области в федеральных органах власти, в том числе за счет принятия эффективных региональных программ, позволяющих своевременно и комплексно формировать заявки на федеральное софинансирование объектов и проектов области. Масштабные государственные инвестиции в реальный сектор экономики и социальную сферу имеют мощный мультипликативный эффект и способствуют существенному росту налоговых доходов в будущем;</w:t>
      </w:r>
    </w:p>
    <w:p w:rsidR="00DC2698" w:rsidRPr="00F67FBC" w:rsidRDefault="00DC2698" w:rsidP="00DC2698">
      <w:pPr>
        <w:pStyle w:val="ConsPlusNormal"/>
        <w:ind w:firstLine="540"/>
        <w:jc w:val="both"/>
      </w:pPr>
      <w:r w:rsidRPr="00F67FBC">
        <w:t>создание региональных локальных зон экономического благоприятствования и особых экономических зон федерального уровня;</w:t>
      </w:r>
    </w:p>
    <w:p w:rsidR="00DC2698" w:rsidRPr="00F67FBC" w:rsidRDefault="00DC2698" w:rsidP="00DC2698">
      <w:pPr>
        <w:pStyle w:val="ConsPlusNormal"/>
        <w:ind w:firstLine="540"/>
        <w:jc w:val="both"/>
      </w:pPr>
      <w:r w:rsidRPr="00F67FBC">
        <w:t>использование механизмов государственно-частного партнерства при реализации инвестиционных проектов для привлечения средств государственных институтов развития, созданных на федеральном уровне (Инвестиционный фонд Российской Федерации, Фонд прямых инвестиций, особые экономические зоны) и других инвесторов;</w:t>
      </w:r>
    </w:p>
    <w:p w:rsidR="00DC2698" w:rsidRPr="00F67FBC" w:rsidRDefault="00DC2698" w:rsidP="00DC2698">
      <w:pPr>
        <w:pStyle w:val="ConsPlusNormal"/>
        <w:ind w:firstLine="540"/>
        <w:jc w:val="both"/>
      </w:pPr>
      <w:r w:rsidRPr="00F67FBC">
        <w:t>формирование других финансовых механизмов привлечения инвестиций и расширение форм государственной поддержки: заключение концессионных, инвестиционных, налоговых соглашений;</w:t>
      </w:r>
    </w:p>
    <w:p w:rsidR="00DC2698" w:rsidRPr="00F67FBC" w:rsidRDefault="00DC2698" w:rsidP="00DC2698">
      <w:pPr>
        <w:pStyle w:val="ConsPlusNormal"/>
        <w:ind w:firstLine="540"/>
        <w:jc w:val="both"/>
      </w:pPr>
      <w:r w:rsidRPr="00F67FBC">
        <w:t>реализация мероприятий за счет бюджетных средств, в том числе федеральных, по подготовке инвестиционных площадок инфраструктурными объектами для улучшения инвестиционной привлекательности территории.</w:t>
      </w:r>
    </w:p>
    <w:p w:rsidR="00DC2698" w:rsidRPr="00F67FBC" w:rsidRDefault="00DC2698" w:rsidP="00DC2698">
      <w:pPr>
        <w:pStyle w:val="ConsPlusNormal"/>
        <w:ind w:firstLine="540"/>
        <w:jc w:val="both"/>
      </w:pPr>
      <w:r w:rsidRPr="00F67FBC">
        <w:t xml:space="preserve">Для обеспечения заявленных темпов роста экономики необходимо доведение объема инвестиций к 2025 году до уровня 410 млрд. рублей, что позволит обеспечить ежегодный прирост ВРП до 6%, обновить социальную и промышленную инфраструктуру, повысить качество жизни </w:t>
      </w:r>
      <w:r w:rsidRPr="00F67FBC">
        <w:lastRenderedPageBreak/>
        <w:t>граждан.</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5.2.12. Инновационная политика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Дальнейшее развитие в области получит инновационная деятельность после создания инновационно-внедренческого кластера в составе создаваемого Дальневосточного национального космического центра, агро- и технопарков и других объектов инновационной инфраструктуры, а также модернизированных лабораторий и научно-исследовательских центров на базе научных и учебных заведений области.</w:t>
      </w:r>
    </w:p>
    <w:p w:rsidR="00DC2698" w:rsidRPr="00F67FBC" w:rsidRDefault="00DC2698" w:rsidP="00DC2698">
      <w:pPr>
        <w:pStyle w:val="ConsPlusNormal"/>
        <w:ind w:firstLine="540"/>
        <w:jc w:val="both"/>
      </w:pPr>
      <w:r w:rsidRPr="00F67FBC">
        <w:t>Для эффективного внедрения инноваций предполагается активное взаимодействие с государственными корпорациями, в том числе Роснано, Венчурным фондом и другими аналогичными федеральными структурами.</w:t>
      </w:r>
    </w:p>
    <w:p w:rsidR="00DC2698" w:rsidRPr="00F67FBC" w:rsidRDefault="00DC2698" w:rsidP="00DC2698">
      <w:pPr>
        <w:pStyle w:val="ConsPlusNormal"/>
        <w:ind w:firstLine="540"/>
        <w:jc w:val="both"/>
      </w:pPr>
      <w:r w:rsidRPr="00F67FBC">
        <w:t>Переход к инновационной модели развития экономики возможен в результате реализации следующего комплекса мер:</w:t>
      </w:r>
    </w:p>
    <w:p w:rsidR="00DC2698" w:rsidRPr="00F67FBC" w:rsidRDefault="00DC2698" w:rsidP="00DC2698">
      <w:pPr>
        <w:pStyle w:val="ConsPlusNormal"/>
        <w:ind w:firstLine="540"/>
        <w:jc w:val="both"/>
      </w:pPr>
      <w:r w:rsidRPr="00F67FBC">
        <w:t>разработка и реализация концепции инновационного развития области, определяющей стратегические приоритеты инновационного развития, механизмы, инструменты и ресурсы;</w:t>
      </w:r>
    </w:p>
    <w:p w:rsidR="00DC2698" w:rsidRPr="00F67FBC" w:rsidRDefault="00DC2698" w:rsidP="00DC2698">
      <w:pPr>
        <w:pStyle w:val="ConsPlusNormal"/>
        <w:ind w:firstLine="540"/>
        <w:jc w:val="both"/>
      </w:pPr>
      <w:r w:rsidRPr="00F67FBC">
        <w:t>создание целостной системы поддержки инновационного процесса начиная со стадии формулирования новой идеи до серийного производства, получение синергетического эффекта за счет интеграции организационных, финансовых и других ресурсов государственного и частного секторов;</w:t>
      </w:r>
    </w:p>
    <w:p w:rsidR="00DC2698" w:rsidRPr="00F67FBC" w:rsidRDefault="00DC2698" w:rsidP="00DC2698">
      <w:pPr>
        <w:pStyle w:val="ConsPlusNormal"/>
        <w:ind w:firstLine="540"/>
        <w:jc w:val="both"/>
      </w:pPr>
      <w:r w:rsidRPr="00F67FBC">
        <w:t>формирование инфраструктуры региональной инновационной системы, в том числе с привлечением бюджетных инвестиций, включая инновационные центры, представительства федеральных инновационных структур, технико-внедренческие парки, венчурные инновационные компании, фонды и другие;</w:t>
      </w:r>
    </w:p>
    <w:p w:rsidR="00DC2698" w:rsidRPr="00F67FBC" w:rsidRDefault="00DC2698" w:rsidP="00DC2698">
      <w:pPr>
        <w:pStyle w:val="ConsPlusNormal"/>
        <w:ind w:firstLine="540"/>
        <w:jc w:val="both"/>
      </w:pPr>
      <w:r w:rsidRPr="00F67FBC">
        <w:t>увеличение числа субъектов инновационной деятельности, в том числе малых форм;</w:t>
      </w:r>
    </w:p>
    <w:p w:rsidR="00DC2698" w:rsidRPr="00F67FBC" w:rsidRDefault="00DC2698" w:rsidP="00DC2698">
      <w:pPr>
        <w:pStyle w:val="ConsPlusNormal"/>
        <w:ind w:firstLine="540"/>
        <w:jc w:val="both"/>
      </w:pPr>
      <w:r w:rsidRPr="00F67FBC">
        <w:t>формирование инновационной модели развития экономики на основе инвестиций в обновление основного производства. Технологические и продуктовые инновации базируются на обновлении основного капитала, входят органической частью в процесс модернизации, технического перевооружения предприятий. Поэтому так важно включить в процесс инвестирования государства, частных компаний инновационную составляющую;</w:t>
      </w:r>
    </w:p>
    <w:p w:rsidR="00DC2698" w:rsidRPr="00F67FBC" w:rsidRDefault="00DC2698" w:rsidP="00DC2698">
      <w:pPr>
        <w:pStyle w:val="ConsPlusNormal"/>
        <w:ind w:firstLine="540"/>
        <w:jc w:val="both"/>
      </w:pPr>
      <w:r w:rsidRPr="00F67FBC">
        <w:t>создание института независимой оценки НИОКР и региональной системы поддержки коммерциализации результатов интеллектуальной собственности;</w:t>
      </w:r>
    </w:p>
    <w:p w:rsidR="00DC2698" w:rsidRPr="00F67FBC" w:rsidRDefault="00DC2698" w:rsidP="00DC2698">
      <w:pPr>
        <w:pStyle w:val="ConsPlusNormal"/>
        <w:ind w:firstLine="540"/>
        <w:jc w:val="both"/>
      </w:pPr>
      <w:r w:rsidRPr="00F67FBC">
        <w:t>формирование новых механизмов государственной поддержки инновационных проектов, а также инструментов государственной инновационной политики;</w:t>
      </w:r>
    </w:p>
    <w:p w:rsidR="00DC2698" w:rsidRPr="00F67FBC" w:rsidRDefault="00DC2698" w:rsidP="00DC2698">
      <w:pPr>
        <w:pStyle w:val="ConsPlusNormal"/>
        <w:ind w:firstLine="540"/>
        <w:jc w:val="both"/>
      </w:pPr>
      <w:r w:rsidRPr="00F67FBC">
        <w:t>стимулирование спроса на инновации со стороны бизнеса для внедрения инновационных технологий, обновления парка машин и оборудования, освоения производства инновационной продукции.</w:t>
      </w:r>
    </w:p>
    <w:p w:rsidR="00DC2698" w:rsidRPr="00F67FBC" w:rsidRDefault="00DC2698" w:rsidP="00DC2698">
      <w:pPr>
        <w:pStyle w:val="ConsPlusNormal"/>
        <w:ind w:firstLine="540"/>
        <w:jc w:val="both"/>
      </w:pPr>
      <w:r w:rsidRPr="00F67FBC">
        <w:t>В ходе решения поставленных задач ожидается ускоренное развитие высокотехнологичных, наукоемких отраслей экономики области:</w:t>
      </w:r>
    </w:p>
    <w:p w:rsidR="00DC2698" w:rsidRPr="00F67FBC" w:rsidRDefault="00DC2698" w:rsidP="00DC2698">
      <w:pPr>
        <w:pStyle w:val="ConsPlusNormal"/>
        <w:ind w:firstLine="540"/>
        <w:jc w:val="both"/>
      </w:pPr>
      <w:r w:rsidRPr="00F67FBC">
        <w:t>удельный вес инновационного продукта в объеме ВРП достигнет 7%;</w:t>
      </w:r>
    </w:p>
    <w:p w:rsidR="00DC2698" w:rsidRPr="00F67FBC" w:rsidRDefault="00DC2698" w:rsidP="00DC2698">
      <w:pPr>
        <w:pStyle w:val="ConsPlusNormal"/>
        <w:ind w:firstLine="540"/>
        <w:jc w:val="both"/>
      </w:pPr>
      <w:r w:rsidRPr="00F67FBC">
        <w:t>увеличится количество инновационно-активных предприятий до 120;</w:t>
      </w:r>
    </w:p>
    <w:p w:rsidR="00DC2698" w:rsidRPr="00F67FBC" w:rsidRDefault="00DC2698" w:rsidP="00DC2698">
      <w:pPr>
        <w:pStyle w:val="ConsPlusNormal"/>
        <w:ind w:firstLine="540"/>
        <w:jc w:val="both"/>
      </w:pPr>
      <w:r w:rsidRPr="00F67FBC">
        <w:t>увеличится количество ежегодно выдаваемых патентов до 10.</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5.2.13. Бюджетная система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Главная цель реформ бюджета - создание условий и предпосылок для максимально эффективного управления государственными финансами в соответствии с приоритетами экономической политики области.</w:t>
      </w:r>
    </w:p>
    <w:p w:rsidR="00DC2698" w:rsidRPr="00F67FBC" w:rsidRDefault="00DC2698" w:rsidP="00DC2698">
      <w:pPr>
        <w:pStyle w:val="ConsPlusNormal"/>
        <w:ind w:firstLine="540"/>
        <w:jc w:val="both"/>
      </w:pPr>
      <w:r w:rsidRPr="00F67FBC">
        <w:t>Основные задачи, направленные на решение стратегической цели:</w:t>
      </w:r>
    </w:p>
    <w:p w:rsidR="00DC2698" w:rsidRPr="00F67FBC" w:rsidRDefault="00DC2698" w:rsidP="00DC2698">
      <w:pPr>
        <w:pStyle w:val="ConsPlusNormal"/>
        <w:ind w:firstLine="540"/>
        <w:jc w:val="both"/>
      </w:pPr>
      <w:r w:rsidRPr="00F67FBC">
        <w:t>реализация комплекса мер по обеспечению полного финансирования обязательств, взятых на себя органами государственной власти области. Будет проводиться работа по инвентаризации бюджетных обязательств, итогом которой должна стать выработка предложений по отказу от финансирования тех мероприятий, которые не способствуют устойчивому экономическому росту;</w:t>
      </w:r>
    </w:p>
    <w:p w:rsidR="00DC2698" w:rsidRPr="00F67FBC" w:rsidRDefault="00DC2698" w:rsidP="00DC2698">
      <w:pPr>
        <w:pStyle w:val="ConsPlusNormal"/>
        <w:ind w:firstLine="540"/>
        <w:jc w:val="both"/>
      </w:pPr>
      <w:r w:rsidRPr="00F67FBC">
        <w:t xml:space="preserve">внедрение программно-целевого принципа в бюджетном процессе. В рамках этого </w:t>
      </w:r>
      <w:r w:rsidRPr="00F67FBC">
        <w:lastRenderedPageBreak/>
        <w:t>направления необходимо разработать и внедрить систему распределения бюджетных ассигнований по программам, которые нацелены на решение острых социальных и экономических проблем;</w:t>
      </w:r>
    </w:p>
    <w:p w:rsidR="00DC2698" w:rsidRPr="00F67FBC" w:rsidRDefault="00DC2698" w:rsidP="00DC2698">
      <w:pPr>
        <w:pStyle w:val="ConsPlusNormal"/>
        <w:ind w:firstLine="540"/>
        <w:jc w:val="both"/>
      </w:pPr>
      <w:r w:rsidRPr="00F67FBC">
        <w:t>реформирование системы государственных и муниципальных унитарных, казенных предприятий и бюджетных учреждений. Суть этой реформы - сократить государственный сектор и одновременно повысить его эффективность;</w:t>
      </w:r>
    </w:p>
    <w:p w:rsidR="00DC2698" w:rsidRPr="00F67FBC" w:rsidRDefault="00DC2698" w:rsidP="00DC2698">
      <w:pPr>
        <w:pStyle w:val="ConsPlusNormal"/>
        <w:ind w:firstLine="540"/>
        <w:jc w:val="both"/>
      </w:pPr>
      <w:r w:rsidRPr="00F67FBC">
        <w:t>переход к системе государственного аудита. Необходимость перехода к системе государственного аудита непосредственно связана с современными направлениями развития системы государственного финансирования. При внедрении финансирования под программы возникает государственный заказ на определенный социальный продукт и заключаются договоренности на цену этого продукта, которая обосновывается сметой. При этом возрастает роль последующего контроля, который должен выступать в форме государственного аудита.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5.2.14. Кредитный и страховой рынки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Банковский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В целях развития системы кредитных отношений, роста инвестиций в экономику области определены основные направления деятельности кредитных организаций:</w:t>
      </w:r>
    </w:p>
    <w:p w:rsidR="00DC2698" w:rsidRPr="00F67FBC" w:rsidRDefault="00DC2698" w:rsidP="00DC2698">
      <w:pPr>
        <w:pStyle w:val="ConsPlusNormal"/>
        <w:ind w:firstLine="540"/>
        <w:jc w:val="both"/>
      </w:pPr>
      <w:r w:rsidRPr="00F67FBC">
        <w:t>взаимодействие органов власти и управления с коммерческими банками для увеличения их заинтересованности во вложении средств в инвестиционное кредитование и снижении рисков через субсидирование части банковских процентов за счет средств областного (муниципальных) бюджетов, предоставления государственных (муниципальных) гарантий;</w:t>
      </w:r>
    </w:p>
    <w:p w:rsidR="00DC2698" w:rsidRPr="00F67FBC" w:rsidRDefault="00DC2698" w:rsidP="00DC2698">
      <w:pPr>
        <w:pStyle w:val="ConsPlusNormal"/>
        <w:ind w:firstLine="540"/>
        <w:jc w:val="both"/>
      </w:pPr>
      <w:r w:rsidRPr="00F67FBC">
        <w:t>развитие перспективных форм кредитования, кредитно-инвестиционных операций, проектного финансирования, организации кооперативных и государственных облигационных займов;</w:t>
      </w:r>
    </w:p>
    <w:p w:rsidR="00DC2698" w:rsidRPr="00F67FBC" w:rsidRDefault="00DC2698" w:rsidP="00DC2698">
      <w:pPr>
        <w:pStyle w:val="ConsPlusNormal"/>
        <w:ind w:firstLine="540"/>
        <w:jc w:val="both"/>
      </w:pPr>
      <w:r w:rsidRPr="00F67FBC">
        <w:t>стимулирование роста вложений ресурсов кредитных организаций в финансирование национальных и приоритетных инвестиционных проектов;</w:t>
      </w:r>
    </w:p>
    <w:p w:rsidR="00DC2698" w:rsidRPr="00F67FBC" w:rsidRDefault="00DC2698" w:rsidP="00DC2698">
      <w:pPr>
        <w:pStyle w:val="ConsPlusNormal"/>
        <w:ind w:firstLine="540"/>
        <w:jc w:val="both"/>
      </w:pPr>
      <w:r w:rsidRPr="00F67FBC">
        <w:t>участие кредитных организаций в программах развития ипотечного кредитования и стимулирования жилищного строительства;</w:t>
      </w:r>
    </w:p>
    <w:p w:rsidR="00DC2698" w:rsidRPr="00F67FBC" w:rsidRDefault="00DC2698" w:rsidP="00DC2698">
      <w:pPr>
        <w:pStyle w:val="ConsPlusNormal"/>
        <w:ind w:firstLine="540"/>
        <w:jc w:val="both"/>
      </w:pPr>
      <w:r w:rsidRPr="00F67FBC">
        <w:t>организация синдицированных займов для кредитования крупных инвестиционных проектов;</w:t>
      </w:r>
    </w:p>
    <w:p w:rsidR="00DC2698" w:rsidRPr="00F67FBC" w:rsidRDefault="00DC2698" w:rsidP="00DC2698">
      <w:pPr>
        <w:pStyle w:val="ConsPlusNormal"/>
        <w:ind w:firstLine="540"/>
        <w:jc w:val="both"/>
      </w:pPr>
      <w:r w:rsidRPr="00F67FBC">
        <w:t>расширение кредитования малого и среднего бизнеса.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4"/>
      </w:pPr>
      <w:r w:rsidRPr="00F67FBC">
        <w:t>Страховой рынок</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Основными перспективными направлениями развития страхового рынка остаются:</w:t>
      </w:r>
    </w:p>
    <w:p w:rsidR="00DC2698" w:rsidRPr="00F67FBC" w:rsidRDefault="00DC2698" w:rsidP="00DC2698">
      <w:pPr>
        <w:pStyle w:val="ConsPlusNormal"/>
        <w:ind w:firstLine="540"/>
        <w:jc w:val="both"/>
      </w:pPr>
      <w:r w:rsidRPr="00F67FBC">
        <w:t>использование страховых резервов в качестве источника привлечения инвестиционных ресурсов в экономику области;</w:t>
      </w:r>
    </w:p>
    <w:p w:rsidR="00DC2698" w:rsidRPr="00F67FBC" w:rsidRDefault="00DC2698" w:rsidP="00DC2698">
      <w:pPr>
        <w:pStyle w:val="ConsPlusNormal"/>
        <w:pBdr>
          <w:top w:val="single" w:sz="6" w:space="0" w:color="auto"/>
        </w:pBdr>
        <w:spacing w:before="100" w:after="100"/>
        <w:jc w:val="both"/>
        <w:rPr>
          <w:sz w:val="2"/>
          <w:szCs w:val="2"/>
        </w:rPr>
      </w:pPr>
    </w:p>
    <w:p w:rsidR="00DC2698" w:rsidRPr="00F67FBC" w:rsidRDefault="00DC2698" w:rsidP="00DC2698">
      <w:pPr>
        <w:pStyle w:val="ConsPlusNormal"/>
        <w:ind w:firstLine="540"/>
        <w:jc w:val="both"/>
      </w:pPr>
      <w:r w:rsidRPr="00F67FBC">
        <w:t>КонсультантПлюс: примечание.</w:t>
      </w:r>
    </w:p>
    <w:p w:rsidR="00DC2698" w:rsidRPr="00F67FBC" w:rsidRDefault="00DC2698" w:rsidP="00DC2698">
      <w:pPr>
        <w:pStyle w:val="ConsPlusNormal"/>
        <w:ind w:firstLine="540"/>
        <w:jc w:val="both"/>
      </w:pPr>
      <w:r w:rsidRPr="00F67FBC">
        <w:t>В официальном тексте документа, видимо, допущена опечатка: исходя из смысла постановления, имеется в виду: "... деятельности, в том числе ...".</w:t>
      </w:r>
    </w:p>
    <w:p w:rsidR="00DC2698" w:rsidRPr="00F67FBC" w:rsidRDefault="00DC2698" w:rsidP="00DC2698">
      <w:pPr>
        <w:pStyle w:val="ConsPlusNormal"/>
        <w:pBdr>
          <w:top w:val="single" w:sz="6" w:space="0" w:color="auto"/>
        </w:pBdr>
        <w:spacing w:before="100" w:after="100"/>
        <w:jc w:val="both"/>
        <w:rPr>
          <w:sz w:val="2"/>
          <w:szCs w:val="2"/>
        </w:rPr>
      </w:pPr>
    </w:p>
    <w:p w:rsidR="00DC2698" w:rsidRPr="00F67FBC" w:rsidRDefault="00DC2698" w:rsidP="00DC2698">
      <w:pPr>
        <w:pStyle w:val="ConsPlusNormal"/>
        <w:ind w:firstLine="540"/>
        <w:jc w:val="both"/>
      </w:pPr>
      <w:r w:rsidRPr="00F67FBC">
        <w:t>стимулирование широкого использования страхования рисков ведения хозяйственной деятельности, том числе в сельском хозяйстве, строительстве, жилищно-коммунальном хозяйстве;</w:t>
      </w:r>
    </w:p>
    <w:p w:rsidR="00DC2698" w:rsidRPr="00F67FBC" w:rsidRDefault="00DC2698" w:rsidP="00DC2698">
      <w:pPr>
        <w:pStyle w:val="ConsPlusNormal"/>
        <w:ind w:firstLine="540"/>
        <w:jc w:val="both"/>
      </w:pPr>
      <w:r w:rsidRPr="00F67FBC">
        <w:t>создание адекватных современным потребностям экономики области условий для деятельности страховых компаний по защите имущественных интересов юридических и физических лиц;</w:t>
      </w:r>
    </w:p>
    <w:p w:rsidR="00DC2698" w:rsidRPr="00F67FBC" w:rsidRDefault="00DC2698" w:rsidP="00DC2698">
      <w:pPr>
        <w:pStyle w:val="ConsPlusNormal"/>
        <w:ind w:firstLine="540"/>
        <w:jc w:val="both"/>
      </w:pPr>
      <w:r w:rsidRPr="00F67FBC">
        <w:t>разработка и реализация мер по удовлетворению потребностей в страховой защите населения и организаций, стимулирующих расширение предпринимательской деятельности и аккумулирование долгосрочных инвестиционных ресурсов;</w:t>
      </w:r>
    </w:p>
    <w:p w:rsidR="00DC2698" w:rsidRPr="00F67FBC" w:rsidRDefault="00DC2698" w:rsidP="00DC2698">
      <w:pPr>
        <w:pStyle w:val="ConsPlusNormal"/>
        <w:ind w:firstLine="540"/>
        <w:jc w:val="both"/>
      </w:pPr>
      <w:r w:rsidRPr="00F67FBC">
        <w:t>достижение прозрачности деятельности субъектов страхового дела, повышение информированности населения и хозяйствующих субъектов.</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5.2.15. Земельная и имущественная политика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в сфере земельной и имущественной политики является обеспечение эффективного управления государственным имуществом области, в том числе земельными ресурсами.</w:t>
      </w:r>
    </w:p>
    <w:p w:rsidR="00DC2698" w:rsidRPr="00F67FBC" w:rsidRDefault="00DC2698" w:rsidP="00DC2698">
      <w:pPr>
        <w:pStyle w:val="ConsPlusNormal"/>
        <w:ind w:firstLine="540"/>
        <w:jc w:val="both"/>
      </w:pPr>
      <w:r w:rsidRPr="00F67FBC">
        <w:t>Для достижения указанной цели необходимо решение следующих задач:</w:t>
      </w:r>
    </w:p>
    <w:p w:rsidR="00DC2698" w:rsidRPr="00F67FBC" w:rsidRDefault="00DC2698" w:rsidP="00DC2698">
      <w:pPr>
        <w:pStyle w:val="ConsPlusNormal"/>
        <w:ind w:firstLine="540"/>
        <w:jc w:val="both"/>
      </w:pPr>
      <w:r w:rsidRPr="00F67FBC">
        <w:t>совершенствование порядка учета и государственной регистрации областного имущества;</w:t>
      </w:r>
    </w:p>
    <w:p w:rsidR="00DC2698" w:rsidRPr="00F67FBC" w:rsidRDefault="00DC2698" w:rsidP="00DC2698">
      <w:pPr>
        <w:pStyle w:val="ConsPlusNormal"/>
        <w:ind w:firstLine="540"/>
        <w:jc w:val="both"/>
      </w:pPr>
      <w:r w:rsidRPr="00F67FBC">
        <w:t>разграничение муниципального имущества между городскими округами, муниципальными районами, городскими и сельскими поселениями;</w:t>
      </w:r>
    </w:p>
    <w:p w:rsidR="00DC2698" w:rsidRPr="00F67FBC" w:rsidRDefault="00DC2698" w:rsidP="00DC2698">
      <w:pPr>
        <w:pStyle w:val="ConsPlusNormal"/>
        <w:ind w:firstLine="540"/>
        <w:jc w:val="both"/>
      </w:pPr>
      <w:r w:rsidRPr="00F67FBC">
        <w:t>передача имущества, необходимого для осуществления полномочий и обеспечения деятельности государственной власти области и областных организаций, из федеральной и муниципальной собственности в собственность области и наоборот;</w:t>
      </w:r>
    </w:p>
    <w:p w:rsidR="00DC2698" w:rsidRPr="00F67FBC" w:rsidRDefault="00DC2698" w:rsidP="00DC2698">
      <w:pPr>
        <w:pStyle w:val="ConsPlusNormal"/>
        <w:ind w:firstLine="540"/>
        <w:jc w:val="both"/>
      </w:pPr>
      <w:r w:rsidRPr="00F67FBC">
        <w:t>обеспечение сохранности и эффективности использования областного имущества;</w:t>
      </w:r>
    </w:p>
    <w:p w:rsidR="00DC2698" w:rsidRPr="00F67FBC" w:rsidRDefault="00DC2698" w:rsidP="00DC2698">
      <w:pPr>
        <w:pStyle w:val="ConsPlusNormal"/>
        <w:ind w:firstLine="540"/>
        <w:jc w:val="both"/>
      </w:pPr>
      <w:r w:rsidRPr="00F67FBC">
        <w:t>приватизация государственных унитарных предприятий, оптимизация участия области в открытых акционерных обществах;</w:t>
      </w:r>
    </w:p>
    <w:p w:rsidR="00DC2698" w:rsidRPr="00F67FBC" w:rsidRDefault="00DC2698" w:rsidP="00DC2698">
      <w:pPr>
        <w:pStyle w:val="ConsPlusNormal"/>
        <w:ind w:firstLine="540"/>
        <w:jc w:val="both"/>
      </w:pPr>
      <w:r w:rsidRPr="00F67FBC">
        <w:t>участие области в управлении хозяйственными обществами, акции (доли) которых находятся в собственности области;</w:t>
      </w:r>
    </w:p>
    <w:p w:rsidR="00DC2698" w:rsidRPr="00F67FBC" w:rsidRDefault="00DC2698" w:rsidP="00DC2698">
      <w:pPr>
        <w:pStyle w:val="ConsPlusNormal"/>
        <w:ind w:firstLine="540"/>
        <w:jc w:val="both"/>
      </w:pPr>
      <w:r w:rsidRPr="00F67FBC">
        <w:t>совершенствование существующей системы учета земель и методов управления в области земельных отношений.</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6. ПРИОРИТЕТНЫЕ СТРАТЕГИЧЕСКИЕ НАПРАВЛЕНИЯ РАЗВИТИЯ</w:t>
      </w:r>
    </w:p>
    <w:p w:rsidR="00DC2698" w:rsidRPr="00F67FBC" w:rsidRDefault="00DC2698" w:rsidP="00DC2698">
      <w:pPr>
        <w:pStyle w:val="ConsPlusNormal"/>
        <w:jc w:val="center"/>
      </w:pPr>
      <w:r w:rsidRPr="00F67FBC">
        <w:t>СОЦИАЛЬНОЙ СФЕРЫ АМУРСКОЙ ОБЛАСТИ ДО 2025 ГОДА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6.1. Демография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демографической политики области является принятие эффективных мер по снижению темпов естественной убыли населения, стабилизации численности населения и созданию условий для ее роста, а также увеличение продолжительности жизни, особенно в ее активной, трудоспособной части.</w:t>
      </w:r>
    </w:p>
    <w:p w:rsidR="00DC2698" w:rsidRPr="00F67FBC" w:rsidRDefault="00DC2698" w:rsidP="00DC2698">
      <w:pPr>
        <w:pStyle w:val="ConsPlusNormal"/>
        <w:ind w:firstLine="540"/>
        <w:jc w:val="both"/>
      </w:pPr>
      <w:r w:rsidRPr="00F67FBC">
        <w:t>Для реализации указанной стратегической цели необходимо решить следующие основные задачи:</w:t>
      </w:r>
    </w:p>
    <w:p w:rsidR="00DC2698" w:rsidRPr="00F67FBC" w:rsidRDefault="00DC2698" w:rsidP="00DC2698">
      <w:pPr>
        <w:pStyle w:val="ConsPlusNormal"/>
        <w:ind w:firstLine="540"/>
        <w:jc w:val="both"/>
      </w:pPr>
      <w:r w:rsidRPr="00F67FBC">
        <w:t>снижение смертности населения, прежде всего, высокой смертности мужчин в трудоспособном возрасте и молодежи;</w:t>
      </w:r>
    </w:p>
    <w:p w:rsidR="00DC2698" w:rsidRPr="00F67FBC" w:rsidRDefault="00DC2698" w:rsidP="00DC2698">
      <w:pPr>
        <w:pStyle w:val="ConsPlusNormal"/>
        <w:ind w:firstLine="540"/>
        <w:jc w:val="both"/>
      </w:pPr>
      <w:r w:rsidRPr="00F67FBC">
        <w:t>увеличение продолжительности активной жизни на основе создания условий и формирования мотиваций для ведения здорового образа жизни, сокращения потребления алкоголя и табака, последовательной борьбы с распространением наркотиков и реабилитации больных наркоманией, алкоголизмом, существенного снижения заболеваемости социально значимыми и социально опасными для окружающих заболеваниями, в том числе туберкулезом;</w:t>
      </w:r>
    </w:p>
    <w:p w:rsidR="00DC2698" w:rsidRPr="00F67FBC" w:rsidRDefault="00DC2698" w:rsidP="00DC2698">
      <w:pPr>
        <w:pStyle w:val="ConsPlusNormal"/>
        <w:ind w:firstLine="540"/>
        <w:jc w:val="both"/>
      </w:pPr>
      <w:r w:rsidRPr="00F67FBC">
        <w:t>повышение рождаемости, в первую очередь за счет создания условий для рождения в семьях второго и последующих детей;</w:t>
      </w:r>
    </w:p>
    <w:p w:rsidR="00DC2698" w:rsidRPr="00F67FBC" w:rsidRDefault="00DC2698" w:rsidP="00DC2698">
      <w:pPr>
        <w:pStyle w:val="ConsPlusNormal"/>
        <w:ind w:firstLine="540"/>
        <w:jc w:val="both"/>
      </w:pPr>
      <w:r w:rsidRPr="00F67FBC">
        <w:t>совершенствование управления миграционными процессами в целях снижения дефицита трудовых ресурсов, необходимых для удовлетворения потребностей экономики, создание цивилизованных условий для труда и жизни мигрантов в области, их социальной и культурологической адаптации;</w:t>
      </w:r>
    </w:p>
    <w:p w:rsidR="00DC2698" w:rsidRPr="00F67FBC" w:rsidRDefault="00DC2698" w:rsidP="00DC2698">
      <w:pPr>
        <w:pStyle w:val="ConsPlusNormal"/>
        <w:ind w:firstLine="540"/>
        <w:jc w:val="both"/>
      </w:pPr>
      <w:r w:rsidRPr="00F67FBC">
        <w:t>привлечение и закрепление в области квалифицированных специалистов, в том числе лучших выпускников высших учебных заведений, соотечественников из иностранных государств, иностранных специалистов.</w:t>
      </w:r>
    </w:p>
    <w:p w:rsidR="00DC2698" w:rsidRPr="00F67FBC" w:rsidRDefault="00DC2698" w:rsidP="00DC2698">
      <w:pPr>
        <w:pStyle w:val="ConsPlusNormal"/>
        <w:ind w:firstLine="540"/>
        <w:jc w:val="both"/>
      </w:pPr>
      <w:r w:rsidRPr="00F67FBC">
        <w:t>Решение данных задач позволит к 2025 году добиться улучшения демографической ситуации в области, увеличить численность населения до 1 млн. человек, а также повысить среднюю продолжительность жизни до 70 лет.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6.2. Образование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lastRenderedPageBreak/>
        <w:t>Стратегической целью развития системы образования области является обеспечение доступности качественного образования, соответствующего инновационному развитию экономики, современным требованиям общества, каждого гражданина, а также процессов интеграции в мировое сообщество.</w:t>
      </w:r>
    </w:p>
    <w:p w:rsidR="00DC2698" w:rsidRPr="00F67FBC" w:rsidRDefault="00DC2698" w:rsidP="00DC2698">
      <w:pPr>
        <w:pStyle w:val="ConsPlusNormal"/>
        <w:ind w:firstLine="540"/>
        <w:jc w:val="both"/>
      </w:pPr>
      <w:r w:rsidRPr="00F67FBC">
        <w:t>Реализация этой цели предполагает решение следующих приоритетных задач:</w:t>
      </w:r>
    </w:p>
    <w:p w:rsidR="00DC2698" w:rsidRPr="00F67FBC" w:rsidRDefault="00DC2698" w:rsidP="00DC2698">
      <w:pPr>
        <w:pStyle w:val="ConsPlusNormal"/>
        <w:ind w:firstLine="540"/>
        <w:jc w:val="both"/>
      </w:pPr>
      <w:r w:rsidRPr="00F67FBC">
        <w:t>обеспечение доступности дошкольного образования за счет формирования достаточной сети образовательных организаций, реализующих основную общеобразовательную программу дошкольного образования (увеличение доли детей в возрасте от 1,5 до 7 лет, имеющих возможность получать услуги дошкольного образования, с 56% в 2010 году до 100% в 2015 году);</w:t>
      </w:r>
    </w:p>
    <w:p w:rsidR="00DC2698" w:rsidRPr="00F67FBC" w:rsidRDefault="00DC2698" w:rsidP="00DC2698">
      <w:pPr>
        <w:pStyle w:val="ConsPlusNormal"/>
        <w:ind w:firstLine="540"/>
        <w:jc w:val="both"/>
      </w:pPr>
      <w:r w:rsidRPr="00F67FBC">
        <w:t>модернизация материально-технической базы общеобразовательных учреждений - увеличение доли общеобразовательных учреждений, соответствующих требованиям федеральных государственных стандартов с 62% в 2010 году до 73% в 2015 году, до 90% - в 2020 году и до 100% - в 2025 году;</w:t>
      </w:r>
    </w:p>
    <w:p w:rsidR="00DC2698" w:rsidRPr="00F67FBC" w:rsidRDefault="00DC2698" w:rsidP="00DC2698">
      <w:pPr>
        <w:pStyle w:val="ConsPlusNormal"/>
        <w:ind w:firstLine="540"/>
        <w:jc w:val="both"/>
      </w:pPr>
      <w:r w:rsidRPr="00F67FBC">
        <w:t>переход на новые образовательные стандарты, внедрение образовательных программ, ориентированных на инновационное развитие, индивидуализацию, профильное изучение иностранных языков и информационно-коммуникационных технологий, школ различных ступеней обучения отдельным дисциплинам, приобретение практических навыков и умений; создание сети ресурсных кадровых центров, центров профессиональной ориентации для приоритетных отраслей экономики (увеличение доли обучающихся общеобразовательных учреждений в соответствии с требованиями федеральных государственных образовательных стандартов с 4% в 2010 году до 55% - в 2015 году и до 100% - в 2020 году);</w:t>
      </w:r>
    </w:p>
    <w:p w:rsidR="00DC2698" w:rsidRPr="00F67FBC" w:rsidRDefault="00DC2698" w:rsidP="00DC2698">
      <w:pPr>
        <w:pStyle w:val="ConsPlusNormal"/>
        <w:ind w:firstLine="540"/>
        <w:jc w:val="both"/>
      </w:pPr>
      <w:r w:rsidRPr="00F67FBC">
        <w:t>создание системы качественного дополнительного образования детей, формирование техносферы учреждений образования исследовательской, конструкторской, инженерной, технической направленности;</w:t>
      </w:r>
    </w:p>
    <w:p w:rsidR="00DC2698" w:rsidRPr="00F67FBC" w:rsidRDefault="00DC2698" w:rsidP="00DC2698">
      <w:pPr>
        <w:pStyle w:val="ConsPlusNormal"/>
        <w:ind w:firstLine="540"/>
        <w:jc w:val="both"/>
      </w:pPr>
      <w:r w:rsidRPr="00F67FBC">
        <w:t>формирование системы выявления одаренных детей и талантливой молодежи;</w:t>
      </w:r>
    </w:p>
    <w:p w:rsidR="00DC2698" w:rsidRPr="00F67FBC" w:rsidRDefault="00DC2698" w:rsidP="00DC2698">
      <w:pPr>
        <w:pStyle w:val="ConsPlusNormal"/>
        <w:ind w:firstLine="540"/>
        <w:jc w:val="both"/>
      </w:pPr>
      <w:r w:rsidRPr="00F67FBC">
        <w:t>обеспечение непрерывного мониторинга здоровья обучающихся, их физической подготовки, обеспечение учащихся полноценным школьным питанием, в том числе молоком (доведение обеспечения бесплатным молоком до 100% обучающихся в общеобразовательных учреждениях к 2015 году);</w:t>
      </w:r>
    </w:p>
    <w:p w:rsidR="00DC2698" w:rsidRPr="00F67FBC" w:rsidRDefault="00DC2698" w:rsidP="00DC2698">
      <w:pPr>
        <w:pStyle w:val="ConsPlusNormal"/>
        <w:ind w:firstLine="540"/>
        <w:jc w:val="both"/>
      </w:pPr>
      <w:r w:rsidRPr="00F67FBC">
        <w:t>внедрение моделей формирования здорового образа жизни, развитие системы психолого-педагогического и медико-социального сопровождения обучающихся;</w:t>
      </w:r>
    </w:p>
    <w:p w:rsidR="00DC2698" w:rsidRPr="00F67FBC" w:rsidRDefault="00DC2698" w:rsidP="00DC2698">
      <w:pPr>
        <w:pStyle w:val="ConsPlusNormal"/>
        <w:ind w:firstLine="540"/>
        <w:jc w:val="both"/>
      </w:pPr>
      <w:r w:rsidRPr="00F67FBC">
        <w:t>создание образовательной и физической среды, обеспечивающей доступность качественного образования и успешную социализацию для детей с ограниченными возможностями, детей-сирот и детей, оставшихся без попечения родителей;</w:t>
      </w:r>
    </w:p>
    <w:p w:rsidR="00DC2698" w:rsidRPr="00F67FBC" w:rsidRDefault="00DC2698" w:rsidP="00DC2698">
      <w:pPr>
        <w:pStyle w:val="ConsPlusNormal"/>
        <w:ind w:firstLine="540"/>
        <w:jc w:val="both"/>
      </w:pPr>
      <w:r w:rsidRPr="00F67FBC">
        <w:t>привлечение частных инвесторов в систему образования;</w:t>
      </w:r>
    </w:p>
    <w:p w:rsidR="00DC2698" w:rsidRPr="00F67FBC" w:rsidRDefault="00DC2698" w:rsidP="00DC2698">
      <w:pPr>
        <w:pStyle w:val="ConsPlusNormal"/>
        <w:ind w:firstLine="540"/>
        <w:jc w:val="both"/>
      </w:pPr>
      <w:r w:rsidRPr="00F67FBC">
        <w:t>создание механизмов, обеспечивающих доступность, высокое качество и эффективность функционирования профессионального образования, его постоянное обновление с учетом меняющихся социально-экономических процессов, запросов личности, общества и государства;</w:t>
      </w:r>
    </w:p>
    <w:p w:rsidR="00DC2698" w:rsidRPr="00F67FBC" w:rsidRDefault="00DC2698" w:rsidP="00DC2698">
      <w:pPr>
        <w:pStyle w:val="ConsPlusNormal"/>
        <w:ind w:firstLine="540"/>
        <w:jc w:val="both"/>
      </w:pPr>
      <w:r w:rsidRPr="00F67FBC">
        <w:t>формирование областной системы среднесрочного и долгосрочного прогнозирования потребности экономики в квалифицированных кадрах, формирование ежегодного областного заказа на подготовку, переподготовку, повышение квалификации кадров всех уровней профессионального образования;</w:t>
      </w:r>
    </w:p>
    <w:p w:rsidR="00DC2698" w:rsidRPr="00F67FBC" w:rsidRDefault="00DC2698" w:rsidP="00DC2698">
      <w:pPr>
        <w:pStyle w:val="ConsPlusNormal"/>
        <w:ind w:firstLine="540"/>
        <w:jc w:val="both"/>
      </w:pPr>
      <w:r w:rsidRPr="00F67FBC">
        <w:t>модернизация системы профессионального образования с учетом необходимости оптимизации ее структуры, повышение качества обучающих программ, ориентированности на современные потребности по специальностям, количеству выпускников, уровню их знаний и практических навыков, квалификации педагогов;</w:t>
      </w:r>
    </w:p>
    <w:p w:rsidR="00DC2698" w:rsidRPr="00F67FBC" w:rsidRDefault="00DC2698" w:rsidP="00DC2698">
      <w:pPr>
        <w:pStyle w:val="ConsPlusNormal"/>
        <w:ind w:firstLine="540"/>
        <w:jc w:val="both"/>
      </w:pPr>
      <w:r w:rsidRPr="00F67FBC">
        <w:t>создание механизмов кооперирования учреждений профессионального образования с профильными предприятиями и организациями для формирования устойчивых двусторонних связей по прохождению производственной практики, трудоустройству выпускников, гарантий молодым специалистам, а также непрерывного образования для сотрудников;</w:t>
      </w:r>
    </w:p>
    <w:p w:rsidR="00DC2698" w:rsidRPr="00F67FBC" w:rsidRDefault="00DC2698" w:rsidP="00DC2698">
      <w:pPr>
        <w:pStyle w:val="ConsPlusNormal"/>
        <w:ind w:firstLine="540"/>
        <w:jc w:val="both"/>
      </w:pPr>
      <w:r w:rsidRPr="00F67FBC">
        <w:t>направление перспективной обучающейся молодежи на продолжение обучения и стажировку в ведущие российские и зарубежные учебные заведения и компании, приглашение ведущих иностранных педагогов, ученых, специалистов для проведения обучающих курсов;</w:t>
      </w:r>
    </w:p>
    <w:p w:rsidR="00DC2698" w:rsidRPr="00F67FBC" w:rsidRDefault="00DC2698" w:rsidP="00DC2698">
      <w:pPr>
        <w:pStyle w:val="ConsPlusNormal"/>
        <w:ind w:firstLine="540"/>
        <w:jc w:val="both"/>
      </w:pPr>
      <w:r w:rsidRPr="00F67FBC">
        <w:t xml:space="preserve">создание международного учебного центра для повышения квалификации управленческого </w:t>
      </w:r>
      <w:r w:rsidRPr="00F67FBC">
        <w:lastRenderedPageBreak/>
        <w:t>персонала всех уровней и направлений деятельности, технологического и технического менеджмента, экономистов и финансистов, со специализацией на страны АТР, предпринимательство;</w:t>
      </w:r>
    </w:p>
    <w:p w:rsidR="00DC2698" w:rsidRPr="00F67FBC" w:rsidRDefault="00DC2698" w:rsidP="00DC2698">
      <w:pPr>
        <w:pStyle w:val="ConsPlusNormal"/>
        <w:ind w:firstLine="540"/>
        <w:jc w:val="both"/>
      </w:pPr>
      <w:r w:rsidRPr="00F67FBC">
        <w:t>повышение эффективности кадрового обеспечения образования;</w:t>
      </w:r>
    </w:p>
    <w:p w:rsidR="00DC2698" w:rsidRPr="00F67FBC" w:rsidRDefault="00DC2698" w:rsidP="00DC2698">
      <w:pPr>
        <w:pStyle w:val="ConsPlusNormal"/>
        <w:ind w:firstLine="540"/>
        <w:jc w:val="both"/>
      </w:pPr>
      <w:r w:rsidRPr="00F67FBC">
        <w:t>совершенствование региональной системы оценки качества образования;</w:t>
      </w:r>
    </w:p>
    <w:p w:rsidR="00DC2698" w:rsidRPr="00F67FBC" w:rsidRDefault="00DC2698" w:rsidP="00DC2698">
      <w:pPr>
        <w:pStyle w:val="ConsPlusNormal"/>
        <w:ind w:firstLine="540"/>
        <w:jc w:val="both"/>
      </w:pPr>
      <w:r w:rsidRPr="00F67FBC">
        <w:t>обеспечение жилыми помещениями детей-сирот и детей, оставшихся без попечения родителей, к 2022 году.</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6.3. Здравоохранение</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здравоохранения области является преодоление негативных демографических тенденций, связанных с качеством здоровья, за счет создания системы здравоохранения преимущественно профилактической направленности, обеспечивающей равную доступность и качество квалифицированных услуг, соответствующих международным стандартам оказания медицинской помощи, для всех категорий населения области.</w:t>
      </w:r>
    </w:p>
    <w:p w:rsidR="00DC2698" w:rsidRPr="00F67FBC" w:rsidRDefault="00DC2698" w:rsidP="00DC2698">
      <w:pPr>
        <w:pStyle w:val="ConsPlusNormal"/>
        <w:ind w:firstLine="540"/>
        <w:jc w:val="both"/>
      </w:pPr>
      <w:r w:rsidRPr="00F67FBC">
        <w:t>Для создания новой системы здравоохранения необходимо повысить ее технологический, организационный и профессиональный уровни. Потребуется внедрение новейших инновационных разработок в области диагностики, лечения и профилактики заболеваний, в системе подготовки и переподготовки медицинских кадров, а также применение современных высокотехнологичных информационных систем.</w:t>
      </w:r>
    </w:p>
    <w:p w:rsidR="00DC2698" w:rsidRPr="00F67FBC" w:rsidRDefault="00DC2698" w:rsidP="00DC2698">
      <w:pPr>
        <w:pStyle w:val="ConsPlusNormal"/>
        <w:ind w:firstLine="540"/>
        <w:jc w:val="both"/>
      </w:pPr>
      <w:r w:rsidRPr="00F67FBC">
        <w:t>Решение основной стратегической цели предполагает решение следующих приоритетных задач:</w:t>
      </w:r>
    </w:p>
    <w:p w:rsidR="00DC2698" w:rsidRPr="00F67FBC" w:rsidRDefault="00DC2698" w:rsidP="00DC2698">
      <w:pPr>
        <w:pStyle w:val="ConsPlusNormal"/>
        <w:ind w:firstLine="540"/>
        <w:jc w:val="both"/>
      </w:pPr>
      <w:r w:rsidRPr="00F67FBC">
        <w:t>увеличение роли профилактики заболеваний и формирования здорового образа жизни: проведение систематических и массовых диспансеризаций, вакцинопрофилактики, постоянного наблюдения за группами риска, санаторно-курортного лечения; реализация программ интегрированной профилактики неинфекционных заболеваний (онкологических, органов дыхания, кровообращения, эндокринной, нервной и костно-мышечной систем); создание системы эффективной профилактики алкогольной и наркотической зависимости; развитие и модернизация системы специализированных учреждений наркологической помощи, формирования здорового образа жизни, медицинской помощи при депрессивных состояниях и стрессовых ситуациях;</w:t>
      </w:r>
    </w:p>
    <w:p w:rsidR="00DC2698" w:rsidRPr="00F67FBC" w:rsidRDefault="00DC2698" w:rsidP="00DC2698">
      <w:pPr>
        <w:pStyle w:val="ConsPlusNormal"/>
        <w:ind w:firstLine="540"/>
        <w:jc w:val="both"/>
      </w:pPr>
      <w:r w:rsidRPr="00F67FBC">
        <w:t>повышение доступности современных медицинских технологий за счет создания современных центров высокотехнологичной помощи, повышение профессионального уровня медицинских работников с их постоянным переобучением и освоением передовых отечественных и зарубежных технологий;</w:t>
      </w:r>
    </w:p>
    <w:p w:rsidR="00DC2698" w:rsidRPr="00F67FBC" w:rsidRDefault="00DC2698" w:rsidP="00DC2698">
      <w:pPr>
        <w:pStyle w:val="ConsPlusNormal"/>
        <w:ind w:firstLine="540"/>
        <w:jc w:val="both"/>
      </w:pPr>
      <w:r w:rsidRPr="00F67FBC">
        <w:t>приведение материально-технической базы учреждений здравоохранения области в соответствие современным требованиям оказания медицинской помощи;</w:t>
      </w:r>
    </w:p>
    <w:p w:rsidR="00DC2698" w:rsidRPr="00F67FBC" w:rsidRDefault="00DC2698" w:rsidP="00DC2698">
      <w:pPr>
        <w:pStyle w:val="ConsPlusNormal"/>
        <w:ind w:firstLine="540"/>
        <w:jc w:val="both"/>
      </w:pPr>
      <w:r w:rsidRPr="00F67FBC">
        <w:t>реструктуризация сети лечебных учреждений с учетом приоритета амбулаторной помощи, с развитием стационарозамещающих технологий; реструктуризация и перепрофилирование коечного фонда стационаров с целью повышения эффективности его использования, в том числе разделение по степени интенсивности лечения (интенсивное, восстановительное лечение и реабилитация);</w:t>
      </w:r>
    </w:p>
    <w:p w:rsidR="00DC2698" w:rsidRPr="00F67FBC" w:rsidRDefault="00DC2698" w:rsidP="00DC2698">
      <w:pPr>
        <w:pStyle w:val="ConsPlusNormal"/>
        <w:ind w:firstLine="540"/>
        <w:jc w:val="both"/>
      </w:pPr>
      <w:r w:rsidRPr="00F67FBC">
        <w:t>оптимизация численности и структуры врачебных кадров: врачей, среднего, младшего медицинского персонала, прочего персонала;</w:t>
      </w:r>
    </w:p>
    <w:p w:rsidR="00DC2698" w:rsidRPr="00F67FBC" w:rsidRDefault="00DC2698" w:rsidP="00DC2698">
      <w:pPr>
        <w:pStyle w:val="ConsPlusNormal"/>
        <w:ind w:firstLine="540"/>
        <w:jc w:val="both"/>
      </w:pPr>
      <w:r w:rsidRPr="00F67FBC">
        <w:t>увеличение укомплектованности врачебными кадрами до 68,2% за счет привлечения молодых специалистов в учреждениях здравоохранения за счет предоставления жилья, единовременных выплат, социальных льгот, особенно в сельской местности;</w:t>
      </w:r>
    </w:p>
    <w:p w:rsidR="00DC2698" w:rsidRPr="00F67FBC" w:rsidRDefault="00DC2698" w:rsidP="00DC2698">
      <w:pPr>
        <w:pStyle w:val="ConsPlusNormal"/>
        <w:ind w:firstLine="540"/>
        <w:jc w:val="both"/>
      </w:pPr>
      <w:r w:rsidRPr="00F67FBC">
        <w:t>оптимизация объемов оказания неотложной скорой медицинской помощи;</w:t>
      </w:r>
    </w:p>
    <w:p w:rsidR="00DC2698" w:rsidRPr="00F67FBC" w:rsidRDefault="00DC2698" w:rsidP="00DC2698">
      <w:pPr>
        <w:pStyle w:val="ConsPlusNormal"/>
        <w:ind w:firstLine="540"/>
        <w:jc w:val="both"/>
      </w:pPr>
      <w:r w:rsidRPr="00F67FBC">
        <w:t>переход на преимущественно одноканальное финансирование через систему обязательного медицинского страхования, формирование бездефицитной территориальной программы государственных гарантий оказания бесплатной медицинской помощи;</w:t>
      </w:r>
    </w:p>
    <w:p w:rsidR="00DC2698" w:rsidRPr="00F67FBC" w:rsidRDefault="00DC2698" w:rsidP="00DC2698">
      <w:pPr>
        <w:pStyle w:val="ConsPlusNormal"/>
        <w:ind w:firstLine="540"/>
        <w:jc w:val="both"/>
      </w:pPr>
      <w:r w:rsidRPr="00F67FBC">
        <w:t>формирование единой системы государственного и муниципального здравоохранения, развитие частной системы здравоохранения, формирование конкурентного рынка медицинских услуг;</w:t>
      </w:r>
    </w:p>
    <w:p w:rsidR="00DC2698" w:rsidRPr="00F67FBC" w:rsidRDefault="00DC2698" w:rsidP="00DC2698">
      <w:pPr>
        <w:pStyle w:val="ConsPlusNormal"/>
        <w:ind w:firstLine="540"/>
        <w:jc w:val="both"/>
      </w:pPr>
      <w:r w:rsidRPr="00F67FBC">
        <w:lastRenderedPageBreak/>
        <w:t>развитие первичной медико-санитарной помощи с формированием института врача общей практики, укрепление участковой службы и системы неотложной помощи;</w:t>
      </w:r>
    </w:p>
    <w:p w:rsidR="00DC2698" w:rsidRPr="00F67FBC" w:rsidRDefault="00DC2698" w:rsidP="00DC2698">
      <w:pPr>
        <w:pStyle w:val="ConsPlusNormal"/>
        <w:ind w:firstLine="540"/>
        <w:jc w:val="both"/>
      </w:pPr>
      <w:r w:rsidRPr="00F67FBC">
        <w:t>совершенствование деятельности педиатрической службы педиатрической помощи, развитие института семейного врача, особенно в сельской местности, создание сети перинатальных центров;</w:t>
      </w:r>
    </w:p>
    <w:p w:rsidR="00DC2698" w:rsidRPr="00F67FBC" w:rsidRDefault="00DC2698" w:rsidP="00DC2698">
      <w:pPr>
        <w:pStyle w:val="ConsPlusNormal"/>
        <w:ind w:firstLine="540"/>
        <w:jc w:val="both"/>
      </w:pPr>
      <w:r w:rsidRPr="00F67FBC">
        <w:t>разработка и реализация мер по улучшению показателей здоровья подростков;</w:t>
      </w:r>
    </w:p>
    <w:p w:rsidR="00DC2698" w:rsidRPr="00F67FBC" w:rsidRDefault="00DC2698" w:rsidP="00DC2698">
      <w:pPr>
        <w:pStyle w:val="ConsPlusNormal"/>
        <w:ind w:firstLine="540"/>
        <w:jc w:val="both"/>
      </w:pPr>
      <w:r w:rsidRPr="00F67FBC">
        <w:t>создание сети учреждений медико-социальной направленности и помощи на дому; совершенствование организации медицинской помощи лицам пожилого возраста, в том числе диспансерного наблюдения;</w:t>
      </w:r>
    </w:p>
    <w:p w:rsidR="00DC2698" w:rsidRPr="00F67FBC" w:rsidRDefault="00DC2698" w:rsidP="00DC2698">
      <w:pPr>
        <w:pStyle w:val="ConsPlusNormal"/>
        <w:ind w:firstLine="540"/>
        <w:jc w:val="both"/>
      </w:pPr>
      <w:r w:rsidRPr="00F67FBC">
        <w:t>обеспечение качества и доступности реабилитационной помощи;</w:t>
      </w:r>
    </w:p>
    <w:p w:rsidR="00DC2698" w:rsidRPr="00F67FBC" w:rsidRDefault="00DC2698" w:rsidP="00DC2698">
      <w:pPr>
        <w:pStyle w:val="ConsPlusNormal"/>
        <w:ind w:firstLine="540"/>
        <w:jc w:val="both"/>
      </w:pPr>
      <w:r w:rsidRPr="00F67FBC">
        <w:t>развитие системы паллиативной помощи и специализированных больниц для безнадежных больных (хосписов);</w:t>
      </w:r>
    </w:p>
    <w:p w:rsidR="00DC2698" w:rsidRPr="00F67FBC" w:rsidRDefault="00DC2698" w:rsidP="00DC2698">
      <w:pPr>
        <w:pStyle w:val="ConsPlusNormal"/>
        <w:ind w:firstLine="540"/>
        <w:jc w:val="both"/>
      </w:pPr>
      <w:r w:rsidRPr="00F67FBC">
        <w:t>развитие информационных технологий и систем.</w:t>
      </w:r>
    </w:p>
    <w:p w:rsidR="00DC2698" w:rsidRPr="00F67FBC" w:rsidRDefault="00DC2698" w:rsidP="00DC2698">
      <w:pPr>
        <w:pStyle w:val="ConsPlusNormal"/>
        <w:ind w:firstLine="540"/>
        <w:jc w:val="both"/>
      </w:pPr>
      <w:r w:rsidRPr="00F67FBC">
        <w:t>К 2025 году необходимо достичь следующих основных показателей:</w:t>
      </w:r>
    </w:p>
    <w:p w:rsidR="00DC2698" w:rsidRPr="00F67FBC" w:rsidRDefault="00DC2698" w:rsidP="00DC2698">
      <w:pPr>
        <w:pStyle w:val="ConsPlusNormal"/>
        <w:ind w:firstLine="540"/>
        <w:jc w:val="both"/>
      </w:pPr>
      <w:r w:rsidRPr="00F67FBC">
        <w:t>снижение смертности трудоспособного населения с 831,4 на 100 тыс. населения в 2010 году до 823,4 на 100 тыс. населения в 2025 году;</w:t>
      </w:r>
    </w:p>
    <w:p w:rsidR="00DC2698" w:rsidRPr="00F67FBC" w:rsidRDefault="00DC2698" w:rsidP="00DC2698">
      <w:pPr>
        <w:pStyle w:val="ConsPlusNormal"/>
        <w:ind w:firstLine="540"/>
        <w:jc w:val="both"/>
      </w:pPr>
      <w:r w:rsidRPr="00F67FBC">
        <w:t>снижение младенческой смертности с 12,8 промилле в 2010 году до 7 промилле в 2025 году;</w:t>
      </w:r>
    </w:p>
    <w:p w:rsidR="00DC2698" w:rsidRPr="00F67FBC" w:rsidRDefault="00DC2698" w:rsidP="00DC2698">
      <w:pPr>
        <w:pStyle w:val="ConsPlusNormal"/>
        <w:ind w:firstLine="540"/>
        <w:jc w:val="both"/>
      </w:pPr>
      <w:r w:rsidRPr="00F67FBC">
        <w:t>повышение уровня оказания высокотехнологичной медицинской помощи населению области в 1,5 раза (с 116,7 на 100 тыс. населения в 2010 году до 233 на 100 тыс. населения в 2025 году);</w:t>
      </w:r>
    </w:p>
    <w:p w:rsidR="00DC2698" w:rsidRPr="00F67FBC" w:rsidRDefault="00DC2698" w:rsidP="00DC2698">
      <w:pPr>
        <w:pStyle w:val="ConsPlusNormal"/>
        <w:ind w:firstLine="540"/>
        <w:jc w:val="both"/>
      </w:pPr>
      <w:r w:rsidRPr="00F67FBC">
        <w:t>увеличение укомплектованности врачебными кадрами до 68,2%.</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6.4. Культура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культуры области является превращение ее в доступный стратегический ресурс повышения конкурентоспособности человека, источник интеллектуального и культурного развития человеческого капитала, формирование имиджа области как значимого культурно-исторического и туристического центра Дальнего Востока.</w:t>
      </w:r>
    </w:p>
    <w:p w:rsidR="00DC2698" w:rsidRPr="00F67FBC" w:rsidRDefault="00DC2698" w:rsidP="00DC2698">
      <w:pPr>
        <w:pStyle w:val="ConsPlusNormal"/>
        <w:ind w:firstLine="540"/>
        <w:jc w:val="both"/>
      </w:pPr>
      <w:r w:rsidRPr="00F67FBC">
        <w:t>Достижение указанной цели предполагает осуществление следующих основных задач:</w:t>
      </w:r>
    </w:p>
    <w:p w:rsidR="00DC2698" w:rsidRPr="00F67FBC" w:rsidRDefault="00DC2698" w:rsidP="00DC2698">
      <w:pPr>
        <w:pStyle w:val="ConsPlusNormal"/>
        <w:ind w:firstLine="540"/>
        <w:jc w:val="both"/>
      </w:pPr>
      <w:r w:rsidRPr="00F67FBC">
        <w:t>повышение качества и доступности услуг учреждений культуры населению области, расширение их спектра;</w:t>
      </w:r>
    </w:p>
    <w:p w:rsidR="00DC2698" w:rsidRPr="00F67FBC" w:rsidRDefault="00DC2698" w:rsidP="00DC2698">
      <w:pPr>
        <w:pStyle w:val="ConsPlusNormal"/>
        <w:ind w:firstLine="540"/>
        <w:jc w:val="both"/>
      </w:pPr>
      <w:r w:rsidRPr="00F67FBC">
        <w:t>укрепление материально-технической базы учреждений культуры и архивного дела области;</w:t>
      </w:r>
    </w:p>
    <w:p w:rsidR="00DC2698" w:rsidRPr="00F67FBC" w:rsidRDefault="00DC2698" w:rsidP="00DC2698">
      <w:pPr>
        <w:pStyle w:val="ConsPlusNormal"/>
        <w:ind w:firstLine="540"/>
        <w:jc w:val="both"/>
      </w:pPr>
      <w:r w:rsidRPr="00F67FBC">
        <w:t>развитие сети кинотеатров, оборудованных современной техникой проецирования;</w:t>
      </w:r>
    </w:p>
    <w:p w:rsidR="00DC2698" w:rsidRPr="00F67FBC" w:rsidRDefault="00DC2698" w:rsidP="00DC2698">
      <w:pPr>
        <w:pStyle w:val="ConsPlusNormal"/>
        <w:ind w:firstLine="540"/>
        <w:jc w:val="both"/>
      </w:pPr>
      <w:r w:rsidRPr="00F67FBC">
        <w:t>формирование сети многофункциональных культурных комплексов, объединяющих библиотеку, клуб, музей, кинотеатр, детскую школу искусств с доступом к электронным ресурсам, досуговый центр;</w:t>
      </w:r>
    </w:p>
    <w:p w:rsidR="00DC2698" w:rsidRPr="00F67FBC" w:rsidRDefault="00DC2698" w:rsidP="00DC2698">
      <w:pPr>
        <w:pStyle w:val="ConsPlusNormal"/>
        <w:ind w:firstLine="540"/>
        <w:jc w:val="both"/>
      </w:pPr>
      <w:r w:rsidRPr="00F67FBC">
        <w:t>сохранение и популяризация культурного наследия за счет своевременного проведения ремонтно-реставрационных работ памятников истории, архитектуры, монументального искусства;</w:t>
      </w:r>
    </w:p>
    <w:p w:rsidR="00DC2698" w:rsidRPr="00F67FBC" w:rsidRDefault="00DC2698" w:rsidP="00DC2698">
      <w:pPr>
        <w:pStyle w:val="ConsPlusNormal"/>
        <w:ind w:firstLine="540"/>
        <w:jc w:val="both"/>
      </w:pPr>
      <w:r w:rsidRPr="00F67FBC">
        <w:t>сохранение и научное изучение объектов археологического наследия;</w:t>
      </w:r>
    </w:p>
    <w:p w:rsidR="00DC2698" w:rsidRPr="00F67FBC" w:rsidRDefault="00DC2698" w:rsidP="00DC2698">
      <w:pPr>
        <w:pStyle w:val="ConsPlusNormal"/>
        <w:ind w:firstLine="540"/>
        <w:jc w:val="both"/>
      </w:pPr>
      <w:r w:rsidRPr="00F67FBC">
        <w:t>обеспечение сохранности музейных, архивных, библиотечных фондов, предоставления к ним доступа населению области;</w:t>
      </w:r>
    </w:p>
    <w:p w:rsidR="00DC2698" w:rsidRPr="00F67FBC" w:rsidRDefault="00DC2698" w:rsidP="00DC2698">
      <w:pPr>
        <w:pStyle w:val="ConsPlusNormal"/>
        <w:ind w:firstLine="540"/>
        <w:jc w:val="both"/>
      </w:pPr>
      <w:r w:rsidRPr="00F67FBC">
        <w:t>перевод в электронный вид библиотечных и музейных фондов, кинофондов, создание инфраструктуры доступа населения к ним с использованием сети "Интернет";</w:t>
      </w:r>
    </w:p>
    <w:p w:rsidR="00DC2698" w:rsidRPr="00F67FBC" w:rsidRDefault="00DC2698" w:rsidP="00DC2698">
      <w:pPr>
        <w:pStyle w:val="ConsPlusNormal"/>
        <w:ind w:firstLine="540"/>
        <w:jc w:val="both"/>
      </w:pPr>
      <w:r w:rsidRPr="00F67FBC">
        <w:t>развитие сети музеев разной тематической направленности с новыми моделями и техниками формирования выставочного пространства и демонстрации экспонатов;</w:t>
      </w:r>
    </w:p>
    <w:p w:rsidR="00DC2698" w:rsidRPr="00F67FBC" w:rsidRDefault="00DC2698" w:rsidP="00DC2698">
      <w:pPr>
        <w:pStyle w:val="ConsPlusNormal"/>
        <w:ind w:firstLine="540"/>
        <w:jc w:val="both"/>
      </w:pPr>
      <w:r w:rsidRPr="00F67FBC">
        <w:t>развитие сети дополнительного и профессионального образования художественно-эстетической направленности;</w:t>
      </w:r>
    </w:p>
    <w:p w:rsidR="00DC2698" w:rsidRPr="00F67FBC" w:rsidRDefault="00DC2698" w:rsidP="00DC2698">
      <w:pPr>
        <w:pStyle w:val="ConsPlusNormal"/>
        <w:ind w:firstLine="540"/>
        <w:jc w:val="both"/>
      </w:pPr>
      <w:r w:rsidRPr="00F67FBC">
        <w:t>развитие традиционных и новых культурных индустрий (декоративно-прикладное искусство, ремесла, дизайн, мода, видео-, мультимедиа);</w:t>
      </w:r>
    </w:p>
    <w:p w:rsidR="00DC2698" w:rsidRPr="00F67FBC" w:rsidRDefault="00DC2698" w:rsidP="00DC2698">
      <w:pPr>
        <w:pStyle w:val="ConsPlusNormal"/>
        <w:ind w:firstLine="540"/>
        <w:jc w:val="both"/>
      </w:pPr>
      <w:r w:rsidRPr="00F67FBC">
        <w:t>развитие многоукладности областной культуры - поддержка всех видов культуры - элитарной, народной, массовой, создания новых культурных центров и творческих коллективов;</w:t>
      </w:r>
    </w:p>
    <w:p w:rsidR="00DC2698" w:rsidRPr="00F67FBC" w:rsidRDefault="00DC2698" w:rsidP="00DC2698">
      <w:pPr>
        <w:pStyle w:val="ConsPlusNormal"/>
        <w:ind w:firstLine="540"/>
        <w:jc w:val="both"/>
      </w:pPr>
      <w:r w:rsidRPr="00F67FBC">
        <w:t>развитие театрального искусства;</w:t>
      </w:r>
    </w:p>
    <w:p w:rsidR="00DC2698" w:rsidRPr="00F67FBC" w:rsidRDefault="00DC2698" w:rsidP="00DC2698">
      <w:pPr>
        <w:pStyle w:val="ConsPlusNormal"/>
        <w:ind w:firstLine="540"/>
        <w:jc w:val="both"/>
      </w:pPr>
      <w:r w:rsidRPr="00F67FBC">
        <w:t>поддержка творческих коллективов и союзов;</w:t>
      </w:r>
    </w:p>
    <w:p w:rsidR="00DC2698" w:rsidRPr="00F67FBC" w:rsidRDefault="00DC2698" w:rsidP="00DC2698">
      <w:pPr>
        <w:pStyle w:val="ConsPlusNormal"/>
        <w:ind w:firstLine="540"/>
        <w:jc w:val="both"/>
      </w:pPr>
      <w:r w:rsidRPr="00F67FBC">
        <w:lastRenderedPageBreak/>
        <w:t>организация выставочной деятельности, строительство выставочного центра;</w:t>
      </w:r>
    </w:p>
    <w:p w:rsidR="00DC2698" w:rsidRPr="00F67FBC" w:rsidRDefault="00DC2698" w:rsidP="00DC2698">
      <w:pPr>
        <w:pStyle w:val="ConsPlusNormal"/>
        <w:ind w:firstLine="540"/>
        <w:jc w:val="both"/>
      </w:pPr>
      <w:r w:rsidRPr="00F67FBC">
        <w:t>поддержка культурных проектов в молодежной среде, университетах, образовательных учреждениях;</w:t>
      </w:r>
    </w:p>
    <w:p w:rsidR="00DC2698" w:rsidRPr="00F67FBC" w:rsidRDefault="00DC2698" w:rsidP="00DC2698">
      <w:pPr>
        <w:pStyle w:val="ConsPlusNormal"/>
        <w:ind w:firstLine="540"/>
        <w:jc w:val="both"/>
      </w:pPr>
      <w:r w:rsidRPr="00F67FBC">
        <w:t>развитие сети профессионального образования работников культуры.</w:t>
      </w:r>
    </w:p>
    <w:p w:rsidR="00DC2698" w:rsidRPr="00F67FBC" w:rsidRDefault="00DC2698" w:rsidP="00DC2698">
      <w:pPr>
        <w:pStyle w:val="ConsPlusNormal"/>
        <w:ind w:firstLine="540"/>
        <w:jc w:val="both"/>
      </w:pPr>
      <w:r w:rsidRPr="00F67FBC">
        <w:t>В результате выполнения поставленных задач:</w:t>
      </w:r>
    </w:p>
    <w:p w:rsidR="00DC2698" w:rsidRPr="00F67FBC" w:rsidRDefault="00DC2698" w:rsidP="00DC2698">
      <w:pPr>
        <w:pStyle w:val="ConsPlusNormal"/>
        <w:ind w:firstLine="540"/>
        <w:jc w:val="both"/>
      </w:pPr>
      <w:r w:rsidRPr="00F67FBC">
        <w:t>обеспеченность населения области библиотеками повысится с 64% в 2010 году до 71% в 2015 году, до 85% - в 2020 году и 100% - в 2025 году;</w:t>
      </w:r>
    </w:p>
    <w:p w:rsidR="00DC2698" w:rsidRPr="00F67FBC" w:rsidRDefault="00DC2698" w:rsidP="00DC2698">
      <w:pPr>
        <w:pStyle w:val="ConsPlusNormal"/>
        <w:ind w:firstLine="540"/>
        <w:jc w:val="both"/>
      </w:pPr>
      <w:r w:rsidRPr="00F67FBC">
        <w:t>обеспеченность населения учреждениями клубного типа повысится с 81% в 2010 году до 90% в 2015 году, до 95% - в 2020 году, до 100% - в 2025 году;</w:t>
      </w:r>
    </w:p>
    <w:p w:rsidR="00DC2698" w:rsidRPr="00F67FBC" w:rsidRDefault="00DC2698" w:rsidP="00DC2698">
      <w:pPr>
        <w:pStyle w:val="ConsPlusNormal"/>
        <w:ind w:firstLine="540"/>
        <w:jc w:val="both"/>
      </w:pPr>
      <w:r w:rsidRPr="00F67FBC">
        <w:t>доля населения, участвующего в платных культурно-досуговых мероприятиях, проводимых государственными (муниципальными) учреждениями культуры, увеличится с 256,6 в 2010 году до 350% в 2025 году.</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6.5. Физическая культура и спорт</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Стратегической целью развития физической культуры и спорта являются создание доступной инфраструктуры для занятий физической культурой и спортом, обеспечивающей потребности и отвечающей требованиям спортсменов и населения области, формирование внешней мотивации ведения здорового образа жизни.</w:t>
      </w:r>
    </w:p>
    <w:p w:rsidR="00DC2698" w:rsidRPr="00F67FBC" w:rsidRDefault="00DC2698" w:rsidP="00DC2698">
      <w:pPr>
        <w:pStyle w:val="ConsPlusNormal"/>
        <w:ind w:firstLine="540"/>
        <w:jc w:val="both"/>
      </w:pPr>
      <w:r w:rsidRPr="00F67FBC">
        <w:t>Достижение основной цели предполагает решение следующих задач:</w:t>
      </w:r>
    </w:p>
    <w:p w:rsidR="00DC2698" w:rsidRPr="00F67FBC" w:rsidRDefault="00DC2698" w:rsidP="00DC2698">
      <w:pPr>
        <w:pStyle w:val="ConsPlusNormal"/>
        <w:ind w:firstLine="540"/>
        <w:jc w:val="both"/>
      </w:pPr>
      <w:r w:rsidRPr="00F67FBC">
        <w:t>вовлечение населения области в систематические занятия физической культурой и спортом посредством содействия развитию массового спорта и физкультурно-оздоровительного движения области, вовлечению в занятия физической культурой и спортом лиц с ограниченными физическими возможностями, привлечение детей и подростков к систематическим занятиям физической культурой и спортом, в том числе в системе спортивных школ;</w:t>
      </w:r>
    </w:p>
    <w:p w:rsidR="00DC2698" w:rsidRPr="00F67FBC" w:rsidRDefault="00DC2698" w:rsidP="00DC2698">
      <w:pPr>
        <w:pStyle w:val="ConsPlusNormal"/>
        <w:ind w:firstLine="540"/>
        <w:jc w:val="both"/>
      </w:pPr>
      <w:r w:rsidRPr="00F67FBC">
        <w:t>развитие спорта высших достижений за счет обеспечения качественной подготовки и успешного выступления команд, спортсменов области в соревнованиях межрегионального, всероссийского, международного уровней; подготовка спортсменов - членов сборных команд ДФО и России;</w:t>
      </w:r>
    </w:p>
    <w:p w:rsidR="00DC2698" w:rsidRPr="00F67FBC" w:rsidRDefault="00DC2698" w:rsidP="00DC2698">
      <w:pPr>
        <w:pStyle w:val="ConsPlusNormal"/>
        <w:ind w:firstLine="540"/>
        <w:jc w:val="both"/>
      </w:pPr>
      <w:r w:rsidRPr="00F67FBC">
        <w:t>развитие инфраструктуры физической культуры и спорта за счет увеличения количества государственных, муниципальных, частных учреждений и объектов спорта, а также образовательных учреждений спортивной направленности; строительство спортивных комплексов для спортивно-зрелищных мероприятий в городах области; строительство быстровозводимых физкультурно-оздоровительных комплексов (комплексы с универсальными игровыми залами, катками с искусственным льдом, плавательными бассейнами) в районных центрах, плоскостных сооружений, спортивных залов и стадионов в поселениях области;</w:t>
      </w:r>
    </w:p>
    <w:p w:rsidR="00DC2698" w:rsidRPr="00F67FBC" w:rsidRDefault="00DC2698" w:rsidP="00DC2698">
      <w:pPr>
        <w:pStyle w:val="ConsPlusNormal"/>
        <w:ind w:firstLine="540"/>
        <w:jc w:val="both"/>
      </w:pPr>
      <w:r w:rsidRPr="00F67FBC">
        <w:t>строительство спортивных комплексов, в том числе горнолыжных, отвечающих современным требованиям проведения спортивных состязаний, чемпионатов, соревнований межрегионального, российского и международного уровней;</w:t>
      </w:r>
    </w:p>
    <w:p w:rsidR="00DC2698" w:rsidRPr="00F67FBC" w:rsidRDefault="00DC2698" w:rsidP="00DC2698">
      <w:pPr>
        <w:pStyle w:val="ConsPlusNormal"/>
        <w:ind w:firstLine="540"/>
        <w:jc w:val="both"/>
      </w:pPr>
      <w:r w:rsidRPr="00F67FBC">
        <w:t>поддержка спортивных федераций;</w:t>
      </w:r>
    </w:p>
    <w:p w:rsidR="00DC2698" w:rsidRPr="00F67FBC" w:rsidRDefault="00DC2698" w:rsidP="00DC2698">
      <w:pPr>
        <w:pStyle w:val="ConsPlusNormal"/>
        <w:ind w:firstLine="540"/>
        <w:jc w:val="both"/>
      </w:pPr>
      <w:r w:rsidRPr="00F67FBC">
        <w:t>обустройство дворовых и школьных территорий спортивными комплексами;</w:t>
      </w:r>
    </w:p>
    <w:p w:rsidR="00DC2698" w:rsidRPr="00F67FBC" w:rsidRDefault="00DC2698" w:rsidP="00DC2698">
      <w:pPr>
        <w:pStyle w:val="ConsPlusNormal"/>
        <w:ind w:firstLine="540"/>
        <w:jc w:val="both"/>
      </w:pPr>
      <w:r w:rsidRPr="00F67FBC">
        <w:t>обеспечение оборудованными спортивными залами образовательных учреждений;</w:t>
      </w:r>
    </w:p>
    <w:p w:rsidR="00DC2698" w:rsidRPr="00F67FBC" w:rsidRDefault="00DC2698" w:rsidP="00DC2698">
      <w:pPr>
        <w:pStyle w:val="ConsPlusNormal"/>
        <w:ind w:firstLine="540"/>
        <w:jc w:val="both"/>
      </w:pPr>
      <w:r w:rsidRPr="00F67FBC">
        <w:t>расширение кадрового потенциала преподавателей, тренеров, специалистов физической культуры и спорта.</w:t>
      </w:r>
    </w:p>
    <w:p w:rsidR="00DC2698" w:rsidRPr="00F67FBC" w:rsidRDefault="00DC2698" w:rsidP="00DC2698">
      <w:pPr>
        <w:pStyle w:val="ConsPlusNormal"/>
        <w:ind w:firstLine="540"/>
        <w:jc w:val="both"/>
      </w:pPr>
      <w:r w:rsidRPr="00F67FBC">
        <w:t>В результате реализации поставленных задач:</w:t>
      </w:r>
    </w:p>
    <w:p w:rsidR="00DC2698" w:rsidRPr="00F67FBC" w:rsidRDefault="00DC2698" w:rsidP="00DC2698">
      <w:pPr>
        <w:pStyle w:val="ConsPlusNormal"/>
        <w:ind w:firstLine="540"/>
        <w:jc w:val="both"/>
      </w:pPr>
      <w:r w:rsidRPr="00F67FBC">
        <w:t>обеспеченность населения области спортивными сооружениями увеличится с 40,2% в 2010 году до 45% в 2015 году, до 50% - в 2020 году, до 55% - в 2025 году;</w:t>
      </w:r>
    </w:p>
    <w:p w:rsidR="00DC2698" w:rsidRPr="00F67FBC" w:rsidRDefault="00DC2698" w:rsidP="00DC2698">
      <w:pPr>
        <w:pStyle w:val="ConsPlusNormal"/>
        <w:ind w:firstLine="540"/>
        <w:jc w:val="both"/>
      </w:pPr>
      <w:r w:rsidRPr="00F67FBC">
        <w:t>удельный вес населения, систематически занимающегося физической культурой и спортом, увеличится с 12% в 2010 году до 20% - в 2015 году, до 30% - в 2020 году и до 40% - в 2025 году.</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6.6. Социальная защита населения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Основными стратегическими целями в сфере социальной защиты населения являются:</w:t>
      </w:r>
    </w:p>
    <w:p w:rsidR="00DC2698" w:rsidRPr="00F67FBC" w:rsidRDefault="00DC2698" w:rsidP="00DC2698">
      <w:pPr>
        <w:pStyle w:val="ConsPlusNormal"/>
        <w:ind w:firstLine="540"/>
        <w:jc w:val="both"/>
      </w:pPr>
      <w:r w:rsidRPr="00F67FBC">
        <w:t>снижение бедности и социального неравенства;</w:t>
      </w:r>
    </w:p>
    <w:p w:rsidR="00DC2698" w:rsidRPr="00F67FBC" w:rsidRDefault="00DC2698" w:rsidP="00DC2698">
      <w:pPr>
        <w:pStyle w:val="ConsPlusNormal"/>
        <w:ind w:firstLine="540"/>
        <w:jc w:val="both"/>
      </w:pPr>
      <w:r w:rsidRPr="00F67FBC">
        <w:lastRenderedPageBreak/>
        <w:t>повышение качества жизни граждан, имеющих право на меры социальной поддержки в соответствии с действующим законодательством;</w:t>
      </w:r>
    </w:p>
    <w:p w:rsidR="00DC2698" w:rsidRPr="00F67FBC" w:rsidRDefault="00DC2698" w:rsidP="00DC2698">
      <w:pPr>
        <w:pStyle w:val="ConsPlusNormal"/>
        <w:ind w:firstLine="540"/>
        <w:jc w:val="both"/>
      </w:pPr>
      <w:r w:rsidRPr="00F67FBC">
        <w:t>повышение результативности и эффективности социальной помощи и социального обслуживания.</w:t>
      </w:r>
    </w:p>
    <w:p w:rsidR="00DC2698" w:rsidRPr="00F67FBC" w:rsidRDefault="00DC2698" w:rsidP="00DC2698">
      <w:pPr>
        <w:pStyle w:val="ConsPlusNormal"/>
        <w:ind w:firstLine="540"/>
        <w:jc w:val="both"/>
      </w:pPr>
      <w:r w:rsidRPr="00F67FBC">
        <w:t>Кроме того, система социальной защиты должна отвечать потребностям современного общества в реализации, помимо социальной защиты, еще и функций социального развития, создания доступных механизмов "социального лифта" для всех категорий населения.</w:t>
      </w:r>
    </w:p>
    <w:p w:rsidR="00DC2698" w:rsidRPr="00F67FBC" w:rsidRDefault="00DC2698" w:rsidP="00DC2698">
      <w:pPr>
        <w:pStyle w:val="ConsPlusNormal"/>
        <w:ind w:firstLine="540"/>
        <w:jc w:val="both"/>
      </w:pPr>
      <w:r w:rsidRPr="00F67FBC">
        <w:t>Для достижения стратегических целей предполагается решить следующие основные задачи.</w:t>
      </w:r>
    </w:p>
    <w:p w:rsidR="00DC2698" w:rsidRPr="00F67FBC" w:rsidRDefault="00DC2698" w:rsidP="00DC2698">
      <w:pPr>
        <w:pStyle w:val="ConsPlusNormal"/>
        <w:ind w:firstLine="540"/>
        <w:jc w:val="both"/>
      </w:pPr>
      <w:r w:rsidRPr="00F67FBC">
        <w:t>Первое направление - обеспечение адресности социальной защиты населения, позволяющей гражданам, находящимся в трудной жизненной ситуации, поддерживать уровень жизненных стандартов; гражданам, пережившим лишения, инвалидам частично компенсировать государством пережитые лишения; отметить граждан, имеющих заслуги перед Российской Федерацией и Амурской областью.</w:t>
      </w:r>
    </w:p>
    <w:p w:rsidR="00DC2698" w:rsidRPr="00F67FBC" w:rsidRDefault="00DC2698" w:rsidP="00DC2698">
      <w:pPr>
        <w:pStyle w:val="ConsPlusNormal"/>
        <w:ind w:firstLine="540"/>
        <w:jc w:val="both"/>
      </w:pPr>
      <w:r w:rsidRPr="00F67FBC">
        <w:t>Указанная задача достигается путем:</w:t>
      </w:r>
    </w:p>
    <w:p w:rsidR="00DC2698" w:rsidRPr="00F67FBC" w:rsidRDefault="00DC2698" w:rsidP="00DC2698">
      <w:pPr>
        <w:pStyle w:val="ConsPlusNormal"/>
        <w:ind w:firstLine="540"/>
        <w:jc w:val="both"/>
      </w:pPr>
      <w:r w:rsidRPr="00F67FBC">
        <w:t>повышения доходов малообеспеченных граждан посредством предоставления мер социальной поддержки беременным женщинам, кормящим матерям и детям первых трех лет жизни из малоимущих семей; малоимущим гражданам (адресная социальная помощь); субсидий малообеспеченным гражданам на оплату жилого помещения и коммунальных услуг; государственных ежемесячных пособий на детей; региональной социальной доплаты к пенсии;</w:t>
      </w:r>
    </w:p>
    <w:p w:rsidR="00DC2698" w:rsidRPr="00F67FBC" w:rsidRDefault="00DC2698" w:rsidP="00DC2698">
      <w:pPr>
        <w:pStyle w:val="ConsPlusNormal"/>
        <w:ind w:firstLine="540"/>
        <w:jc w:val="both"/>
      </w:pPr>
      <w:r w:rsidRPr="00F67FBC">
        <w:t>повышения качества жизни граждан, имеющих заслуги перед государством, благодаря предоставлению пособий и социальных выплат многодетным матерям, деятелям культуры и искусства, заслуженным работникам сельского хозяйства; мер социальной поддержки в виде ежемесячной денежной выплаты (далее - ЕДВ) и ежемесячной социальной выплаты (далее - ЕСВ) по оплате жилищно-коммунальных услуг (далее - ЖКУ) ветеранам труда и труженикам тыла, ветеранам военной службы, Почетным донорам и ветеранам труда Амурской области; мер социальной поддержки по оплате ЖКУ специалистам на селе; обеспечение жильем ветеранов Великой Отечественной войны, нуждающихся в улучшении жилищных условий;</w:t>
      </w:r>
    </w:p>
    <w:p w:rsidR="00DC2698" w:rsidRPr="00F67FBC" w:rsidRDefault="00DC2698" w:rsidP="00DC2698">
      <w:pPr>
        <w:pStyle w:val="ConsPlusNormal"/>
        <w:ind w:firstLine="540"/>
        <w:jc w:val="both"/>
      </w:pPr>
      <w:r w:rsidRPr="00F67FBC">
        <w:t>повышения качества жизни граждан, переживших лишения, и инвалидов, в том числе посредством предоставления мер социальной поддержки в виде ЕДВ и ЕСВ на оплату ЖКУ реабилитированным лицам и лицам, пострадавшим от политических репрессий; предоставлением ЕСВ на оплату ЖКУ гражданам, включенным в федеральный регистр (инвалидам и участникам Великой Отечественной войны, инвалидам и семьям, имеющим детей-инвалидов, лицам, пострадавшим от радиационного воздействия, и др.); предоставлением инвалидам путевок на санаторно-курортное лечение и бесплатного проезда на междугороднем транспорте к месту лечения и обратно, обеспечением их техническими средствами реабилитации, протезами, протезно-ортопедическими изделиями;</w:t>
      </w:r>
    </w:p>
    <w:p w:rsidR="00DC2698" w:rsidRPr="00F67FBC" w:rsidRDefault="00DC2698" w:rsidP="00DC2698">
      <w:pPr>
        <w:pStyle w:val="ConsPlusNormal"/>
        <w:ind w:firstLine="540"/>
        <w:jc w:val="both"/>
      </w:pPr>
      <w:r w:rsidRPr="00F67FBC">
        <w:t>повышения качества социального обслуживания семей с детьми и детей, находящихся в трудной жизненной ситуации;</w:t>
      </w:r>
    </w:p>
    <w:p w:rsidR="00DC2698" w:rsidRPr="00F67FBC" w:rsidRDefault="00DC2698" w:rsidP="00DC2698">
      <w:pPr>
        <w:pStyle w:val="ConsPlusNormal"/>
        <w:ind w:firstLine="540"/>
        <w:jc w:val="both"/>
      </w:pPr>
      <w:r w:rsidRPr="00F67FBC">
        <w:t>повышения качества социального обслуживания граждан пожилого возраста и граждан, находящихся в трудной жизненной ситуации, в том числе посредством внедрения новых форм социального обслуживания населения, создания служб различной направленности (служба сиделок, мобильные бригады); новых форм социального обслуживания, таких как приемная семья для пожилого человека.</w:t>
      </w:r>
    </w:p>
    <w:p w:rsidR="00DC2698" w:rsidRPr="00F67FBC" w:rsidRDefault="00DC2698" w:rsidP="00DC2698">
      <w:pPr>
        <w:pStyle w:val="ConsPlusNormal"/>
        <w:ind w:firstLine="540"/>
        <w:jc w:val="both"/>
      </w:pPr>
      <w:r w:rsidRPr="00F67FBC">
        <w:t>Второе направление далее - продолжить развитие и укрепление материально-технической базы учреждений социального обслуживания населения:</w:t>
      </w:r>
    </w:p>
    <w:p w:rsidR="00DC2698" w:rsidRPr="00F67FBC" w:rsidRDefault="00DC2698" w:rsidP="00DC2698">
      <w:pPr>
        <w:pStyle w:val="ConsPlusNormal"/>
        <w:ind w:firstLine="540"/>
        <w:jc w:val="both"/>
      </w:pPr>
      <w:r w:rsidRPr="00F67FBC">
        <w:t>строительство комплекса зданий и сооружений для областного социального учреждения далее - дома-интерната для умственно отсталых детей в с. Малиновка Бурейского района;</w:t>
      </w:r>
    </w:p>
    <w:p w:rsidR="00DC2698" w:rsidRPr="00F67FBC" w:rsidRDefault="00DC2698" w:rsidP="00DC2698">
      <w:pPr>
        <w:pStyle w:val="ConsPlusNormal"/>
        <w:ind w:firstLine="540"/>
        <w:jc w:val="both"/>
      </w:pPr>
      <w:r w:rsidRPr="00F67FBC">
        <w:t>реконструкция административного здания и приемно-карантинного отделения Усть-Ивановского психоневрологического интерната;</w:t>
      </w:r>
    </w:p>
    <w:p w:rsidR="00DC2698" w:rsidRPr="00F67FBC" w:rsidRDefault="00DC2698" w:rsidP="00DC2698">
      <w:pPr>
        <w:pStyle w:val="ConsPlusNormal"/>
        <w:ind w:firstLine="540"/>
        <w:jc w:val="both"/>
      </w:pPr>
      <w:r w:rsidRPr="00F67FBC">
        <w:t>строительство спального корпуса Белогорского психоневрологического интерната в с. Новый Быт Ромненского района;</w:t>
      </w:r>
    </w:p>
    <w:p w:rsidR="00DC2698" w:rsidRPr="00F67FBC" w:rsidRDefault="00DC2698" w:rsidP="00DC2698">
      <w:pPr>
        <w:pStyle w:val="ConsPlusNormal"/>
        <w:ind w:firstLine="540"/>
        <w:jc w:val="both"/>
      </w:pPr>
      <w:r w:rsidRPr="00F67FBC">
        <w:t>реконструкция медицинского пункта Мазановского психоневрологического дома-интерната;</w:t>
      </w:r>
    </w:p>
    <w:p w:rsidR="00DC2698" w:rsidRPr="00F67FBC" w:rsidRDefault="00DC2698" w:rsidP="00DC2698">
      <w:pPr>
        <w:pStyle w:val="ConsPlusNormal"/>
        <w:ind w:firstLine="540"/>
        <w:jc w:val="both"/>
      </w:pPr>
      <w:r w:rsidRPr="00F67FBC">
        <w:t>создание системы комплексной реабилитации детей с ограниченными возможностями здоровья;</w:t>
      </w:r>
    </w:p>
    <w:p w:rsidR="00DC2698" w:rsidRPr="00F67FBC" w:rsidRDefault="00DC2698" w:rsidP="00DC2698">
      <w:pPr>
        <w:pStyle w:val="ConsPlusNormal"/>
        <w:ind w:firstLine="540"/>
        <w:jc w:val="both"/>
      </w:pPr>
      <w:r w:rsidRPr="00F67FBC">
        <w:lastRenderedPageBreak/>
        <w:t>укрепление материально-технической базы реабилитационного центра для детей и подростков с ограниченными возможностями "Бардагон";</w:t>
      </w:r>
    </w:p>
    <w:p w:rsidR="00DC2698" w:rsidRPr="00F67FBC" w:rsidRDefault="00DC2698" w:rsidP="00DC2698">
      <w:pPr>
        <w:pStyle w:val="ConsPlusNormal"/>
        <w:ind w:firstLine="540"/>
        <w:jc w:val="both"/>
      </w:pPr>
      <w:r w:rsidRPr="00F67FBC">
        <w:t>создание на базе 3 комплексных центров социального обслуживания населения отделения реабилитации детей и подростков с ограниченными возможностями здоровья;</w:t>
      </w:r>
    </w:p>
    <w:p w:rsidR="00DC2698" w:rsidRPr="00F67FBC" w:rsidRDefault="00DC2698" w:rsidP="00DC2698">
      <w:pPr>
        <w:pStyle w:val="ConsPlusNormal"/>
        <w:ind w:firstLine="540"/>
        <w:jc w:val="both"/>
      </w:pPr>
      <w:r w:rsidRPr="00F67FBC">
        <w:t>создание служб сопровождения семей, имеющих детей-инвалидов;</w:t>
      </w:r>
    </w:p>
    <w:p w:rsidR="00DC2698" w:rsidRPr="00F67FBC" w:rsidRDefault="00DC2698" w:rsidP="00DC2698">
      <w:pPr>
        <w:pStyle w:val="ConsPlusNormal"/>
        <w:ind w:firstLine="540"/>
        <w:jc w:val="both"/>
      </w:pPr>
      <w:r w:rsidRPr="00F67FBC">
        <w:t>строительство центра реабилитации детей с ограниченными возможностями на 70 мест в г. Благовещенск.</w:t>
      </w:r>
    </w:p>
    <w:p w:rsidR="00DC2698" w:rsidRPr="00F67FBC" w:rsidRDefault="00DC2698" w:rsidP="00DC2698">
      <w:pPr>
        <w:pStyle w:val="ConsPlusNormal"/>
        <w:ind w:firstLine="540"/>
        <w:jc w:val="both"/>
      </w:pPr>
      <w:r w:rsidRPr="00F67FBC">
        <w:t>Третье направление - повышение эффективности функционирования системы социальной защиты:</w:t>
      </w:r>
    </w:p>
    <w:p w:rsidR="00DC2698" w:rsidRPr="00F67FBC" w:rsidRDefault="00DC2698" w:rsidP="00DC2698">
      <w:pPr>
        <w:pStyle w:val="ConsPlusNormal"/>
        <w:ind w:firstLine="540"/>
        <w:jc w:val="both"/>
      </w:pPr>
      <w:r w:rsidRPr="00F67FBC">
        <w:t>оптимизация сети государственных учреждений социальной защиты населения в соответствии с социально-экономическими и демографическими тенденциями развития области;</w:t>
      </w:r>
    </w:p>
    <w:p w:rsidR="00DC2698" w:rsidRPr="00F67FBC" w:rsidRDefault="00DC2698" w:rsidP="00DC2698">
      <w:pPr>
        <w:pStyle w:val="ConsPlusNormal"/>
        <w:ind w:firstLine="540"/>
        <w:jc w:val="both"/>
      </w:pPr>
      <w:r w:rsidRPr="00F67FBC">
        <w:t>создание системы мобильных социальных услуг;</w:t>
      </w:r>
    </w:p>
    <w:p w:rsidR="00DC2698" w:rsidRPr="00F67FBC" w:rsidRDefault="00DC2698" w:rsidP="00DC2698">
      <w:pPr>
        <w:pStyle w:val="ConsPlusNormal"/>
        <w:ind w:firstLine="540"/>
        <w:jc w:val="both"/>
      </w:pPr>
      <w:r w:rsidRPr="00F67FBC">
        <w:t>развитие новых форм и технологий социальной защиты населения, в том числе дистанционных;</w:t>
      </w:r>
    </w:p>
    <w:p w:rsidR="00DC2698" w:rsidRPr="00F67FBC" w:rsidRDefault="00DC2698" w:rsidP="00DC2698">
      <w:pPr>
        <w:pStyle w:val="ConsPlusNormal"/>
        <w:ind w:firstLine="540"/>
        <w:jc w:val="both"/>
      </w:pPr>
      <w:r w:rsidRPr="00F67FBC">
        <w:t>информатизация системы социальной защиты;</w:t>
      </w:r>
    </w:p>
    <w:p w:rsidR="00DC2698" w:rsidRPr="00F67FBC" w:rsidRDefault="00DC2698" w:rsidP="00DC2698">
      <w:pPr>
        <w:pStyle w:val="ConsPlusNormal"/>
        <w:ind w:firstLine="540"/>
        <w:jc w:val="both"/>
      </w:pPr>
      <w:r w:rsidRPr="00F67FBC">
        <w:t>развитие механизмов партнерства государства, бизнеса, некоммерческих организаций и учреждений социальной защиты и заинтересованных общественных организаций;</w:t>
      </w:r>
    </w:p>
    <w:p w:rsidR="00DC2698" w:rsidRPr="00F67FBC" w:rsidRDefault="00DC2698" w:rsidP="00DC2698">
      <w:pPr>
        <w:pStyle w:val="ConsPlusNormal"/>
        <w:ind w:firstLine="540"/>
        <w:jc w:val="both"/>
      </w:pPr>
      <w:r w:rsidRPr="00F67FBC">
        <w:t>демонополизация государства в сфере предоставления социальных услуг и социального обслуживания.</w:t>
      </w:r>
    </w:p>
    <w:p w:rsidR="00DC2698" w:rsidRPr="00F67FBC" w:rsidRDefault="00DC2698" w:rsidP="00DC2698">
      <w:pPr>
        <w:pStyle w:val="ConsPlusNormal"/>
        <w:ind w:firstLine="540"/>
        <w:jc w:val="both"/>
      </w:pPr>
      <w:r w:rsidRPr="00F67FBC">
        <w:t>Четвертое направление - формирование безбарьерной среды жизнедеятельности для инвалидов и иных маломобильных категорий населения за счет создания доступной инфраструктуры, в первую очередь для социально значимых объектов, системы реабилитации и интеграции инвалидов с развитием сети реабилитационных учреждений.</w:t>
      </w:r>
    </w:p>
    <w:p w:rsidR="00DC2698" w:rsidRPr="00F67FBC" w:rsidRDefault="00DC2698" w:rsidP="00DC2698">
      <w:pPr>
        <w:pStyle w:val="ConsPlusNormal"/>
        <w:ind w:firstLine="540"/>
        <w:jc w:val="both"/>
      </w:pPr>
      <w:r w:rsidRPr="00F67FBC">
        <w:t>В результате реализации намеченных задач в области будут достигнуты следующие показатели:</w:t>
      </w:r>
    </w:p>
    <w:p w:rsidR="00DC2698" w:rsidRPr="00F67FBC" w:rsidRDefault="00DC2698" w:rsidP="00DC2698">
      <w:pPr>
        <w:pStyle w:val="ConsPlusNormal"/>
        <w:ind w:firstLine="540"/>
        <w:jc w:val="both"/>
      </w:pPr>
      <w:r w:rsidRPr="00F67FBC">
        <w:t xml:space="preserve">доведение к 2015 году охвата населения с денежными доходами ниже </w:t>
      </w:r>
      <w:hyperlink r:id="rId51" w:history="1">
        <w:r w:rsidRPr="00F67FBC">
          <w:t>прожиточного минимума</w:t>
        </w:r>
      </w:hyperlink>
      <w:r w:rsidRPr="00F67FBC">
        <w:t xml:space="preserve"> государственными социальными программами до 100%;</w:t>
      </w:r>
    </w:p>
    <w:p w:rsidR="00DC2698" w:rsidRPr="00F67FBC" w:rsidRDefault="00DC2698" w:rsidP="00DC2698">
      <w:pPr>
        <w:pStyle w:val="ConsPlusNormal"/>
        <w:ind w:firstLine="540"/>
        <w:jc w:val="both"/>
      </w:pPr>
      <w:r w:rsidRPr="00F67FBC">
        <w:t>отсутствие очередей на получение государственных услуг в сфере социальной защиты;</w:t>
      </w:r>
    </w:p>
    <w:p w:rsidR="00DC2698" w:rsidRPr="00F67FBC" w:rsidRDefault="00DC2698" w:rsidP="00DC2698">
      <w:pPr>
        <w:pStyle w:val="ConsPlusNormal"/>
        <w:ind w:firstLine="540"/>
        <w:jc w:val="both"/>
      </w:pPr>
      <w:r w:rsidRPr="00F67FBC">
        <w:t>обеспеченность стационарными койками учреждений социального обслуживания пожилых граждан и взрослых инвалидов: 2015 год - 94%, 2020 год - 100%;</w:t>
      </w:r>
    </w:p>
    <w:p w:rsidR="00DC2698" w:rsidRPr="00F67FBC" w:rsidRDefault="00DC2698" w:rsidP="00DC2698">
      <w:pPr>
        <w:pStyle w:val="ConsPlusNormal"/>
        <w:ind w:firstLine="540"/>
        <w:jc w:val="both"/>
      </w:pPr>
      <w:r w:rsidRPr="00F67FBC">
        <w:t>обеспечение к 2015 году возможности получения 100% государственных услуг в сфере социальной защиты в электронном виде;</w:t>
      </w:r>
    </w:p>
    <w:p w:rsidR="00DC2698" w:rsidRPr="00F67FBC" w:rsidRDefault="00DC2698" w:rsidP="00DC2698">
      <w:pPr>
        <w:pStyle w:val="ConsPlusNormal"/>
        <w:ind w:firstLine="540"/>
        <w:jc w:val="both"/>
      </w:pPr>
      <w:r w:rsidRPr="00F67FBC">
        <w:t>доступность для инвалидов социально значимых объектов в 2015 году - 50%, в 2020 году - 80%, в 2025 году - 100%.</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7. ЦЕЛЕВЫЕ ПОКАЗАТЕЛИ СОЦИАЛЬНО-ЭКОНОМИЧЕСКОГО</w:t>
      </w:r>
    </w:p>
    <w:p w:rsidR="00DC2698" w:rsidRPr="00F67FBC" w:rsidRDefault="00DC2698" w:rsidP="00DC2698">
      <w:pPr>
        <w:pStyle w:val="ConsPlusNormal"/>
        <w:jc w:val="center"/>
      </w:pPr>
      <w:r w:rsidRPr="00F67FBC">
        <w:t>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Реализация оптимального сценария развития позволит поэтапно достичь основных показателей социально-экономического развития Амурской области, количественные значения которых представлены в </w:t>
      </w:r>
      <w:hyperlink w:anchor="P2360" w:history="1">
        <w:r w:rsidRPr="00F67FBC">
          <w:t>таблице 4</w:t>
        </w:r>
      </w:hyperlink>
      <w:r w:rsidRPr="00F67FBC">
        <w:t>.</w:t>
      </w:r>
    </w:p>
    <w:p w:rsidR="00DC2698" w:rsidRPr="00F67FBC" w:rsidRDefault="00DC2698" w:rsidP="00DC2698">
      <w:pPr>
        <w:pStyle w:val="ConsPlusNormal"/>
        <w:ind w:firstLine="540"/>
        <w:jc w:val="both"/>
      </w:pPr>
    </w:p>
    <w:p w:rsidR="00DC2698" w:rsidRPr="00F67FBC" w:rsidRDefault="00DC2698" w:rsidP="00DC2698">
      <w:pPr>
        <w:sectPr w:rsidR="00DC2698" w:rsidRPr="00F67FBC">
          <w:pgSz w:w="11905" w:h="16838"/>
          <w:pgMar w:top="1134" w:right="850" w:bottom="1134" w:left="1701" w:header="0" w:footer="0" w:gutter="0"/>
          <w:cols w:space="720"/>
        </w:sectPr>
      </w:pPr>
    </w:p>
    <w:p w:rsidR="00DC2698" w:rsidRPr="00F67FBC" w:rsidRDefault="00DC2698" w:rsidP="00DC2698">
      <w:pPr>
        <w:pStyle w:val="ConsPlusNormal"/>
        <w:jc w:val="right"/>
        <w:outlineLvl w:val="2"/>
      </w:pPr>
      <w:r w:rsidRPr="00F67FBC">
        <w:lastRenderedPageBreak/>
        <w:t>Таблица 4</w:t>
      </w:r>
    </w:p>
    <w:p w:rsidR="00DC2698" w:rsidRPr="00F67FBC" w:rsidRDefault="00DC2698" w:rsidP="00DC2698">
      <w:pPr>
        <w:pStyle w:val="ConsPlusNormal"/>
        <w:jc w:val="right"/>
      </w:pPr>
    </w:p>
    <w:p w:rsidR="00DC2698" w:rsidRPr="00F67FBC" w:rsidRDefault="00DC2698" w:rsidP="00DC2698">
      <w:pPr>
        <w:pStyle w:val="ConsPlusNormal"/>
        <w:jc w:val="center"/>
      </w:pPr>
      <w:bookmarkStart w:id="19" w:name="P2360"/>
      <w:bookmarkEnd w:id="19"/>
      <w:r w:rsidRPr="00F67FBC">
        <w:t>Основные показатели социально-экономического развития</w:t>
      </w:r>
    </w:p>
    <w:p w:rsidR="00DC2698" w:rsidRPr="00F67FBC" w:rsidRDefault="00DC2698" w:rsidP="00DC2698">
      <w:pPr>
        <w:pStyle w:val="ConsPlusNormal"/>
        <w:jc w:val="center"/>
      </w:pPr>
      <w:r w:rsidRPr="00F67FBC">
        <w:t>Амурской области на период до 2025 года</w:t>
      </w:r>
    </w:p>
    <w:p w:rsidR="00DC2698" w:rsidRPr="00F67FBC" w:rsidRDefault="00DC2698" w:rsidP="00DC2698">
      <w:pPr>
        <w:pStyle w:val="ConsPlusNormal"/>
        <w:jc w:val="center"/>
      </w:pPr>
    </w:p>
    <w:p w:rsidR="00DC2698" w:rsidRPr="00F67FBC" w:rsidRDefault="00DC2698" w:rsidP="00DC2698">
      <w:pPr>
        <w:pStyle w:val="ConsPlusNormal"/>
        <w:jc w:val="center"/>
      </w:pPr>
      <w:r w:rsidRPr="00F67FBC">
        <w:t>(в ред. постановления Правительства Амурской области</w:t>
      </w:r>
    </w:p>
    <w:p w:rsidR="00DC2698" w:rsidRPr="00F67FBC" w:rsidRDefault="00DC2698" w:rsidP="00DC2698">
      <w:pPr>
        <w:pStyle w:val="ConsPlusNormal"/>
        <w:jc w:val="center"/>
      </w:pPr>
      <w:r w:rsidRPr="00F67FBC">
        <w:t xml:space="preserve">от 06.03.2014 </w:t>
      </w:r>
      <w:hyperlink r:id="rId52" w:history="1">
        <w:r w:rsidRPr="00F67FBC">
          <w:t>N 123</w:t>
        </w:r>
      </w:hyperlink>
      <w:r w:rsidRPr="00F67FBC">
        <w:t>)</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154"/>
        <w:gridCol w:w="1304"/>
        <w:gridCol w:w="1304"/>
        <w:gridCol w:w="1247"/>
        <w:gridCol w:w="1247"/>
      </w:tblGrid>
      <w:tr w:rsidR="00DC2698" w:rsidRPr="00F67FBC" w:rsidTr="00E43108">
        <w:tc>
          <w:tcPr>
            <w:tcW w:w="3402" w:type="dxa"/>
          </w:tcPr>
          <w:p w:rsidR="00DC2698" w:rsidRPr="00F67FBC" w:rsidRDefault="00DC2698" w:rsidP="00E43108">
            <w:pPr>
              <w:pStyle w:val="ConsPlusNormal"/>
              <w:jc w:val="center"/>
            </w:pPr>
            <w:r w:rsidRPr="00F67FBC">
              <w:t>Показатели</w:t>
            </w:r>
          </w:p>
        </w:tc>
        <w:tc>
          <w:tcPr>
            <w:tcW w:w="2154" w:type="dxa"/>
          </w:tcPr>
          <w:p w:rsidR="00DC2698" w:rsidRPr="00F67FBC" w:rsidRDefault="00DC2698" w:rsidP="00E43108">
            <w:pPr>
              <w:pStyle w:val="ConsPlusNormal"/>
              <w:jc w:val="center"/>
            </w:pPr>
            <w:r w:rsidRPr="00F67FBC">
              <w:t>Единица измерения</w:t>
            </w:r>
          </w:p>
        </w:tc>
        <w:tc>
          <w:tcPr>
            <w:tcW w:w="1304" w:type="dxa"/>
          </w:tcPr>
          <w:p w:rsidR="00DC2698" w:rsidRPr="00F67FBC" w:rsidRDefault="00DC2698" w:rsidP="00E43108">
            <w:pPr>
              <w:pStyle w:val="ConsPlusNormal"/>
              <w:jc w:val="center"/>
            </w:pPr>
            <w:r w:rsidRPr="00F67FBC">
              <w:t>2010 год</w:t>
            </w:r>
          </w:p>
        </w:tc>
        <w:tc>
          <w:tcPr>
            <w:tcW w:w="1304" w:type="dxa"/>
          </w:tcPr>
          <w:p w:rsidR="00DC2698" w:rsidRPr="00F67FBC" w:rsidRDefault="00DC2698" w:rsidP="00E43108">
            <w:pPr>
              <w:pStyle w:val="ConsPlusNormal"/>
              <w:jc w:val="center"/>
            </w:pPr>
            <w:r w:rsidRPr="00F67FBC">
              <w:t>2015 год</w:t>
            </w:r>
          </w:p>
        </w:tc>
        <w:tc>
          <w:tcPr>
            <w:tcW w:w="1247" w:type="dxa"/>
          </w:tcPr>
          <w:p w:rsidR="00DC2698" w:rsidRPr="00F67FBC" w:rsidRDefault="00DC2698" w:rsidP="00E43108">
            <w:pPr>
              <w:pStyle w:val="ConsPlusNormal"/>
              <w:jc w:val="center"/>
            </w:pPr>
            <w:r w:rsidRPr="00F67FBC">
              <w:t>2020 год</w:t>
            </w:r>
          </w:p>
        </w:tc>
        <w:tc>
          <w:tcPr>
            <w:tcW w:w="1247" w:type="dxa"/>
          </w:tcPr>
          <w:p w:rsidR="00DC2698" w:rsidRPr="00F67FBC" w:rsidRDefault="00DC2698" w:rsidP="00E43108">
            <w:pPr>
              <w:pStyle w:val="ConsPlusNormal"/>
              <w:jc w:val="center"/>
            </w:pPr>
            <w:r w:rsidRPr="00F67FBC">
              <w:t>2025 год</w:t>
            </w:r>
          </w:p>
        </w:tc>
      </w:tr>
      <w:tr w:rsidR="00DC2698" w:rsidRPr="00F67FBC" w:rsidTr="00E43108">
        <w:tc>
          <w:tcPr>
            <w:tcW w:w="3402" w:type="dxa"/>
          </w:tcPr>
          <w:p w:rsidR="00DC2698" w:rsidRPr="00F67FBC" w:rsidRDefault="00DC2698" w:rsidP="00E43108">
            <w:pPr>
              <w:pStyle w:val="ConsPlusNormal"/>
              <w:jc w:val="center"/>
            </w:pPr>
            <w:r w:rsidRPr="00F67FBC">
              <w:t>1</w:t>
            </w:r>
          </w:p>
        </w:tc>
        <w:tc>
          <w:tcPr>
            <w:tcW w:w="2154" w:type="dxa"/>
          </w:tcPr>
          <w:p w:rsidR="00DC2698" w:rsidRPr="00F67FBC" w:rsidRDefault="00DC2698" w:rsidP="00E43108">
            <w:pPr>
              <w:pStyle w:val="ConsPlusNormal"/>
              <w:jc w:val="center"/>
            </w:pPr>
            <w:r w:rsidRPr="00F67FBC">
              <w:t>2</w:t>
            </w:r>
          </w:p>
        </w:tc>
        <w:tc>
          <w:tcPr>
            <w:tcW w:w="1304" w:type="dxa"/>
          </w:tcPr>
          <w:p w:rsidR="00DC2698" w:rsidRPr="00F67FBC" w:rsidRDefault="00DC2698" w:rsidP="00E43108">
            <w:pPr>
              <w:pStyle w:val="ConsPlusNormal"/>
              <w:jc w:val="center"/>
            </w:pPr>
            <w:r w:rsidRPr="00F67FBC">
              <w:t>3</w:t>
            </w:r>
          </w:p>
        </w:tc>
        <w:tc>
          <w:tcPr>
            <w:tcW w:w="1304" w:type="dxa"/>
          </w:tcPr>
          <w:p w:rsidR="00DC2698" w:rsidRPr="00F67FBC" w:rsidRDefault="00DC2698" w:rsidP="00E43108">
            <w:pPr>
              <w:pStyle w:val="ConsPlusNormal"/>
              <w:jc w:val="center"/>
            </w:pPr>
            <w:r w:rsidRPr="00F67FBC">
              <w:t>4</w:t>
            </w:r>
          </w:p>
        </w:tc>
        <w:tc>
          <w:tcPr>
            <w:tcW w:w="1247" w:type="dxa"/>
          </w:tcPr>
          <w:p w:rsidR="00DC2698" w:rsidRPr="00F67FBC" w:rsidRDefault="00DC2698" w:rsidP="00E43108">
            <w:pPr>
              <w:pStyle w:val="ConsPlusNormal"/>
              <w:jc w:val="center"/>
            </w:pPr>
            <w:r w:rsidRPr="00F67FBC">
              <w:t>5</w:t>
            </w:r>
          </w:p>
        </w:tc>
        <w:tc>
          <w:tcPr>
            <w:tcW w:w="1247" w:type="dxa"/>
          </w:tcPr>
          <w:p w:rsidR="00DC2698" w:rsidRPr="00F67FBC" w:rsidRDefault="00DC2698" w:rsidP="00E43108">
            <w:pPr>
              <w:pStyle w:val="ConsPlusNormal"/>
              <w:jc w:val="center"/>
            </w:pPr>
            <w:r w:rsidRPr="00F67FBC">
              <w:t>6</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t>Демографические показатели</w:t>
            </w:r>
          </w:p>
        </w:tc>
      </w:tr>
      <w:tr w:rsidR="00DC2698" w:rsidRPr="00F67FBC" w:rsidTr="00E43108">
        <w:tc>
          <w:tcPr>
            <w:tcW w:w="3402" w:type="dxa"/>
          </w:tcPr>
          <w:p w:rsidR="00DC2698" w:rsidRPr="00F67FBC" w:rsidRDefault="00DC2698" w:rsidP="00E43108">
            <w:pPr>
              <w:pStyle w:val="ConsPlusNormal"/>
            </w:pPr>
            <w:r w:rsidRPr="00F67FBC">
              <w:t>Коэффициент естественного прироста населения</w:t>
            </w:r>
          </w:p>
        </w:tc>
        <w:tc>
          <w:tcPr>
            <w:tcW w:w="2154" w:type="dxa"/>
          </w:tcPr>
          <w:p w:rsidR="00DC2698" w:rsidRPr="00F67FBC" w:rsidRDefault="00DC2698" w:rsidP="00E43108">
            <w:pPr>
              <w:pStyle w:val="ConsPlusNormal"/>
            </w:pPr>
            <w:r w:rsidRPr="00F67FBC">
              <w:t>на 1000 человек населения</w:t>
            </w:r>
          </w:p>
        </w:tc>
        <w:tc>
          <w:tcPr>
            <w:tcW w:w="1304" w:type="dxa"/>
          </w:tcPr>
          <w:p w:rsidR="00DC2698" w:rsidRPr="00F67FBC" w:rsidRDefault="00DC2698" w:rsidP="00E43108">
            <w:pPr>
              <w:pStyle w:val="ConsPlusNormal"/>
            </w:pPr>
            <w:r w:rsidRPr="00F67FBC">
              <w:t>- 1,5</w:t>
            </w:r>
          </w:p>
        </w:tc>
        <w:tc>
          <w:tcPr>
            <w:tcW w:w="1304" w:type="dxa"/>
          </w:tcPr>
          <w:p w:rsidR="00DC2698" w:rsidRPr="00F67FBC" w:rsidRDefault="00DC2698" w:rsidP="00E43108">
            <w:pPr>
              <w:pStyle w:val="ConsPlusNormal"/>
            </w:pPr>
            <w:r w:rsidRPr="00F67FBC">
              <w:t>- 0,4</w:t>
            </w:r>
          </w:p>
        </w:tc>
        <w:tc>
          <w:tcPr>
            <w:tcW w:w="1247" w:type="dxa"/>
          </w:tcPr>
          <w:p w:rsidR="00DC2698" w:rsidRPr="00F67FBC" w:rsidRDefault="00DC2698" w:rsidP="00E43108">
            <w:pPr>
              <w:pStyle w:val="ConsPlusNormal"/>
            </w:pPr>
            <w:r w:rsidRPr="00F67FBC">
              <w:t>+ 2,1</w:t>
            </w:r>
          </w:p>
        </w:tc>
        <w:tc>
          <w:tcPr>
            <w:tcW w:w="1247" w:type="dxa"/>
          </w:tcPr>
          <w:p w:rsidR="00DC2698" w:rsidRPr="00F67FBC" w:rsidRDefault="00DC2698" w:rsidP="00E43108">
            <w:pPr>
              <w:pStyle w:val="ConsPlusNormal"/>
            </w:pPr>
            <w:r w:rsidRPr="00F67FBC">
              <w:t>+ 4,8</w:t>
            </w:r>
          </w:p>
        </w:tc>
      </w:tr>
      <w:tr w:rsidR="00DC2698" w:rsidRPr="00F67FBC" w:rsidTr="00E43108">
        <w:tc>
          <w:tcPr>
            <w:tcW w:w="3402" w:type="dxa"/>
          </w:tcPr>
          <w:p w:rsidR="00DC2698" w:rsidRPr="00F67FBC" w:rsidRDefault="00DC2698" w:rsidP="00E43108">
            <w:pPr>
              <w:pStyle w:val="ConsPlusNormal"/>
            </w:pPr>
            <w:r w:rsidRPr="00F67FBC">
              <w:t>Ожидаемая продолжительность жизни</w:t>
            </w:r>
          </w:p>
        </w:tc>
        <w:tc>
          <w:tcPr>
            <w:tcW w:w="2154" w:type="dxa"/>
          </w:tcPr>
          <w:p w:rsidR="00DC2698" w:rsidRPr="00F67FBC" w:rsidRDefault="00DC2698" w:rsidP="00E43108">
            <w:pPr>
              <w:pStyle w:val="ConsPlusNormal"/>
            </w:pPr>
            <w:r w:rsidRPr="00F67FBC">
              <w:t>лет</w:t>
            </w:r>
          </w:p>
        </w:tc>
        <w:tc>
          <w:tcPr>
            <w:tcW w:w="1304" w:type="dxa"/>
          </w:tcPr>
          <w:p w:rsidR="00DC2698" w:rsidRPr="00F67FBC" w:rsidRDefault="00DC2698" w:rsidP="00E43108">
            <w:pPr>
              <w:pStyle w:val="ConsPlusNormal"/>
            </w:pPr>
            <w:r w:rsidRPr="00F67FBC">
              <w:t>64,7</w:t>
            </w:r>
          </w:p>
        </w:tc>
        <w:tc>
          <w:tcPr>
            <w:tcW w:w="1304" w:type="dxa"/>
          </w:tcPr>
          <w:p w:rsidR="00DC2698" w:rsidRPr="00F67FBC" w:rsidRDefault="00DC2698" w:rsidP="00E43108">
            <w:pPr>
              <w:pStyle w:val="ConsPlusNormal"/>
            </w:pPr>
            <w:r w:rsidRPr="00F67FBC">
              <w:t>66,0</w:t>
            </w:r>
          </w:p>
        </w:tc>
        <w:tc>
          <w:tcPr>
            <w:tcW w:w="1247" w:type="dxa"/>
          </w:tcPr>
          <w:p w:rsidR="00DC2698" w:rsidRPr="00F67FBC" w:rsidRDefault="00DC2698" w:rsidP="00E43108">
            <w:pPr>
              <w:pStyle w:val="ConsPlusNormal"/>
            </w:pPr>
            <w:r w:rsidRPr="00F67FBC">
              <w:t>68,0</w:t>
            </w:r>
          </w:p>
        </w:tc>
        <w:tc>
          <w:tcPr>
            <w:tcW w:w="1247" w:type="dxa"/>
          </w:tcPr>
          <w:p w:rsidR="00DC2698" w:rsidRPr="00F67FBC" w:rsidRDefault="00DC2698" w:rsidP="00E43108">
            <w:pPr>
              <w:pStyle w:val="ConsPlusNormal"/>
            </w:pPr>
            <w:r w:rsidRPr="00F67FBC">
              <w:t>70,0</w:t>
            </w:r>
          </w:p>
        </w:tc>
      </w:tr>
      <w:tr w:rsidR="00DC2698" w:rsidRPr="00F67FBC" w:rsidTr="00E43108">
        <w:tc>
          <w:tcPr>
            <w:tcW w:w="3402" w:type="dxa"/>
          </w:tcPr>
          <w:p w:rsidR="00DC2698" w:rsidRPr="00F67FBC" w:rsidRDefault="00DC2698" w:rsidP="00E43108">
            <w:pPr>
              <w:pStyle w:val="ConsPlusNormal"/>
            </w:pPr>
            <w:r w:rsidRPr="00F67FBC">
              <w:t>Младенческая смертность</w:t>
            </w:r>
          </w:p>
        </w:tc>
        <w:tc>
          <w:tcPr>
            <w:tcW w:w="2154" w:type="dxa"/>
          </w:tcPr>
          <w:p w:rsidR="00DC2698" w:rsidRPr="00F67FBC" w:rsidRDefault="00DC2698" w:rsidP="00E43108">
            <w:pPr>
              <w:pStyle w:val="ConsPlusNormal"/>
            </w:pPr>
            <w:r w:rsidRPr="00F67FBC">
              <w:t>число умерших в возрасте до 1 года на 1 тыс. родившихся живыми</w:t>
            </w:r>
          </w:p>
        </w:tc>
        <w:tc>
          <w:tcPr>
            <w:tcW w:w="1304" w:type="dxa"/>
          </w:tcPr>
          <w:p w:rsidR="00DC2698" w:rsidRPr="00F67FBC" w:rsidRDefault="00DC2698" w:rsidP="00E43108">
            <w:pPr>
              <w:pStyle w:val="ConsPlusNormal"/>
            </w:pPr>
            <w:r w:rsidRPr="00F67FBC">
              <w:t>12,8</w:t>
            </w:r>
          </w:p>
        </w:tc>
        <w:tc>
          <w:tcPr>
            <w:tcW w:w="1304" w:type="dxa"/>
          </w:tcPr>
          <w:p w:rsidR="00DC2698" w:rsidRPr="00F67FBC" w:rsidRDefault="00DC2698" w:rsidP="00E43108">
            <w:pPr>
              <w:pStyle w:val="ConsPlusNormal"/>
            </w:pPr>
            <w:r w:rsidRPr="00F67FBC">
              <w:t>10,0</w:t>
            </w:r>
          </w:p>
        </w:tc>
        <w:tc>
          <w:tcPr>
            <w:tcW w:w="1247" w:type="dxa"/>
          </w:tcPr>
          <w:p w:rsidR="00DC2698" w:rsidRPr="00F67FBC" w:rsidRDefault="00DC2698" w:rsidP="00E43108">
            <w:pPr>
              <w:pStyle w:val="ConsPlusNormal"/>
            </w:pPr>
            <w:r w:rsidRPr="00F67FBC">
              <w:t>8,5</w:t>
            </w:r>
          </w:p>
        </w:tc>
        <w:tc>
          <w:tcPr>
            <w:tcW w:w="1247" w:type="dxa"/>
          </w:tcPr>
          <w:p w:rsidR="00DC2698" w:rsidRPr="00F67FBC" w:rsidRDefault="00DC2698" w:rsidP="00E43108">
            <w:pPr>
              <w:pStyle w:val="ConsPlusNormal"/>
            </w:pPr>
            <w:r w:rsidRPr="00F67FBC">
              <w:t>7,0</w:t>
            </w:r>
          </w:p>
        </w:tc>
      </w:tr>
      <w:tr w:rsidR="00DC2698" w:rsidRPr="00F67FBC" w:rsidTr="00E43108">
        <w:tc>
          <w:tcPr>
            <w:tcW w:w="3402" w:type="dxa"/>
          </w:tcPr>
          <w:p w:rsidR="00DC2698" w:rsidRPr="00F67FBC" w:rsidRDefault="00DC2698" w:rsidP="00E43108">
            <w:pPr>
              <w:pStyle w:val="ConsPlusNormal"/>
            </w:pPr>
            <w:r w:rsidRPr="00F67FBC">
              <w:t>Уровень смертности населения в трудоспособном возрасте</w:t>
            </w:r>
          </w:p>
        </w:tc>
        <w:tc>
          <w:tcPr>
            <w:tcW w:w="2154" w:type="dxa"/>
          </w:tcPr>
          <w:p w:rsidR="00DC2698" w:rsidRPr="00F67FBC" w:rsidRDefault="00DC2698" w:rsidP="00E43108">
            <w:pPr>
              <w:pStyle w:val="ConsPlusNormal"/>
            </w:pPr>
            <w:r w:rsidRPr="00F67FBC">
              <w:t>на 1000 человек</w:t>
            </w:r>
          </w:p>
        </w:tc>
        <w:tc>
          <w:tcPr>
            <w:tcW w:w="1304" w:type="dxa"/>
          </w:tcPr>
          <w:p w:rsidR="00DC2698" w:rsidRPr="00F67FBC" w:rsidRDefault="00DC2698" w:rsidP="00E43108">
            <w:pPr>
              <w:pStyle w:val="ConsPlusNormal"/>
            </w:pPr>
            <w:r w:rsidRPr="00F67FBC">
              <w:t>8,31</w:t>
            </w:r>
          </w:p>
        </w:tc>
        <w:tc>
          <w:tcPr>
            <w:tcW w:w="1304" w:type="dxa"/>
          </w:tcPr>
          <w:p w:rsidR="00DC2698" w:rsidRPr="00F67FBC" w:rsidRDefault="00DC2698" w:rsidP="00E43108">
            <w:pPr>
              <w:pStyle w:val="ConsPlusNormal"/>
            </w:pPr>
            <w:r w:rsidRPr="00F67FBC">
              <w:t>7,72</w:t>
            </w:r>
          </w:p>
        </w:tc>
        <w:tc>
          <w:tcPr>
            <w:tcW w:w="1247" w:type="dxa"/>
          </w:tcPr>
          <w:p w:rsidR="00DC2698" w:rsidRPr="00F67FBC" w:rsidRDefault="00DC2698" w:rsidP="00E43108">
            <w:pPr>
              <w:pStyle w:val="ConsPlusNormal"/>
            </w:pPr>
            <w:r w:rsidRPr="00F67FBC">
              <w:t>7,71</w:t>
            </w:r>
          </w:p>
        </w:tc>
        <w:tc>
          <w:tcPr>
            <w:tcW w:w="1247" w:type="dxa"/>
          </w:tcPr>
          <w:p w:rsidR="00DC2698" w:rsidRPr="00F67FBC" w:rsidRDefault="00DC2698" w:rsidP="00E43108">
            <w:pPr>
              <w:pStyle w:val="ConsPlusNormal"/>
            </w:pPr>
            <w:r w:rsidRPr="00F67FBC">
              <w:t>7,71</w:t>
            </w:r>
          </w:p>
        </w:tc>
      </w:tr>
      <w:tr w:rsidR="00DC2698" w:rsidRPr="00F67FBC" w:rsidTr="00E43108">
        <w:tc>
          <w:tcPr>
            <w:tcW w:w="3402" w:type="dxa"/>
          </w:tcPr>
          <w:p w:rsidR="00DC2698" w:rsidRPr="00F67FBC" w:rsidRDefault="00DC2698" w:rsidP="00E43108">
            <w:pPr>
              <w:pStyle w:val="ConsPlusNormal"/>
            </w:pPr>
            <w:r w:rsidRPr="00F67FBC">
              <w:t>Миграционный прирост населения</w:t>
            </w:r>
          </w:p>
        </w:tc>
        <w:tc>
          <w:tcPr>
            <w:tcW w:w="2154" w:type="dxa"/>
          </w:tcPr>
          <w:p w:rsidR="00DC2698" w:rsidRPr="00F67FBC" w:rsidRDefault="00DC2698" w:rsidP="00E43108">
            <w:pPr>
              <w:pStyle w:val="ConsPlusNormal"/>
            </w:pPr>
            <w:r w:rsidRPr="00F67FBC">
              <w:t>человек на 10000 населения</w:t>
            </w:r>
          </w:p>
        </w:tc>
        <w:tc>
          <w:tcPr>
            <w:tcW w:w="1304" w:type="dxa"/>
          </w:tcPr>
          <w:p w:rsidR="00DC2698" w:rsidRPr="00F67FBC" w:rsidRDefault="00DC2698" w:rsidP="00E43108">
            <w:pPr>
              <w:pStyle w:val="ConsPlusNormal"/>
            </w:pPr>
            <w:r w:rsidRPr="00F67FBC">
              <w:t>- 44,3</w:t>
            </w:r>
          </w:p>
        </w:tc>
        <w:tc>
          <w:tcPr>
            <w:tcW w:w="1304" w:type="dxa"/>
          </w:tcPr>
          <w:p w:rsidR="00DC2698" w:rsidRPr="00F67FBC" w:rsidRDefault="00DC2698" w:rsidP="00E43108">
            <w:pPr>
              <w:pStyle w:val="ConsPlusNormal"/>
            </w:pPr>
            <w:r w:rsidRPr="00F67FBC">
              <w:t>- 35,0</w:t>
            </w:r>
          </w:p>
        </w:tc>
        <w:tc>
          <w:tcPr>
            <w:tcW w:w="1247" w:type="dxa"/>
          </w:tcPr>
          <w:p w:rsidR="00DC2698" w:rsidRPr="00F67FBC" w:rsidRDefault="00DC2698" w:rsidP="00E43108">
            <w:pPr>
              <w:pStyle w:val="ConsPlusNormal"/>
            </w:pPr>
            <w:r w:rsidRPr="00F67FBC">
              <w:t>- 15,0</w:t>
            </w:r>
          </w:p>
        </w:tc>
        <w:tc>
          <w:tcPr>
            <w:tcW w:w="1247" w:type="dxa"/>
          </w:tcPr>
          <w:p w:rsidR="00DC2698" w:rsidRPr="00F67FBC" w:rsidRDefault="00DC2698" w:rsidP="00E43108">
            <w:pPr>
              <w:pStyle w:val="ConsPlusNormal"/>
            </w:pPr>
            <w:r w:rsidRPr="00F67FBC">
              <w:t>- 10,0</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t>Уровень жизни населения</w:t>
            </w:r>
          </w:p>
        </w:tc>
      </w:tr>
      <w:tr w:rsidR="00DC2698" w:rsidRPr="00F67FBC" w:rsidTr="00E43108">
        <w:tc>
          <w:tcPr>
            <w:tcW w:w="3402" w:type="dxa"/>
          </w:tcPr>
          <w:p w:rsidR="00DC2698" w:rsidRPr="00F67FBC" w:rsidRDefault="00DC2698" w:rsidP="00E43108">
            <w:pPr>
              <w:pStyle w:val="ConsPlusNormal"/>
            </w:pPr>
            <w:r w:rsidRPr="00F67FBC">
              <w:t>Денежные доходы в расчете на душу населения в месяц</w:t>
            </w:r>
          </w:p>
        </w:tc>
        <w:tc>
          <w:tcPr>
            <w:tcW w:w="2154" w:type="dxa"/>
          </w:tcPr>
          <w:p w:rsidR="00DC2698" w:rsidRPr="00F67FBC" w:rsidRDefault="00DC2698" w:rsidP="00E43108">
            <w:pPr>
              <w:pStyle w:val="ConsPlusNormal"/>
            </w:pPr>
            <w:r w:rsidRPr="00F67FBC">
              <w:t>рублей</w:t>
            </w:r>
          </w:p>
        </w:tc>
        <w:tc>
          <w:tcPr>
            <w:tcW w:w="1304" w:type="dxa"/>
          </w:tcPr>
          <w:p w:rsidR="00DC2698" w:rsidRPr="00F67FBC" w:rsidRDefault="00DC2698" w:rsidP="00E43108">
            <w:pPr>
              <w:pStyle w:val="ConsPlusNormal"/>
            </w:pPr>
            <w:r w:rsidRPr="00F67FBC">
              <w:t>14064,0</w:t>
            </w:r>
          </w:p>
        </w:tc>
        <w:tc>
          <w:tcPr>
            <w:tcW w:w="1304" w:type="dxa"/>
          </w:tcPr>
          <w:p w:rsidR="00DC2698" w:rsidRPr="00F67FBC" w:rsidRDefault="00DC2698" w:rsidP="00E43108">
            <w:pPr>
              <w:pStyle w:val="ConsPlusNormal"/>
            </w:pPr>
            <w:r w:rsidRPr="00F67FBC">
              <w:t>27931,3</w:t>
            </w:r>
          </w:p>
        </w:tc>
        <w:tc>
          <w:tcPr>
            <w:tcW w:w="1247" w:type="dxa"/>
          </w:tcPr>
          <w:p w:rsidR="00DC2698" w:rsidRPr="00F67FBC" w:rsidRDefault="00DC2698" w:rsidP="00E43108">
            <w:pPr>
              <w:pStyle w:val="ConsPlusNormal"/>
            </w:pPr>
            <w:r w:rsidRPr="00F67FBC">
              <w:t>38000,0</w:t>
            </w:r>
          </w:p>
        </w:tc>
        <w:tc>
          <w:tcPr>
            <w:tcW w:w="1247" w:type="dxa"/>
          </w:tcPr>
          <w:p w:rsidR="00DC2698" w:rsidRPr="00F67FBC" w:rsidRDefault="00DC2698" w:rsidP="00E43108">
            <w:pPr>
              <w:pStyle w:val="ConsPlusNormal"/>
            </w:pPr>
            <w:r w:rsidRPr="00F67FBC">
              <w:t>50000,0</w:t>
            </w:r>
          </w:p>
        </w:tc>
      </w:tr>
      <w:tr w:rsidR="00DC2698" w:rsidRPr="00F67FBC" w:rsidTr="00E43108">
        <w:tc>
          <w:tcPr>
            <w:tcW w:w="3402" w:type="dxa"/>
          </w:tcPr>
          <w:p w:rsidR="00DC2698" w:rsidRPr="00F67FBC" w:rsidRDefault="00DC2698" w:rsidP="00E43108">
            <w:pPr>
              <w:pStyle w:val="ConsPlusNormal"/>
            </w:pPr>
            <w:r w:rsidRPr="00F67FBC">
              <w:lastRenderedPageBreak/>
              <w:t>Среднемесячная заработная плата работников</w:t>
            </w:r>
          </w:p>
        </w:tc>
        <w:tc>
          <w:tcPr>
            <w:tcW w:w="2154" w:type="dxa"/>
          </w:tcPr>
          <w:p w:rsidR="00DC2698" w:rsidRPr="00F67FBC" w:rsidRDefault="00DC2698" w:rsidP="00E43108">
            <w:pPr>
              <w:pStyle w:val="ConsPlusNormal"/>
            </w:pPr>
            <w:r w:rsidRPr="00F67FBC">
              <w:t>рублей</w:t>
            </w:r>
          </w:p>
        </w:tc>
        <w:tc>
          <w:tcPr>
            <w:tcW w:w="1304" w:type="dxa"/>
          </w:tcPr>
          <w:p w:rsidR="00DC2698" w:rsidRPr="00F67FBC" w:rsidRDefault="00DC2698" w:rsidP="00E43108">
            <w:pPr>
              <w:pStyle w:val="ConsPlusNormal"/>
            </w:pPr>
            <w:r w:rsidRPr="00F67FBC">
              <w:t>21208,0</w:t>
            </w:r>
          </w:p>
        </w:tc>
        <w:tc>
          <w:tcPr>
            <w:tcW w:w="1304" w:type="dxa"/>
          </w:tcPr>
          <w:p w:rsidR="00DC2698" w:rsidRPr="00F67FBC" w:rsidRDefault="00DC2698" w:rsidP="00E43108">
            <w:pPr>
              <w:pStyle w:val="ConsPlusNormal"/>
            </w:pPr>
            <w:r w:rsidRPr="00F67FBC">
              <w:t>34458,1</w:t>
            </w:r>
          </w:p>
        </w:tc>
        <w:tc>
          <w:tcPr>
            <w:tcW w:w="1247" w:type="dxa"/>
          </w:tcPr>
          <w:p w:rsidR="00DC2698" w:rsidRPr="00F67FBC" w:rsidRDefault="00DC2698" w:rsidP="00E43108">
            <w:pPr>
              <w:pStyle w:val="ConsPlusNormal"/>
            </w:pPr>
            <w:r w:rsidRPr="00F67FBC">
              <w:t>47708,1</w:t>
            </w:r>
          </w:p>
        </w:tc>
        <w:tc>
          <w:tcPr>
            <w:tcW w:w="1247" w:type="dxa"/>
          </w:tcPr>
          <w:p w:rsidR="00DC2698" w:rsidRPr="00F67FBC" w:rsidRDefault="00DC2698" w:rsidP="00E43108">
            <w:pPr>
              <w:pStyle w:val="ConsPlusNormal"/>
            </w:pPr>
            <w:r w:rsidRPr="00F67FBC">
              <w:t>62208,1</w:t>
            </w:r>
          </w:p>
        </w:tc>
      </w:tr>
      <w:tr w:rsidR="00DC2698" w:rsidRPr="00F67FBC" w:rsidTr="00E43108">
        <w:tc>
          <w:tcPr>
            <w:tcW w:w="3402" w:type="dxa"/>
          </w:tcPr>
          <w:p w:rsidR="00DC2698" w:rsidRPr="00F67FBC" w:rsidRDefault="00DC2698" w:rsidP="00E43108">
            <w:pPr>
              <w:pStyle w:val="ConsPlusNormal"/>
            </w:pPr>
            <w:r w:rsidRPr="00F67FBC">
              <w:t xml:space="preserve">Удельный вес численности населения с денежными доходами ниже величины прожиточного </w:t>
            </w:r>
            <w:hyperlink r:id="rId53" w:history="1">
              <w:r w:rsidRPr="00F67FBC">
                <w:t>минимума</w:t>
              </w:r>
            </w:hyperlink>
          </w:p>
        </w:tc>
        <w:tc>
          <w:tcPr>
            <w:tcW w:w="2154" w:type="dxa"/>
          </w:tcPr>
          <w:p w:rsidR="00DC2698" w:rsidRPr="00F67FBC" w:rsidRDefault="00DC2698" w:rsidP="00E43108">
            <w:pPr>
              <w:pStyle w:val="ConsPlusNormal"/>
            </w:pPr>
            <w:r w:rsidRPr="00F67FBC">
              <w:t>в процентах к общей численности населения</w:t>
            </w:r>
          </w:p>
        </w:tc>
        <w:tc>
          <w:tcPr>
            <w:tcW w:w="1304" w:type="dxa"/>
          </w:tcPr>
          <w:p w:rsidR="00DC2698" w:rsidRPr="00F67FBC" w:rsidRDefault="00DC2698" w:rsidP="00E43108">
            <w:pPr>
              <w:pStyle w:val="ConsPlusNormal"/>
            </w:pPr>
            <w:r w:rsidRPr="00F67FBC">
              <w:t>24,4</w:t>
            </w:r>
          </w:p>
        </w:tc>
        <w:tc>
          <w:tcPr>
            <w:tcW w:w="1304" w:type="dxa"/>
          </w:tcPr>
          <w:p w:rsidR="00DC2698" w:rsidRPr="00F67FBC" w:rsidRDefault="00DC2698" w:rsidP="00E43108">
            <w:pPr>
              <w:pStyle w:val="ConsPlusNormal"/>
            </w:pPr>
            <w:r w:rsidRPr="00F67FBC">
              <w:t>19,6</w:t>
            </w:r>
          </w:p>
        </w:tc>
        <w:tc>
          <w:tcPr>
            <w:tcW w:w="1247" w:type="dxa"/>
          </w:tcPr>
          <w:p w:rsidR="00DC2698" w:rsidRPr="00F67FBC" w:rsidRDefault="00DC2698" w:rsidP="00E43108">
            <w:pPr>
              <w:pStyle w:val="ConsPlusNormal"/>
            </w:pPr>
            <w:r w:rsidRPr="00F67FBC">
              <w:t>15,0</w:t>
            </w:r>
          </w:p>
        </w:tc>
        <w:tc>
          <w:tcPr>
            <w:tcW w:w="1247" w:type="dxa"/>
          </w:tcPr>
          <w:p w:rsidR="00DC2698" w:rsidRPr="00F67FBC" w:rsidRDefault="00DC2698" w:rsidP="00E43108">
            <w:pPr>
              <w:pStyle w:val="ConsPlusNormal"/>
            </w:pPr>
            <w:r w:rsidRPr="00F67FBC">
              <w:t>12,0</w:t>
            </w:r>
          </w:p>
        </w:tc>
      </w:tr>
      <w:tr w:rsidR="00DC2698" w:rsidRPr="00F67FBC" w:rsidTr="00E43108">
        <w:tc>
          <w:tcPr>
            <w:tcW w:w="3402" w:type="dxa"/>
          </w:tcPr>
          <w:p w:rsidR="00DC2698" w:rsidRPr="00F67FBC" w:rsidRDefault="00DC2698" w:rsidP="00E43108">
            <w:pPr>
              <w:pStyle w:val="ConsPlusNormal"/>
            </w:pPr>
            <w:r w:rsidRPr="00F67FBC">
              <w:t xml:space="preserve">Величина, характеризующая отношение среднедушевого дохода гражданина к прожиточному </w:t>
            </w:r>
            <w:hyperlink r:id="rId54" w:history="1">
              <w:r w:rsidRPr="00F67FBC">
                <w:t>минимуму</w:t>
              </w:r>
            </w:hyperlink>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203</w:t>
            </w:r>
          </w:p>
        </w:tc>
        <w:tc>
          <w:tcPr>
            <w:tcW w:w="1304" w:type="dxa"/>
          </w:tcPr>
          <w:p w:rsidR="00DC2698" w:rsidRPr="00F67FBC" w:rsidRDefault="00DC2698" w:rsidP="00E43108">
            <w:pPr>
              <w:pStyle w:val="ConsPlusNormal"/>
            </w:pPr>
            <w:r w:rsidRPr="00F67FBC">
              <w:t>315</w:t>
            </w:r>
          </w:p>
        </w:tc>
        <w:tc>
          <w:tcPr>
            <w:tcW w:w="1247" w:type="dxa"/>
          </w:tcPr>
          <w:p w:rsidR="00DC2698" w:rsidRPr="00F67FBC" w:rsidRDefault="00DC2698" w:rsidP="00E43108">
            <w:pPr>
              <w:pStyle w:val="ConsPlusNormal"/>
            </w:pPr>
            <w:r w:rsidRPr="00F67FBC">
              <w:t>333</w:t>
            </w:r>
          </w:p>
        </w:tc>
        <w:tc>
          <w:tcPr>
            <w:tcW w:w="1247" w:type="dxa"/>
          </w:tcPr>
          <w:p w:rsidR="00DC2698" w:rsidRPr="00F67FBC" w:rsidRDefault="00DC2698" w:rsidP="00E43108">
            <w:pPr>
              <w:pStyle w:val="ConsPlusNormal"/>
            </w:pPr>
            <w:r w:rsidRPr="00F67FBC">
              <w:t>350</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t>Макроэкономические показатели</w:t>
            </w:r>
          </w:p>
        </w:tc>
      </w:tr>
      <w:tr w:rsidR="00DC2698" w:rsidRPr="00F67FBC" w:rsidTr="00E43108">
        <w:tc>
          <w:tcPr>
            <w:tcW w:w="3402" w:type="dxa"/>
          </w:tcPr>
          <w:p w:rsidR="00DC2698" w:rsidRPr="00F67FBC" w:rsidRDefault="00DC2698" w:rsidP="00E43108">
            <w:pPr>
              <w:pStyle w:val="ConsPlusNormal"/>
            </w:pPr>
            <w:r w:rsidRPr="00F67FBC">
              <w:t>Валовой региональный продукт</w:t>
            </w:r>
          </w:p>
        </w:tc>
        <w:tc>
          <w:tcPr>
            <w:tcW w:w="2154" w:type="dxa"/>
          </w:tcPr>
          <w:p w:rsidR="00DC2698" w:rsidRPr="00F67FBC" w:rsidRDefault="00DC2698" w:rsidP="00E43108">
            <w:pPr>
              <w:pStyle w:val="ConsPlusNormal"/>
            </w:pPr>
            <w:r w:rsidRPr="00F67FBC">
              <w:t>млрд. рублей</w:t>
            </w:r>
          </w:p>
        </w:tc>
        <w:tc>
          <w:tcPr>
            <w:tcW w:w="1304" w:type="dxa"/>
          </w:tcPr>
          <w:p w:rsidR="00DC2698" w:rsidRPr="00F67FBC" w:rsidRDefault="00DC2698" w:rsidP="00E43108">
            <w:pPr>
              <w:pStyle w:val="ConsPlusNormal"/>
            </w:pPr>
            <w:r w:rsidRPr="00F67FBC">
              <w:t>179,5</w:t>
            </w:r>
          </w:p>
        </w:tc>
        <w:tc>
          <w:tcPr>
            <w:tcW w:w="1304" w:type="dxa"/>
          </w:tcPr>
          <w:p w:rsidR="00DC2698" w:rsidRPr="00F67FBC" w:rsidRDefault="00DC2698" w:rsidP="00E43108">
            <w:pPr>
              <w:pStyle w:val="ConsPlusNormal"/>
            </w:pPr>
            <w:r w:rsidRPr="00F67FBC">
              <w:t>314,1</w:t>
            </w:r>
          </w:p>
        </w:tc>
        <w:tc>
          <w:tcPr>
            <w:tcW w:w="1247" w:type="dxa"/>
          </w:tcPr>
          <w:p w:rsidR="00DC2698" w:rsidRPr="00F67FBC" w:rsidRDefault="00DC2698" w:rsidP="00E43108">
            <w:pPr>
              <w:pStyle w:val="ConsPlusNormal"/>
            </w:pPr>
            <w:r w:rsidRPr="00F67FBC">
              <w:t>556,6</w:t>
            </w:r>
          </w:p>
        </w:tc>
        <w:tc>
          <w:tcPr>
            <w:tcW w:w="1247" w:type="dxa"/>
          </w:tcPr>
          <w:p w:rsidR="00DC2698" w:rsidRPr="00F67FBC" w:rsidRDefault="00DC2698" w:rsidP="00E43108">
            <w:pPr>
              <w:pStyle w:val="ConsPlusNormal"/>
            </w:pPr>
            <w:r w:rsidRPr="00F67FBC">
              <w:t>997,8</w:t>
            </w:r>
          </w:p>
        </w:tc>
      </w:tr>
      <w:tr w:rsidR="00DC2698" w:rsidRPr="00F67FBC" w:rsidTr="00E43108">
        <w:tc>
          <w:tcPr>
            <w:tcW w:w="3402" w:type="dxa"/>
          </w:tcPr>
          <w:p w:rsidR="00DC2698" w:rsidRPr="00F67FBC" w:rsidRDefault="00DC2698" w:rsidP="00E43108">
            <w:pPr>
              <w:pStyle w:val="ConsPlusNormal"/>
            </w:pPr>
            <w:r w:rsidRPr="00F67FBC">
              <w:t>Средние за 5 лет темпы прироста валового регионального продукта</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4,3</w:t>
            </w:r>
          </w:p>
        </w:tc>
        <w:tc>
          <w:tcPr>
            <w:tcW w:w="1304" w:type="dxa"/>
          </w:tcPr>
          <w:p w:rsidR="00DC2698" w:rsidRPr="00F67FBC" w:rsidRDefault="00DC2698" w:rsidP="00E43108">
            <w:pPr>
              <w:pStyle w:val="ConsPlusNormal"/>
            </w:pPr>
            <w:r w:rsidRPr="00F67FBC">
              <w:t>6,0</w:t>
            </w:r>
          </w:p>
        </w:tc>
        <w:tc>
          <w:tcPr>
            <w:tcW w:w="1247" w:type="dxa"/>
          </w:tcPr>
          <w:p w:rsidR="00DC2698" w:rsidRPr="00F67FBC" w:rsidRDefault="00DC2698" w:rsidP="00E43108">
            <w:pPr>
              <w:pStyle w:val="ConsPlusNormal"/>
            </w:pPr>
            <w:r w:rsidRPr="00F67FBC">
              <w:t>7,3</w:t>
            </w:r>
          </w:p>
        </w:tc>
        <w:tc>
          <w:tcPr>
            <w:tcW w:w="1247" w:type="dxa"/>
          </w:tcPr>
          <w:p w:rsidR="00DC2698" w:rsidRPr="00F67FBC" w:rsidRDefault="00DC2698" w:rsidP="00E43108">
            <w:pPr>
              <w:pStyle w:val="ConsPlusNormal"/>
            </w:pPr>
            <w:r w:rsidRPr="00F67FBC">
              <w:t>6,1</w:t>
            </w:r>
          </w:p>
        </w:tc>
      </w:tr>
      <w:tr w:rsidR="00DC2698" w:rsidRPr="00F67FBC" w:rsidTr="00E43108">
        <w:tc>
          <w:tcPr>
            <w:tcW w:w="3402" w:type="dxa"/>
          </w:tcPr>
          <w:p w:rsidR="00DC2698" w:rsidRPr="00F67FBC" w:rsidRDefault="00DC2698" w:rsidP="00E43108">
            <w:pPr>
              <w:pStyle w:val="ConsPlusNormal"/>
            </w:pPr>
            <w:r w:rsidRPr="00F67FBC">
              <w:t>Инвестиции в основной капитал</w:t>
            </w:r>
          </w:p>
        </w:tc>
        <w:tc>
          <w:tcPr>
            <w:tcW w:w="2154" w:type="dxa"/>
          </w:tcPr>
          <w:p w:rsidR="00DC2698" w:rsidRPr="00F67FBC" w:rsidRDefault="00DC2698" w:rsidP="00E43108">
            <w:pPr>
              <w:pStyle w:val="ConsPlusNormal"/>
            </w:pPr>
            <w:r w:rsidRPr="00F67FBC">
              <w:t>млрд. рублей</w:t>
            </w:r>
          </w:p>
        </w:tc>
        <w:tc>
          <w:tcPr>
            <w:tcW w:w="1304" w:type="dxa"/>
          </w:tcPr>
          <w:p w:rsidR="00DC2698" w:rsidRPr="00F67FBC" w:rsidRDefault="00DC2698" w:rsidP="00E43108">
            <w:pPr>
              <w:pStyle w:val="ConsPlusNormal"/>
            </w:pPr>
            <w:r w:rsidRPr="00F67FBC">
              <w:t>83,9</w:t>
            </w:r>
          </w:p>
        </w:tc>
        <w:tc>
          <w:tcPr>
            <w:tcW w:w="1304" w:type="dxa"/>
          </w:tcPr>
          <w:p w:rsidR="00DC2698" w:rsidRPr="00F67FBC" w:rsidRDefault="00DC2698" w:rsidP="00E43108">
            <w:pPr>
              <w:pStyle w:val="ConsPlusNormal"/>
            </w:pPr>
            <w:r w:rsidRPr="00F67FBC">
              <w:t>185,0</w:t>
            </w:r>
          </w:p>
        </w:tc>
        <w:tc>
          <w:tcPr>
            <w:tcW w:w="1247" w:type="dxa"/>
          </w:tcPr>
          <w:p w:rsidR="00DC2698" w:rsidRPr="00F67FBC" w:rsidRDefault="00DC2698" w:rsidP="00E43108">
            <w:pPr>
              <w:pStyle w:val="ConsPlusNormal"/>
            </w:pPr>
            <w:r w:rsidRPr="00F67FBC">
              <w:t>276,3</w:t>
            </w:r>
          </w:p>
        </w:tc>
        <w:tc>
          <w:tcPr>
            <w:tcW w:w="1247" w:type="dxa"/>
          </w:tcPr>
          <w:p w:rsidR="00DC2698" w:rsidRPr="00F67FBC" w:rsidRDefault="00DC2698" w:rsidP="00E43108">
            <w:pPr>
              <w:pStyle w:val="ConsPlusNormal"/>
            </w:pPr>
            <w:r w:rsidRPr="00F67FBC">
              <w:t>410,3</w:t>
            </w:r>
          </w:p>
        </w:tc>
      </w:tr>
      <w:tr w:rsidR="00DC2698" w:rsidRPr="00F67FBC" w:rsidTr="00E43108">
        <w:tc>
          <w:tcPr>
            <w:tcW w:w="3402" w:type="dxa"/>
          </w:tcPr>
          <w:p w:rsidR="00DC2698" w:rsidRPr="00F67FBC" w:rsidRDefault="00DC2698" w:rsidP="00E43108">
            <w:pPr>
              <w:pStyle w:val="ConsPlusNormal"/>
            </w:pPr>
            <w:r w:rsidRPr="00F67FBC">
              <w:t>Объем промышленного производства</w:t>
            </w:r>
          </w:p>
        </w:tc>
        <w:tc>
          <w:tcPr>
            <w:tcW w:w="2154" w:type="dxa"/>
          </w:tcPr>
          <w:p w:rsidR="00DC2698" w:rsidRPr="00F67FBC" w:rsidRDefault="00DC2698" w:rsidP="00E43108">
            <w:pPr>
              <w:pStyle w:val="ConsPlusNormal"/>
            </w:pPr>
            <w:r w:rsidRPr="00F67FBC">
              <w:t>млрд. рублей</w:t>
            </w:r>
          </w:p>
        </w:tc>
        <w:tc>
          <w:tcPr>
            <w:tcW w:w="1304" w:type="dxa"/>
          </w:tcPr>
          <w:p w:rsidR="00DC2698" w:rsidRPr="00F67FBC" w:rsidRDefault="00DC2698" w:rsidP="00E43108">
            <w:pPr>
              <w:pStyle w:val="ConsPlusNormal"/>
            </w:pPr>
            <w:r w:rsidRPr="00F67FBC">
              <w:t>70,2</w:t>
            </w:r>
          </w:p>
        </w:tc>
        <w:tc>
          <w:tcPr>
            <w:tcW w:w="1304" w:type="dxa"/>
          </w:tcPr>
          <w:p w:rsidR="00DC2698" w:rsidRPr="00F67FBC" w:rsidRDefault="00DC2698" w:rsidP="00E43108">
            <w:pPr>
              <w:pStyle w:val="ConsPlusNormal"/>
            </w:pPr>
            <w:r w:rsidRPr="00F67FBC">
              <w:t>116,4</w:t>
            </w:r>
          </w:p>
        </w:tc>
        <w:tc>
          <w:tcPr>
            <w:tcW w:w="1247" w:type="dxa"/>
          </w:tcPr>
          <w:p w:rsidR="00DC2698" w:rsidRPr="00F67FBC" w:rsidRDefault="00DC2698" w:rsidP="00E43108">
            <w:pPr>
              <w:pStyle w:val="ConsPlusNormal"/>
            </w:pPr>
            <w:r w:rsidRPr="00F67FBC">
              <w:t>140,8</w:t>
            </w:r>
          </w:p>
        </w:tc>
        <w:tc>
          <w:tcPr>
            <w:tcW w:w="1247" w:type="dxa"/>
          </w:tcPr>
          <w:p w:rsidR="00DC2698" w:rsidRPr="00F67FBC" w:rsidRDefault="00DC2698" w:rsidP="00E43108">
            <w:pPr>
              <w:pStyle w:val="ConsPlusNormal"/>
            </w:pPr>
            <w:r w:rsidRPr="00F67FBC">
              <w:t>169,8</w:t>
            </w:r>
          </w:p>
        </w:tc>
      </w:tr>
      <w:tr w:rsidR="00DC2698" w:rsidRPr="00F67FBC" w:rsidTr="00E43108">
        <w:tc>
          <w:tcPr>
            <w:tcW w:w="3402" w:type="dxa"/>
          </w:tcPr>
          <w:p w:rsidR="00DC2698" w:rsidRPr="00F67FBC" w:rsidRDefault="00DC2698" w:rsidP="00E43108">
            <w:pPr>
              <w:pStyle w:val="ConsPlusNormal"/>
            </w:pPr>
            <w:r w:rsidRPr="00F67FBC">
              <w:t>Среднегодовые показатели развития промышленного производства на душу населения</w:t>
            </w:r>
          </w:p>
        </w:tc>
        <w:tc>
          <w:tcPr>
            <w:tcW w:w="2154" w:type="dxa"/>
          </w:tcPr>
          <w:p w:rsidR="00DC2698" w:rsidRPr="00F67FBC" w:rsidRDefault="00DC2698" w:rsidP="00E43108">
            <w:pPr>
              <w:pStyle w:val="ConsPlusNormal"/>
            </w:pPr>
            <w:r w:rsidRPr="00F67FBC">
              <w:t>тыс. руб.</w:t>
            </w:r>
          </w:p>
        </w:tc>
        <w:tc>
          <w:tcPr>
            <w:tcW w:w="1304" w:type="dxa"/>
          </w:tcPr>
          <w:p w:rsidR="00DC2698" w:rsidRPr="00F67FBC" w:rsidRDefault="00DC2698" w:rsidP="00E43108">
            <w:pPr>
              <w:pStyle w:val="ConsPlusNormal"/>
            </w:pPr>
            <w:r w:rsidRPr="00F67FBC">
              <w:t>84,46</w:t>
            </w:r>
          </w:p>
        </w:tc>
        <w:tc>
          <w:tcPr>
            <w:tcW w:w="1304" w:type="dxa"/>
          </w:tcPr>
          <w:p w:rsidR="00DC2698" w:rsidRPr="00F67FBC" w:rsidRDefault="00DC2698" w:rsidP="00E43108">
            <w:pPr>
              <w:pStyle w:val="ConsPlusNormal"/>
            </w:pPr>
            <w:r w:rsidRPr="00F67FBC">
              <w:t>143,92</w:t>
            </w:r>
          </w:p>
        </w:tc>
        <w:tc>
          <w:tcPr>
            <w:tcW w:w="1247" w:type="dxa"/>
          </w:tcPr>
          <w:p w:rsidR="00DC2698" w:rsidRPr="00F67FBC" w:rsidRDefault="00DC2698" w:rsidP="00E43108">
            <w:pPr>
              <w:pStyle w:val="ConsPlusNormal"/>
            </w:pPr>
            <w:r w:rsidRPr="00F67FBC">
              <w:t>156,0</w:t>
            </w:r>
          </w:p>
        </w:tc>
        <w:tc>
          <w:tcPr>
            <w:tcW w:w="1247" w:type="dxa"/>
          </w:tcPr>
          <w:p w:rsidR="00DC2698" w:rsidRPr="00F67FBC" w:rsidRDefault="00DC2698" w:rsidP="00E43108">
            <w:pPr>
              <w:pStyle w:val="ConsPlusNormal"/>
            </w:pPr>
            <w:r w:rsidRPr="00F67FBC">
              <w:t>169,8</w:t>
            </w:r>
          </w:p>
        </w:tc>
      </w:tr>
      <w:tr w:rsidR="00DC2698" w:rsidRPr="00F67FBC" w:rsidTr="00E43108">
        <w:tc>
          <w:tcPr>
            <w:tcW w:w="3402" w:type="dxa"/>
          </w:tcPr>
          <w:p w:rsidR="00DC2698" w:rsidRPr="00F67FBC" w:rsidRDefault="00DC2698" w:rsidP="00E43108">
            <w:pPr>
              <w:pStyle w:val="ConsPlusNormal"/>
            </w:pPr>
            <w:r w:rsidRPr="00F67FBC">
              <w:t>Среднегодовые показатели развития производства сельскохозяйственной продукции на душу населения</w:t>
            </w:r>
          </w:p>
        </w:tc>
        <w:tc>
          <w:tcPr>
            <w:tcW w:w="2154" w:type="dxa"/>
          </w:tcPr>
          <w:p w:rsidR="00DC2698" w:rsidRPr="00F67FBC" w:rsidRDefault="00DC2698" w:rsidP="00E43108">
            <w:pPr>
              <w:pStyle w:val="ConsPlusNormal"/>
            </w:pPr>
            <w:r w:rsidRPr="00F67FBC">
              <w:t>тыс. руб.</w:t>
            </w:r>
          </w:p>
        </w:tc>
        <w:tc>
          <w:tcPr>
            <w:tcW w:w="1304" w:type="dxa"/>
          </w:tcPr>
          <w:p w:rsidR="00DC2698" w:rsidRPr="00F67FBC" w:rsidRDefault="00DC2698" w:rsidP="00E43108">
            <w:pPr>
              <w:pStyle w:val="ConsPlusNormal"/>
            </w:pPr>
            <w:r w:rsidRPr="00F67FBC">
              <w:t>25,54</w:t>
            </w:r>
          </w:p>
        </w:tc>
        <w:tc>
          <w:tcPr>
            <w:tcW w:w="1304" w:type="dxa"/>
          </w:tcPr>
          <w:p w:rsidR="00DC2698" w:rsidRPr="00F67FBC" w:rsidRDefault="00DC2698" w:rsidP="00E43108">
            <w:pPr>
              <w:pStyle w:val="ConsPlusNormal"/>
            </w:pPr>
            <w:r w:rsidRPr="00F67FBC">
              <w:t>33,68</w:t>
            </w:r>
          </w:p>
        </w:tc>
        <w:tc>
          <w:tcPr>
            <w:tcW w:w="1247" w:type="dxa"/>
          </w:tcPr>
          <w:p w:rsidR="00DC2698" w:rsidRPr="00F67FBC" w:rsidRDefault="00DC2698" w:rsidP="00E43108">
            <w:pPr>
              <w:pStyle w:val="ConsPlusNormal"/>
            </w:pPr>
            <w:r w:rsidRPr="00F67FBC">
              <w:t>35,72</w:t>
            </w:r>
          </w:p>
        </w:tc>
        <w:tc>
          <w:tcPr>
            <w:tcW w:w="1247" w:type="dxa"/>
          </w:tcPr>
          <w:p w:rsidR="00DC2698" w:rsidRPr="00F67FBC" w:rsidRDefault="00DC2698" w:rsidP="00E43108">
            <w:pPr>
              <w:pStyle w:val="ConsPlusNormal"/>
            </w:pPr>
            <w:r w:rsidRPr="00F67FBC">
              <w:t>36,3</w:t>
            </w:r>
          </w:p>
        </w:tc>
      </w:tr>
      <w:tr w:rsidR="00DC2698" w:rsidRPr="00F67FBC" w:rsidTr="00E43108">
        <w:tc>
          <w:tcPr>
            <w:tcW w:w="3402" w:type="dxa"/>
          </w:tcPr>
          <w:p w:rsidR="00DC2698" w:rsidRPr="00F67FBC" w:rsidRDefault="00DC2698" w:rsidP="00E43108">
            <w:pPr>
              <w:pStyle w:val="ConsPlusNormal"/>
            </w:pPr>
            <w:r w:rsidRPr="00F67FBC">
              <w:t>Индекс потребительских цен</w:t>
            </w:r>
          </w:p>
        </w:tc>
        <w:tc>
          <w:tcPr>
            <w:tcW w:w="2154" w:type="dxa"/>
          </w:tcPr>
          <w:p w:rsidR="00DC2698" w:rsidRPr="00F67FBC" w:rsidRDefault="00DC2698" w:rsidP="00E43108">
            <w:pPr>
              <w:pStyle w:val="ConsPlusNormal"/>
            </w:pPr>
            <w:r w:rsidRPr="00F67FBC">
              <w:t xml:space="preserve">декабрь к декабрю предыдущего года, в </w:t>
            </w:r>
            <w:r w:rsidRPr="00F67FBC">
              <w:lastRenderedPageBreak/>
              <w:t>процентах</w:t>
            </w:r>
          </w:p>
        </w:tc>
        <w:tc>
          <w:tcPr>
            <w:tcW w:w="1304" w:type="dxa"/>
          </w:tcPr>
          <w:p w:rsidR="00DC2698" w:rsidRPr="00F67FBC" w:rsidRDefault="00DC2698" w:rsidP="00E43108">
            <w:pPr>
              <w:pStyle w:val="ConsPlusNormal"/>
            </w:pPr>
            <w:r w:rsidRPr="00F67FBC">
              <w:lastRenderedPageBreak/>
              <w:t>109,4</w:t>
            </w:r>
          </w:p>
        </w:tc>
        <w:tc>
          <w:tcPr>
            <w:tcW w:w="1304" w:type="dxa"/>
          </w:tcPr>
          <w:p w:rsidR="00DC2698" w:rsidRPr="00F67FBC" w:rsidRDefault="00DC2698" w:rsidP="00E43108">
            <w:pPr>
              <w:pStyle w:val="ConsPlusNormal"/>
            </w:pPr>
            <w:r w:rsidRPr="00F67FBC">
              <w:t>106,0</w:t>
            </w:r>
          </w:p>
        </w:tc>
        <w:tc>
          <w:tcPr>
            <w:tcW w:w="1247" w:type="dxa"/>
          </w:tcPr>
          <w:p w:rsidR="00DC2698" w:rsidRPr="00F67FBC" w:rsidRDefault="00DC2698" w:rsidP="00E43108">
            <w:pPr>
              <w:pStyle w:val="ConsPlusNormal"/>
            </w:pPr>
            <w:r w:rsidRPr="00F67FBC">
              <w:t>104,5</w:t>
            </w:r>
          </w:p>
        </w:tc>
        <w:tc>
          <w:tcPr>
            <w:tcW w:w="1247" w:type="dxa"/>
          </w:tcPr>
          <w:p w:rsidR="00DC2698" w:rsidRPr="00F67FBC" w:rsidRDefault="00DC2698" w:rsidP="00E43108">
            <w:pPr>
              <w:pStyle w:val="ConsPlusNormal"/>
            </w:pPr>
            <w:r w:rsidRPr="00F67FBC">
              <w:t>103,5</w:t>
            </w:r>
          </w:p>
        </w:tc>
      </w:tr>
      <w:tr w:rsidR="00DC2698" w:rsidRPr="00F67FBC" w:rsidTr="00E43108">
        <w:tc>
          <w:tcPr>
            <w:tcW w:w="3402" w:type="dxa"/>
          </w:tcPr>
          <w:p w:rsidR="00DC2698" w:rsidRPr="00F67FBC" w:rsidRDefault="00DC2698" w:rsidP="00E43108">
            <w:pPr>
              <w:pStyle w:val="ConsPlusNormal"/>
            </w:pPr>
            <w:r w:rsidRPr="00F67FBC">
              <w:lastRenderedPageBreak/>
              <w:t>Объем налоговых доходов областного бюджета</w:t>
            </w:r>
          </w:p>
        </w:tc>
        <w:tc>
          <w:tcPr>
            <w:tcW w:w="2154" w:type="dxa"/>
          </w:tcPr>
          <w:p w:rsidR="00DC2698" w:rsidRPr="00F67FBC" w:rsidRDefault="00DC2698" w:rsidP="00E43108">
            <w:pPr>
              <w:pStyle w:val="ConsPlusNormal"/>
            </w:pPr>
            <w:r w:rsidRPr="00F67FBC">
              <w:t>млн. руб.</w:t>
            </w:r>
          </w:p>
        </w:tc>
        <w:tc>
          <w:tcPr>
            <w:tcW w:w="1304" w:type="dxa"/>
          </w:tcPr>
          <w:p w:rsidR="00DC2698" w:rsidRPr="00F67FBC" w:rsidRDefault="00DC2698" w:rsidP="00E43108">
            <w:pPr>
              <w:pStyle w:val="ConsPlusNormal"/>
            </w:pPr>
            <w:r w:rsidRPr="00F67FBC">
              <w:t>20446,4</w:t>
            </w:r>
          </w:p>
        </w:tc>
        <w:tc>
          <w:tcPr>
            <w:tcW w:w="1304" w:type="dxa"/>
          </w:tcPr>
          <w:p w:rsidR="00DC2698" w:rsidRPr="00F67FBC" w:rsidRDefault="00DC2698" w:rsidP="00E43108">
            <w:pPr>
              <w:pStyle w:val="ConsPlusNormal"/>
            </w:pPr>
            <w:r w:rsidRPr="00F67FBC">
              <w:t>31403,9</w:t>
            </w:r>
          </w:p>
        </w:tc>
        <w:tc>
          <w:tcPr>
            <w:tcW w:w="1247" w:type="dxa"/>
          </w:tcPr>
          <w:p w:rsidR="00DC2698" w:rsidRPr="00F67FBC" w:rsidRDefault="00DC2698" w:rsidP="00E43108">
            <w:pPr>
              <w:pStyle w:val="ConsPlusNormal"/>
            </w:pPr>
            <w:r w:rsidRPr="00F67FBC">
              <w:t>42963,0</w:t>
            </w:r>
          </w:p>
        </w:tc>
        <w:tc>
          <w:tcPr>
            <w:tcW w:w="1247" w:type="dxa"/>
          </w:tcPr>
          <w:p w:rsidR="00DC2698" w:rsidRPr="00F67FBC" w:rsidRDefault="00DC2698" w:rsidP="00E43108">
            <w:pPr>
              <w:pStyle w:val="ConsPlusNormal"/>
            </w:pPr>
            <w:r w:rsidRPr="00F67FBC">
              <w:t>57607,0</w:t>
            </w:r>
          </w:p>
        </w:tc>
      </w:tr>
      <w:tr w:rsidR="00DC2698" w:rsidRPr="00F67FBC" w:rsidTr="00E43108">
        <w:tc>
          <w:tcPr>
            <w:tcW w:w="3402" w:type="dxa"/>
          </w:tcPr>
          <w:p w:rsidR="00DC2698" w:rsidRPr="00F67FBC" w:rsidRDefault="00DC2698" w:rsidP="00E43108">
            <w:pPr>
              <w:pStyle w:val="ConsPlusNormal"/>
            </w:pPr>
            <w:r w:rsidRPr="00F67FBC">
              <w:t>Объем налоговых доходов консолидированного бюджета</w:t>
            </w:r>
          </w:p>
        </w:tc>
        <w:tc>
          <w:tcPr>
            <w:tcW w:w="2154" w:type="dxa"/>
          </w:tcPr>
          <w:p w:rsidR="00DC2698" w:rsidRPr="00F67FBC" w:rsidRDefault="00DC2698" w:rsidP="00E43108">
            <w:pPr>
              <w:pStyle w:val="ConsPlusNormal"/>
            </w:pPr>
            <w:r w:rsidRPr="00F67FBC">
              <w:t>млн. руб.</w:t>
            </w:r>
          </w:p>
        </w:tc>
        <w:tc>
          <w:tcPr>
            <w:tcW w:w="1304" w:type="dxa"/>
          </w:tcPr>
          <w:p w:rsidR="00DC2698" w:rsidRPr="00F67FBC" w:rsidRDefault="00DC2698" w:rsidP="00E43108">
            <w:pPr>
              <w:pStyle w:val="ConsPlusNormal"/>
            </w:pPr>
            <w:r w:rsidRPr="00F67FBC">
              <w:t>25879,6</w:t>
            </w:r>
          </w:p>
        </w:tc>
        <w:tc>
          <w:tcPr>
            <w:tcW w:w="1304" w:type="dxa"/>
          </w:tcPr>
          <w:p w:rsidR="00DC2698" w:rsidRPr="00F67FBC" w:rsidRDefault="00DC2698" w:rsidP="00E43108">
            <w:pPr>
              <w:pStyle w:val="ConsPlusNormal"/>
            </w:pPr>
            <w:r w:rsidRPr="00F67FBC">
              <w:t>39430,8</w:t>
            </w:r>
          </w:p>
        </w:tc>
        <w:tc>
          <w:tcPr>
            <w:tcW w:w="1247" w:type="dxa"/>
          </w:tcPr>
          <w:p w:rsidR="00DC2698" w:rsidRPr="00F67FBC" w:rsidRDefault="00DC2698" w:rsidP="00E43108">
            <w:pPr>
              <w:pStyle w:val="ConsPlusNormal"/>
            </w:pPr>
            <w:r w:rsidRPr="00F67FBC">
              <w:t>52392,0</w:t>
            </w:r>
          </w:p>
        </w:tc>
        <w:tc>
          <w:tcPr>
            <w:tcW w:w="1247" w:type="dxa"/>
          </w:tcPr>
          <w:p w:rsidR="00DC2698" w:rsidRPr="00F67FBC" w:rsidRDefault="00DC2698" w:rsidP="00E43108">
            <w:pPr>
              <w:pStyle w:val="ConsPlusNormal"/>
            </w:pPr>
            <w:r w:rsidRPr="00F67FBC">
              <w:t>70113,0</w:t>
            </w:r>
          </w:p>
        </w:tc>
      </w:tr>
      <w:tr w:rsidR="00DC2698" w:rsidRPr="00F67FBC" w:rsidTr="00E43108">
        <w:tc>
          <w:tcPr>
            <w:tcW w:w="3402" w:type="dxa"/>
          </w:tcPr>
          <w:p w:rsidR="00DC2698" w:rsidRPr="00F67FBC" w:rsidRDefault="00DC2698" w:rsidP="00E43108">
            <w:pPr>
              <w:pStyle w:val="ConsPlusNormal"/>
            </w:pPr>
            <w:r w:rsidRPr="00F67FBC">
              <w:t>Уровень самообеспеченности консолидированного бюджета</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60,9</w:t>
            </w:r>
          </w:p>
        </w:tc>
        <w:tc>
          <w:tcPr>
            <w:tcW w:w="1304" w:type="dxa"/>
          </w:tcPr>
          <w:p w:rsidR="00DC2698" w:rsidRPr="00F67FBC" w:rsidRDefault="00DC2698" w:rsidP="00E43108">
            <w:pPr>
              <w:pStyle w:val="ConsPlusNormal"/>
            </w:pPr>
            <w:r w:rsidRPr="00F67FBC">
              <w:t>64,2</w:t>
            </w:r>
          </w:p>
        </w:tc>
        <w:tc>
          <w:tcPr>
            <w:tcW w:w="1247" w:type="dxa"/>
          </w:tcPr>
          <w:p w:rsidR="00DC2698" w:rsidRPr="00F67FBC" w:rsidRDefault="00DC2698" w:rsidP="00E43108">
            <w:pPr>
              <w:pStyle w:val="ConsPlusNormal"/>
            </w:pPr>
            <w:r w:rsidRPr="00F67FBC">
              <w:t>67,4</w:t>
            </w:r>
          </w:p>
        </w:tc>
        <w:tc>
          <w:tcPr>
            <w:tcW w:w="1247" w:type="dxa"/>
          </w:tcPr>
          <w:p w:rsidR="00DC2698" w:rsidRPr="00F67FBC" w:rsidRDefault="00DC2698" w:rsidP="00E43108">
            <w:pPr>
              <w:pStyle w:val="ConsPlusNormal"/>
            </w:pPr>
            <w:r w:rsidRPr="00F67FBC">
              <w:t>70,6</w:t>
            </w:r>
          </w:p>
        </w:tc>
      </w:tr>
      <w:tr w:rsidR="00DC2698" w:rsidRPr="00F67FBC" w:rsidTr="00E43108">
        <w:tc>
          <w:tcPr>
            <w:tcW w:w="3402" w:type="dxa"/>
          </w:tcPr>
          <w:p w:rsidR="00DC2698" w:rsidRPr="00F67FBC" w:rsidRDefault="00DC2698" w:rsidP="00E43108">
            <w:pPr>
              <w:pStyle w:val="ConsPlusNormal"/>
            </w:pPr>
            <w:r w:rsidRPr="00F67FBC">
              <w:t>Уровень расчетной бюджетной обеспеченности Амурской области</w:t>
            </w:r>
          </w:p>
        </w:tc>
        <w:tc>
          <w:tcPr>
            <w:tcW w:w="2154" w:type="dxa"/>
          </w:tcPr>
          <w:p w:rsidR="00DC2698" w:rsidRPr="00F67FBC" w:rsidRDefault="00DC2698" w:rsidP="00E43108">
            <w:pPr>
              <w:pStyle w:val="ConsPlusNormal"/>
            </w:pPr>
          </w:p>
        </w:tc>
        <w:tc>
          <w:tcPr>
            <w:tcW w:w="1304" w:type="dxa"/>
          </w:tcPr>
          <w:p w:rsidR="00DC2698" w:rsidRPr="00F67FBC" w:rsidRDefault="00DC2698" w:rsidP="00E43108">
            <w:pPr>
              <w:pStyle w:val="ConsPlusNormal"/>
            </w:pPr>
            <w:r w:rsidRPr="00F67FBC">
              <w:t>0,483</w:t>
            </w:r>
          </w:p>
        </w:tc>
        <w:tc>
          <w:tcPr>
            <w:tcW w:w="1304" w:type="dxa"/>
          </w:tcPr>
          <w:p w:rsidR="00DC2698" w:rsidRPr="00F67FBC" w:rsidRDefault="00DC2698" w:rsidP="00E43108">
            <w:pPr>
              <w:pStyle w:val="ConsPlusNormal"/>
            </w:pPr>
            <w:r w:rsidRPr="00F67FBC">
              <w:t>0,757</w:t>
            </w:r>
          </w:p>
        </w:tc>
        <w:tc>
          <w:tcPr>
            <w:tcW w:w="1247" w:type="dxa"/>
          </w:tcPr>
          <w:p w:rsidR="00DC2698" w:rsidRPr="00F67FBC" w:rsidRDefault="00DC2698" w:rsidP="00E43108">
            <w:pPr>
              <w:pStyle w:val="ConsPlusNormal"/>
            </w:pPr>
            <w:r w:rsidRPr="00F67FBC">
              <w:t>0, 780</w:t>
            </w:r>
          </w:p>
        </w:tc>
        <w:tc>
          <w:tcPr>
            <w:tcW w:w="1247" w:type="dxa"/>
          </w:tcPr>
          <w:p w:rsidR="00DC2698" w:rsidRPr="00F67FBC" w:rsidRDefault="00DC2698" w:rsidP="00E43108">
            <w:pPr>
              <w:pStyle w:val="ConsPlusNormal"/>
            </w:pPr>
            <w:r w:rsidRPr="00F67FBC">
              <w:t>0,900</w:t>
            </w:r>
          </w:p>
        </w:tc>
      </w:tr>
      <w:tr w:rsidR="00DC2698" w:rsidRPr="00F67FBC" w:rsidTr="00E43108">
        <w:tc>
          <w:tcPr>
            <w:tcW w:w="3402" w:type="dxa"/>
          </w:tcPr>
          <w:p w:rsidR="00DC2698" w:rsidRPr="00F67FBC" w:rsidRDefault="00DC2698" w:rsidP="00E43108">
            <w:pPr>
              <w:pStyle w:val="ConsPlusNormal"/>
            </w:pPr>
            <w:r w:rsidRPr="00F67FBC">
              <w:t>Экономия топливно-энергетических ресурсов</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0</w:t>
            </w:r>
          </w:p>
        </w:tc>
        <w:tc>
          <w:tcPr>
            <w:tcW w:w="1304" w:type="dxa"/>
          </w:tcPr>
          <w:p w:rsidR="00DC2698" w:rsidRPr="00F67FBC" w:rsidRDefault="00DC2698" w:rsidP="00E43108">
            <w:pPr>
              <w:pStyle w:val="ConsPlusNormal"/>
            </w:pPr>
            <w:r w:rsidRPr="00F67FBC">
              <w:t>6,0</w:t>
            </w:r>
          </w:p>
        </w:tc>
        <w:tc>
          <w:tcPr>
            <w:tcW w:w="1247" w:type="dxa"/>
          </w:tcPr>
          <w:p w:rsidR="00DC2698" w:rsidRPr="00F67FBC" w:rsidRDefault="00DC2698" w:rsidP="00E43108">
            <w:pPr>
              <w:pStyle w:val="ConsPlusNormal"/>
            </w:pPr>
            <w:r w:rsidRPr="00F67FBC">
              <w:t>10,0</w:t>
            </w:r>
          </w:p>
        </w:tc>
        <w:tc>
          <w:tcPr>
            <w:tcW w:w="1247" w:type="dxa"/>
          </w:tcPr>
          <w:p w:rsidR="00DC2698" w:rsidRPr="00F67FBC" w:rsidRDefault="00DC2698" w:rsidP="00E43108">
            <w:pPr>
              <w:pStyle w:val="ConsPlusNormal"/>
            </w:pPr>
            <w:r w:rsidRPr="00F67FBC">
              <w:t>10,0</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t>Производство важнейших видов продукции</w:t>
            </w:r>
          </w:p>
        </w:tc>
      </w:tr>
      <w:tr w:rsidR="00DC2698" w:rsidRPr="00F67FBC" w:rsidTr="00E43108">
        <w:tc>
          <w:tcPr>
            <w:tcW w:w="3402" w:type="dxa"/>
          </w:tcPr>
          <w:p w:rsidR="00DC2698" w:rsidRPr="00F67FBC" w:rsidRDefault="00DC2698" w:rsidP="00E43108">
            <w:pPr>
              <w:pStyle w:val="ConsPlusNormal"/>
            </w:pPr>
            <w:r w:rsidRPr="00F67FBC">
              <w:t>Электроэнергия, всего</w:t>
            </w:r>
          </w:p>
        </w:tc>
        <w:tc>
          <w:tcPr>
            <w:tcW w:w="2154" w:type="dxa"/>
          </w:tcPr>
          <w:p w:rsidR="00DC2698" w:rsidRPr="00F67FBC" w:rsidRDefault="00DC2698" w:rsidP="00E43108">
            <w:pPr>
              <w:pStyle w:val="ConsPlusNormal"/>
            </w:pPr>
            <w:r w:rsidRPr="00F67FBC">
              <w:t>млн. кВт/ч</w:t>
            </w:r>
          </w:p>
        </w:tc>
        <w:tc>
          <w:tcPr>
            <w:tcW w:w="1304" w:type="dxa"/>
          </w:tcPr>
          <w:p w:rsidR="00DC2698" w:rsidRPr="00F67FBC" w:rsidRDefault="00DC2698" w:rsidP="00E43108">
            <w:pPr>
              <w:pStyle w:val="ConsPlusNormal"/>
            </w:pPr>
            <w:r w:rsidRPr="00F67FBC">
              <w:t>12749,9</w:t>
            </w:r>
          </w:p>
        </w:tc>
        <w:tc>
          <w:tcPr>
            <w:tcW w:w="1304" w:type="dxa"/>
          </w:tcPr>
          <w:p w:rsidR="00DC2698" w:rsidRPr="00F67FBC" w:rsidRDefault="00DC2698" w:rsidP="00E43108">
            <w:pPr>
              <w:pStyle w:val="ConsPlusNormal"/>
            </w:pPr>
            <w:r w:rsidRPr="00F67FBC">
              <w:t>12600,0</w:t>
            </w:r>
          </w:p>
        </w:tc>
        <w:tc>
          <w:tcPr>
            <w:tcW w:w="1247" w:type="dxa"/>
          </w:tcPr>
          <w:p w:rsidR="00DC2698" w:rsidRPr="00F67FBC" w:rsidRDefault="00DC2698" w:rsidP="00E43108">
            <w:pPr>
              <w:pStyle w:val="ConsPlusNormal"/>
            </w:pPr>
            <w:r w:rsidRPr="00F67FBC">
              <w:t>33300,0</w:t>
            </w:r>
          </w:p>
        </w:tc>
        <w:tc>
          <w:tcPr>
            <w:tcW w:w="1247" w:type="dxa"/>
          </w:tcPr>
          <w:p w:rsidR="00DC2698" w:rsidRPr="00F67FBC" w:rsidRDefault="00DC2698" w:rsidP="00E43108">
            <w:pPr>
              <w:pStyle w:val="ConsPlusNormal"/>
            </w:pPr>
            <w:r w:rsidRPr="00F67FBC">
              <w:t>35500,0</w:t>
            </w:r>
          </w:p>
        </w:tc>
      </w:tr>
      <w:tr w:rsidR="00DC2698" w:rsidRPr="00F67FBC" w:rsidTr="00E43108">
        <w:tc>
          <w:tcPr>
            <w:tcW w:w="3402" w:type="dxa"/>
          </w:tcPr>
          <w:p w:rsidR="00DC2698" w:rsidRPr="00F67FBC" w:rsidRDefault="00DC2698" w:rsidP="00E43108">
            <w:pPr>
              <w:pStyle w:val="ConsPlusNormal"/>
            </w:pPr>
            <w:r w:rsidRPr="00F67FBC">
              <w:t>в том числе:</w:t>
            </w:r>
          </w:p>
        </w:tc>
        <w:tc>
          <w:tcPr>
            <w:tcW w:w="2154" w:type="dxa"/>
          </w:tcPr>
          <w:p w:rsidR="00DC2698" w:rsidRPr="00F67FBC" w:rsidRDefault="00DC2698" w:rsidP="00E43108">
            <w:pPr>
              <w:pStyle w:val="ConsPlusNormal"/>
            </w:pPr>
          </w:p>
        </w:tc>
        <w:tc>
          <w:tcPr>
            <w:tcW w:w="1304" w:type="dxa"/>
          </w:tcPr>
          <w:p w:rsidR="00DC2698" w:rsidRPr="00F67FBC" w:rsidRDefault="00DC2698" w:rsidP="00E43108">
            <w:pPr>
              <w:pStyle w:val="ConsPlusNormal"/>
            </w:pPr>
          </w:p>
        </w:tc>
        <w:tc>
          <w:tcPr>
            <w:tcW w:w="1304" w:type="dxa"/>
          </w:tcPr>
          <w:p w:rsidR="00DC2698" w:rsidRPr="00F67FBC" w:rsidRDefault="00DC2698" w:rsidP="00E43108">
            <w:pPr>
              <w:pStyle w:val="ConsPlusNormal"/>
            </w:pPr>
          </w:p>
        </w:tc>
        <w:tc>
          <w:tcPr>
            <w:tcW w:w="1247" w:type="dxa"/>
          </w:tcPr>
          <w:p w:rsidR="00DC2698" w:rsidRPr="00F67FBC" w:rsidRDefault="00DC2698" w:rsidP="00E43108">
            <w:pPr>
              <w:pStyle w:val="ConsPlusNormal"/>
            </w:pPr>
          </w:p>
        </w:tc>
        <w:tc>
          <w:tcPr>
            <w:tcW w:w="1247" w:type="dxa"/>
          </w:tcPr>
          <w:p w:rsidR="00DC2698" w:rsidRPr="00F67FBC" w:rsidRDefault="00DC2698" w:rsidP="00E43108">
            <w:pPr>
              <w:pStyle w:val="ConsPlusNormal"/>
            </w:pPr>
          </w:p>
        </w:tc>
      </w:tr>
      <w:tr w:rsidR="00DC2698" w:rsidRPr="00F67FBC" w:rsidTr="00E43108">
        <w:tc>
          <w:tcPr>
            <w:tcW w:w="3402" w:type="dxa"/>
          </w:tcPr>
          <w:p w:rsidR="00DC2698" w:rsidRPr="00F67FBC" w:rsidRDefault="00DC2698" w:rsidP="00E43108">
            <w:pPr>
              <w:pStyle w:val="ConsPlusNormal"/>
            </w:pPr>
            <w:r w:rsidRPr="00F67FBC">
              <w:t>ТЭС</w:t>
            </w:r>
          </w:p>
        </w:tc>
        <w:tc>
          <w:tcPr>
            <w:tcW w:w="2154" w:type="dxa"/>
          </w:tcPr>
          <w:p w:rsidR="00DC2698" w:rsidRPr="00F67FBC" w:rsidRDefault="00DC2698" w:rsidP="00E43108">
            <w:pPr>
              <w:pStyle w:val="ConsPlusNormal"/>
            </w:pPr>
            <w:r w:rsidRPr="00F67FBC">
              <w:t>млн. кВт/ч</w:t>
            </w:r>
          </w:p>
        </w:tc>
        <w:tc>
          <w:tcPr>
            <w:tcW w:w="1304" w:type="dxa"/>
          </w:tcPr>
          <w:p w:rsidR="00DC2698" w:rsidRPr="00F67FBC" w:rsidRDefault="00DC2698" w:rsidP="00E43108">
            <w:pPr>
              <w:pStyle w:val="ConsPlusNormal"/>
            </w:pPr>
            <w:r w:rsidRPr="00F67FBC">
              <w:t>1282,4</w:t>
            </w:r>
          </w:p>
        </w:tc>
        <w:tc>
          <w:tcPr>
            <w:tcW w:w="1304" w:type="dxa"/>
          </w:tcPr>
          <w:p w:rsidR="00DC2698" w:rsidRPr="00F67FBC" w:rsidRDefault="00DC2698" w:rsidP="00E43108">
            <w:pPr>
              <w:pStyle w:val="ConsPlusNormal"/>
            </w:pPr>
            <w:r w:rsidRPr="00F67FBC">
              <w:t>1700,0</w:t>
            </w:r>
          </w:p>
        </w:tc>
        <w:tc>
          <w:tcPr>
            <w:tcW w:w="1247" w:type="dxa"/>
          </w:tcPr>
          <w:p w:rsidR="00DC2698" w:rsidRPr="00F67FBC" w:rsidRDefault="00DC2698" w:rsidP="00E43108">
            <w:pPr>
              <w:pStyle w:val="ConsPlusNormal"/>
            </w:pPr>
            <w:r w:rsidRPr="00F67FBC">
              <w:t>20700,0</w:t>
            </w:r>
          </w:p>
        </w:tc>
        <w:tc>
          <w:tcPr>
            <w:tcW w:w="1247" w:type="dxa"/>
          </w:tcPr>
          <w:p w:rsidR="00DC2698" w:rsidRPr="00F67FBC" w:rsidRDefault="00DC2698" w:rsidP="00E43108">
            <w:pPr>
              <w:pStyle w:val="ConsPlusNormal"/>
            </w:pPr>
            <w:r w:rsidRPr="00F67FBC">
              <w:t>20700,0</w:t>
            </w:r>
          </w:p>
        </w:tc>
      </w:tr>
      <w:tr w:rsidR="00DC2698" w:rsidRPr="00F67FBC" w:rsidTr="00E43108">
        <w:tc>
          <w:tcPr>
            <w:tcW w:w="3402" w:type="dxa"/>
          </w:tcPr>
          <w:p w:rsidR="00DC2698" w:rsidRPr="00F67FBC" w:rsidRDefault="00DC2698" w:rsidP="00E43108">
            <w:pPr>
              <w:pStyle w:val="ConsPlusNormal"/>
            </w:pPr>
            <w:r w:rsidRPr="00F67FBC">
              <w:t>ГЭС</w:t>
            </w:r>
          </w:p>
        </w:tc>
        <w:tc>
          <w:tcPr>
            <w:tcW w:w="2154" w:type="dxa"/>
          </w:tcPr>
          <w:p w:rsidR="00DC2698" w:rsidRPr="00F67FBC" w:rsidRDefault="00DC2698" w:rsidP="00E43108">
            <w:pPr>
              <w:pStyle w:val="ConsPlusNormal"/>
            </w:pPr>
            <w:r w:rsidRPr="00F67FBC">
              <w:t>млн. кВт/ч</w:t>
            </w:r>
          </w:p>
        </w:tc>
        <w:tc>
          <w:tcPr>
            <w:tcW w:w="1304" w:type="dxa"/>
          </w:tcPr>
          <w:p w:rsidR="00DC2698" w:rsidRPr="00F67FBC" w:rsidRDefault="00DC2698" w:rsidP="00E43108">
            <w:pPr>
              <w:pStyle w:val="ConsPlusNormal"/>
            </w:pPr>
            <w:r w:rsidRPr="00F67FBC">
              <w:t>11467,5</w:t>
            </w:r>
          </w:p>
        </w:tc>
        <w:tc>
          <w:tcPr>
            <w:tcW w:w="1304" w:type="dxa"/>
          </w:tcPr>
          <w:p w:rsidR="00DC2698" w:rsidRPr="00F67FBC" w:rsidRDefault="00DC2698" w:rsidP="00E43108">
            <w:pPr>
              <w:pStyle w:val="ConsPlusNormal"/>
            </w:pPr>
            <w:r w:rsidRPr="00F67FBC">
              <w:t>10900,0</w:t>
            </w:r>
          </w:p>
        </w:tc>
        <w:tc>
          <w:tcPr>
            <w:tcW w:w="1247" w:type="dxa"/>
          </w:tcPr>
          <w:p w:rsidR="00DC2698" w:rsidRPr="00F67FBC" w:rsidRDefault="00DC2698" w:rsidP="00E43108">
            <w:pPr>
              <w:pStyle w:val="ConsPlusNormal"/>
            </w:pPr>
            <w:r w:rsidRPr="00F67FBC">
              <w:t>12600,0</w:t>
            </w:r>
          </w:p>
        </w:tc>
        <w:tc>
          <w:tcPr>
            <w:tcW w:w="1247" w:type="dxa"/>
          </w:tcPr>
          <w:p w:rsidR="00DC2698" w:rsidRPr="00F67FBC" w:rsidRDefault="00DC2698" w:rsidP="00E43108">
            <w:pPr>
              <w:pStyle w:val="ConsPlusNormal"/>
            </w:pPr>
            <w:r w:rsidRPr="00F67FBC">
              <w:t>14900,0</w:t>
            </w:r>
          </w:p>
        </w:tc>
      </w:tr>
      <w:tr w:rsidR="00DC2698" w:rsidRPr="00F67FBC" w:rsidTr="00E43108">
        <w:tc>
          <w:tcPr>
            <w:tcW w:w="3402" w:type="dxa"/>
          </w:tcPr>
          <w:p w:rsidR="00DC2698" w:rsidRPr="00F67FBC" w:rsidRDefault="00DC2698" w:rsidP="00E43108">
            <w:pPr>
              <w:pStyle w:val="ConsPlusNormal"/>
            </w:pPr>
            <w:r w:rsidRPr="00F67FBC">
              <w:t>Уголь</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3055,6</w:t>
            </w:r>
          </w:p>
        </w:tc>
        <w:tc>
          <w:tcPr>
            <w:tcW w:w="1304" w:type="dxa"/>
          </w:tcPr>
          <w:p w:rsidR="00DC2698" w:rsidRPr="00F67FBC" w:rsidRDefault="00DC2698" w:rsidP="00E43108">
            <w:pPr>
              <w:pStyle w:val="ConsPlusNormal"/>
            </w:pPr>
            <w:r w:rsidRPr="00F67FBC">
              <w:t>10000,0</w:t>
            </w:r>
          </w:p>
        </w:tc>
        <w:tc>
          <w:tcPr>
            <w:tcW w:w="1247" w:type="dxa"/>
          </w:tcPr>
          <w:p w:rsidR="00DC2698" w:rsidRPr="00F67FBC" w:rsidRDefault="00DC2698" w:rsidP="00E43108">
            <w:pPr>
              <w:pStyle w:val="ConsPlusNormal"/>
            </w:pPr>
            <w:r w:rsidRPr="00F67FBC">
              <w:t>41500,0</w:t>
            </w:r>
          </w:p>
        </w:tc>
        <w:tc>
          <w:tcPr>
            <w:tcW w:w="1247" w:type="dxa"/>
          </w:tcPr>
          <w:p w:rsidR="00DC2698" w:rsidRPr="00F67FBC" w:rsidRDefault="00DC2698" w:rsidP="00E43108">
            <w:pPr>
              <w:pStyle w:val="ConsPlusNormal"/>
            </w:pPr>
            <w:r w:rsidRPr="00F67FBC">
              <w:t>41500,0</w:t>
            </w:r>
          </w:p>
        </w:tc>
      </w:tr>
      <w:tr w:rsidR="00DC2698" w:rsidRPr="00F67FBC" w:rsidTr="00E43108">
        <w:tc>
          <w:tcPr>
            <w:tcW w:w="3402" w:type="dxa"/>
          </w:tcPr>
          <w:p w:rsidR="00DC2698" w:rsidRPr="00F67FBC" w:rsidRDefault="00DC2698" w:rsidP="00E43108">
            <w:pPr>
              <w:pStyle w:val="ConsPlusNormal"/>
            </w:pPr>
            <w:r w:rsidRPr="00F67FBC">
              <w:t>Продукты нефтепереработки</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w:t>
            </w:r>
          </w:p>
        </w:tc>
        <w:tc>
          <w:tcPr>
            <w:tcW w:w="1304" w:type="dxa"/>
          </w:tcPr>
          <w:p w:rsidR="00DC2698" w:rsidRPr="00F67FBC" w:rsidRDefault="00DC2698" w:rsidP="00E43108">
            <w:pPr>
              <w:pStyle w:val="ConsPlusNormal"/>
            </w:pPr>
            <w:r w:rsidRPr="00F67FBC">
              <w:t>-</w:t>
            </w:r>
          </w:p>
        </w:tc>
        <w:tc>
          <w:tcPr>
            <w:tcW w:w="1247" w:type="dxa"/>
          </w:tcPr>
          <w:p w:rsidR="00DC2698" w:rsidRPr="00F67FBC" w:rsidRDefault="00DC2698" w:rsidP="00E43108">
            <w:pPr>
              <w:pStyle w:val="ConsPlusNormal"/>
            </w:pPr>
            <w:r w:rsidRPr="00F67FBC">
              <w:t>4000,0</w:t>
            </w:r>
          </w:p>
        </w:tc>
        <w:tc>
          <w:tcPr>
            <w:tcW w:w="1247" w:type="dxa"/>
          </w:tcPr>
          <w:p w:rsidR="00DC2698" w:rsidRPr="00F67FBC" w:rsidRDefault="00DC2698" w:rsidP="00E43108">
            <w:pPr>
              <w:pStyle w:val="ConsPlusNormal"/>
            </w:pPr>
            <w:r w:rsidRPr="00F67FBC">
              <w:t>4000,0</w:t>
            </w:r>
          </w:p>
        </w:tc>
      </w:tr>
      <w:tr w:rsidR="00DC2698" w:rsidRPr="00F67FBC" w:rsidTr="00E43108">
        <w:tc>
          <w:tcPr>
            <w:tcW w:w="3402" w:type="dxa"/>
          </w:tcPr>
          <w:p w:rsidR="00DC2698" w:rsidRPr="00F67FBC" w:rsidRDefault="00DC2698" w:rsidP="00E43108">
            <w:pPr>
              <w:pStyle w:val="ConsPlusNormal"/>
            </w:pPr>
            <w:r w:rsidRPr="00F67FBC">
              <w:t>Газохимическая продукция</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w:t>
            </w:r>
          </w:p>
        </w:tc>
        <w:tc>
          <w:tcPr>
            <w:tcW w:w="1304" w:type="dxa"/>
          </w:tcPr>
          <w:p w:rsidR="00DC2698" w:rsidRPr="00F67FBC" w:rsidRDefault="00DC2698" w:rsidP="00E43108">
            <w:pPr>
              <w:pStyle w:val="ConsPlusNormal"/>
            </w:pPr>
            <w:r w:rsidRPr="00F67FBC">
              <w:t>-</w:t>
            </w:r>
          </w:p>
        </w:tc>
        <w:tc>
          <w:tcPr>
            <w:tcW w:w="1247" w:type="dxa"/>
          </w:tcPr>
          <w:p w:rsidR="00DC2698" w:rsidRPr="00F67FBC" w:rsidRDefault="00DC2698" w:rsidP="00E43108">
            <w:pPr>
              <w:pStyle w:val="ConsPlusNormal"/>
            </w:pPr>
            <w:r w:rsidRPr="00F67FBC">
              <w:t>4100,0</w:t>
            </w:r>
          </w:p>
        </w:tc>
        <w:tc>
          <w:tcPr>
            <w:tcW w:w="1247" w:type="dxa"/>
          </w:tcPr>
          <w:p w:rsidR="00DC2698" w:rsidRPr="00F67FBC" w:rsidRDefault="00DC2698" w:rsidP="00E43108">
            <w:pPr>
              <w:pStyle w:val="ConsPlusNormal"/>
            </w:pPr>
            <w:r w:rsidRPr="00F67FBC">
              <w:t>4100,0</w:t>
            </w:r>
          </w:p>
        </w:tc>
      </w:tr>
      <w:tr w:rsidR="00DC2698" w:rsidRPr="00F67FBC" w:rsidTr="00E43108">
        <w:tc>
          <w:tcPr>
            <w:tcW w:w="3402" w:type="dxa"/>
          </w:tcPr>
          <w:p w:rsidR="00DC2698" w:rsidRPr="00F67FBC" w:rsidRDefault="00DC2698" w:rsidP="00E43108">
            <w:pPr>
              <w:pStyle w:val="ConsPlusNormal"/>
            </w:pPr>
            <w:r w:rsidRPr="00F67FBC">
              <w:t>Объем заготовок древесины</w:t>
            </w:r>
          </w:p>
        </w:tc>
        <w:tc>
          <w:tcPr>
            <w:tcW w:w="2154" w:type="dxa"/>
          </w:tcPr>
          <w:p w:rsidR="00DC2698" w:rsidRPr="00F67FBC" w:rsidRDefault="00DC2698" w:rsidP="00E43108">
            <w:pPr>
              <w:pStyle w:val="ConsPlusNormal"/>
            </w:pPr>
            <w:r w:rsidRPr="00F67FBC">
              <w:t>тыс. куб. м</w:t>
            </w:r>
          </w:p>
        </w:tc>
        <w:tc>
          <w:tcPr>
            <w:tcW w:w="1304" w:type="dxa"/>
          </w:tcPr>
          <w:p w:rsidR="00DC2698" w:rsidRPr="00F67FBC" w:rsidRDefault="00DC2698" w:rsidP="00E43108">
            <w:pPr>
              <w:pStyle w:val="ConsPlusNormal"/>
            </w:pPr>
            <w:r w:rsidRPr="00F67FBC">
              <w:t>1624,1</w:t>
            </w:r>
          </w:p>
        </w:tc>
        <w:tc>
          <w:tcPr>
            <w:tcW w:w="1304" w:type="dxa"/>
          </w:tcPr>
          <w:p w:rsidR="00DC2698" w:rsidRPr="00F67FBC" w:rsidRDefault="00DC2698" w:rsidP="00E43108">
            <w:pPr>
              <w:pStyle w:val="ConsPlusNormal"/>
            </w:pPr>
            <w:r w:rsidRPr="00F67FBC">
              <w:t>1890,0</w:t>
            </w:r>
          </w:p>
        </w:tc>
        <w:tc>
          <w:tcPr>
            <w:tcW w:w="1247" w:type="dxa"/>
          </w:tcPr>
          <w:p w:rsidR="00DC2698" w:rsidRPr="00F67FBC" w:rsidRDefault="00DC2698" w:rsidP="00E43108">
            <w:pPr>
              <w:pStyle w:val="ConsPlusNormal"/>
            </w:pPr>
            <w:r w:rsidRPr="00F67FBC">
              <w:t>2050,0</w:t>
            </w:r>
          </w:p>
        </w:tc>
        <w:tc>
          <w:tcPr>
            <w:tcW w:w="1247" w:type="dxa"/>
          </w:tcPr>
          <w:p w:rsidR="00DC2698" w:rsidRPr="00F67FBC" w:rsidRDefault="00DC2698" w:rsidP="00E43108">
            <w:pPr>
              <w:pStyle w:val="ConsPlusNormal"/>
            </w:pPr>
            <w:r w:rsidRPr="00F67FBC">
              <w:t>2200,0</w:t>
            </w:r>
          </w:p>
        </w:tc>
      </w:tr>
      <w:tr w:rsidR="00DC2698" w:rsidRPr="00F67FBC" w:rsidTr="00E43108">
        <w:tc>
          <w:tcPr>
            <w:tcW w:w="3402" w:type="dxa"/>
          </w:tcPr>
          <w:p w:rsidR="00DC2698" w:rsidRPr="00F67FBC" w:rsidRDefault="00DC2698" w:rsidP="00E43108">
            <w:pPr>
              <w:pStyle w:val="ConsPlusNormal"/>
            </w:pPr>
            <w:r w:rsidRPr="00F67FBC">
              <w:t>Деловая древесина</w:t>
            </w:r>
          </w:p>
        </w:tc>
        <w:tc>
          <w:tcPr>
            <w:tcW w:w="2154" w:type="dxa"/>
          </w:tcPr>
          <w:p w:rsidR="00DC2698" w:rsidRPr="00F67FBC" w:rsidRDefault="00DC2698" w:rsidP="00E43108">
            <w:pPr>
              <w:pStyle w:val="ConsPlusNormal"/>
            </w:pPr>
            <w:r w:rsidRPr="00F67FBC">
              <w:t>тыс. куб. м</w:t>
            </w:r>
          </w:p>
        </w:tc>
        <w:tc>
          <w:tcPr>
            <w:tcW w:w="1304" w:type="dxa"/>
          </w:tcPr>
          <w:p w:rsidR="00DC2698" w:rsidRPr="00F67FBC" w:rsidRDefault="00DC2698" w:rsidP="00E43108">
            <w:pPr>
              <w:pStyle w:val="ConsPlusNormal"/>
            </w:pPr>
            <w:r w:rsidRPr="00F67FBC">
              <w:t>1095,0</w:t>
            </w:r>
          </w:p>
        </w:tc>
        <w:tc>
          <w:tcPr>
            <w:tcW w:w="1304" w:type="dxa"/>
          </w:tcPr>
          <w:p w:rsidR="00DC2698" w:rsidRPr="00F67FBC" w:rsidRDefault="00DC2698" w:rsidP="00E43108">
            <w:pPr>
              <w:pStyle w:val="ConsPlusNormal"/>
            </w:pPr>
            <w:r w:rsidRPr="00F67FBC">
              <w:t>1265,0</w:t>
            </w:r>
          </w:p>
        </w:tc>
        <w:tc>
          <w:tcPr>
            <w:tcW w:w="1247" w:type="dxa"/>
          </w:tcPr>
          <w:p w:rsidR="00DC2698" w:rsidRPr="00F67FBC" w:rsidRDefault="00DC2698" w:rsidP="00E43108">
            <w:pPr>
              <w:pStyle w:val="ConsPlusNormal"/>
            </w:pPr>
            <w:r w:rsidRPr="00F67FBC">
              <w:t>1375,0</w:t>
            </w:r>
          </w:p>
        </w:tc>
        <w:tc>
          <w:tcPr>
            <w:tcW w:w="1247" w:type="dxa"/>
          </w:tcPr>
          <w:p w:rsidR="00DC2698" w:rsidRPr="00F67FBC" w:rsidRDefault="00DC2698" w:rsidP="00E43108">
            <w:pPr>
              <w:pStyle w:val="ConsPlusNormal"/>
            </w:pPr>
            <w:r w:rsidRPr="00F67FBC">
              <w:t>1470,0</w:t>
            </w:r>
          </w:p>
        </w:tc>
      </w:tr>
      <w:tr w:rsidR="00DC2698" w:rsidRPr="00F67FBC" w:rsidTr="00E43108">
        <w:tc>
          <w:tcPr>
            <w:tcW w:w="3402" w:type="dxa"/>
          </w:tcPr>
          <w:p w:rsidR="00DC2698" w:rsidRPr="00F67FBC" w:rsidRDefault="00DC2698" w:rsidP="00E43108">
            <w:pPr>
              <w:pStyle w:val="ConsPlusNormal"/>
            </w:pPr>
            <w:r w:rsidRPr="00F67FBC">
              <w:lastRenderedPageBreak/>
              <w:t>Производство пиломатериалов</w:t>
            </w:r>
          </w:p>
        </w:tc>
        <w:tc>
          <w:tcPr>
            <w:tcW w:w="2154" w:type="dxa"/>
          </w:tcPr>
          <w:p w:rsidR="00DC2698" w:rsidRPr="00F67FBC" w:rsidRDefault="00DC2698" w:rsidP="00E43108">
            <w:pPr>
              <w:pStyle w:val="ConsPlusNormal"/>
            </w:pPr>
            <w:r w:rsidRPr="00F67FBC">
              <w:t>тыс. куб. м</w:t>
            </w:r>
          </w:p>
        </w:tc>
        <w:tc>
          <w:tcPr>
            <w:tcW w:w="1304" w:type="dxa"/>
          </w:tcPr>
          <w:p w:rsidR="00DC2698" w:rsidRPr="00F67FBC" w:rsidRDefault="00DC2698" w:rsidP="00E43108">
            <w:pPr>
              <w:pStyle w:val="ConsPlusNormal"/>
            </w:pPr>
            <w:r w:rsidRPr="00F67FBC">
              <w:t>120,0</w:t>
            </w:r>
          </w:p>
        </w:tc>
        <w:tc>
          <w:tcPr>
            <w:tcW w:w="1304" w:type="dxa"/>
          </w:tcPr>
          <w:p w:rsidR="00DC2698" w:rsidRPr="00F67FBC" w:rsidRDefault="00DC2698" w:rsidP="00E43108">
            <w:pPr>
              <w:pStyle w:val="ConsPlusNormal"/>
            </w:pPr>
            <w:r w:rsidRPr="00F67FBC">
              <w:t>210,0</w:t>
            </w:r>
          </w:p>
        </w:tc>
        <w:tc>
          <w:tcPr>
            <w:tcW w:w="1247" w:type="dxa"/>
          </w:tcPr>
          <w:p w:rsidR="00DC2698" w:rsidRPr="00F67FBC" w:rsidRDefault="00DC2698" w:rsidP="00E43108">
            <w:pPr>
              <w:pStyle w:val="ConsPlusNormal"/>
            </w:pPr>
            <w:r w:rsidRPr="00F67FBC">
              <w:t>315,0</w:t>
            </w:r>
          </w:p>
        </w:tc>
        <w:tc>
          <w:tcPr>
            <w:tcW w:w="1247" w:type="dxa"/>
          </w:tcPr>
          <w:p w:rsidR="00DC2698" w:rsidRPr="00F67FBC" w:rsidRDefault="00DC2698" w:rsidP="00E43108">
            <w:pPr>
              <w:pStyle w:val="ConsPlusNormal"/>
            </w:pPr>
            <w:r w:rsidRPr="00F67FBC">
              <w:t>337,0</w:t>
            </w:r>
          </w:p>
        </w:tc>
      </w:tr>
      <w:tr w:rsidR="00DC2698" w:rsidRPr="00F67FBC" w:rsidTr="00E43108">
        <w:tc>
          <w:tcPr>
            <w:tcW w:w="3402" w:type="dxa"/>
          </w:tcPr>
          <w:p w:rsidR="00DC2698" w:rsidRPr="00F67FBC" w:rsidRDefault="00DC2698" w:rsidP="00E43108">
            <w:pPr>
              <w:pStyle w:val="ConsPlusNormal"/>
            </w:pPr>
            <w:r w:rsidRPr="00F67FBC">
              <w:t>Продукция лесохимического производства</w:t>
            </w:r>
          </w:p>
        </w:tc>
        <w:tc>
          <w:tcPr>
            <w:tcW w:w="2154" w:type="dxa"/>
          </w:tcPr>
          <w:p w:rsidR="00DC2698" w:rsidRPr="00F67FBC" w:rsidRDefault="00DC2698" w:rsidP="00E43108">
            <w:pPr>
              <w:pStyle w:val="ConsPlusNormal"/>
            </w:pPr>
            <w:r w:rsidRPr="00F67FBC">
              <w:t>т</w:t>
            </w:r>
          </w:p>
        </w:tc>
        <w:tc>
          <w:tcPr>
            <w:tcW w:w="1304" w:type="dxa"/>
          </w:tcPr>
          <w:p w:rsidR="00DC2698" w:rsidRPr="00F67FBC" w:rsidRDefault="00DC2698" w:rsidP="00E43108">
            <w:pPr>
              <w:pStyle w:val="ConsPlusNormal"/>
            </w:pPr>
            <w:r w:rsidRPr="00F67FBC">
              <w:t>36,1</w:t>
            </w:r>
          </w:p>
        </w:tc>
        <w:tc>
          <w:tcPr>
            <w:tcW w:w="1304" w:type="dxa"/>
          </w:tcPr>
          <w:p w:rsidR="00DC2698" w:rsidRPr="00F67FBC" w:rsidRDefault="00DC2698" w:rsidP="00E43108">
            <w:pPr>
              <w:pStyle w:val="ConsPlusNormal"/>
            </w:pPr>
            <w:r w:rsidRPr="00F67FBC">
              <w:t>52,5</w:t>
            </w:r>
          </w:p>
        </w:tc>
        <w:tc>
          <w:tcPr>
            <w:tcW w:w="1247" w:type="dxa"/>
          </w:tcPr>
          <w:p w:rsidR="00DC2698" w:rsidRPr="00F67FBC" w:rsidRDefault="00DC2698" w:rsidP="00E43108">
            <w:pPr>
              <w:pStyle w:val="ConsPlusNormal"/>
            </w:pPr>
            <w:r w:rsidRPr="00F67FBC">
              <w:t>68,2</w:t>
            </w:r>
          </w:p>
        </w:tc>
        <w:tc>
          <w:tcPr>
            <w:tcW w:w="1247" w:type="dxa"/>
          </w:tcPr>
          <w:p w:rsidR="00DC2698" w:rsidRPr="00F67FBC" w:rsidRDefault="00DC2698" w:rsidP="00E43108">
            <w:pPr>
              <w:pStyle w:val="ConsPlusNormal"/>
            </w:pPr>
            <w:r w:rsidRPr="00F67FBC">
              <w:t>73,0</w:t>
            </w:r>
          </w:p>
        </w:tc>
      </w:tr>
      <w:tr w:rsidR="00DC2698" w:rsidRPr="00F67FBC" w:rsidTr="00E43108">
        <w:tc>
          <w:tcPr>
            <w:tcW w:w="3402" w:type="dxa"/>
          </w:tcPr>
          <w:p w:rsidR="00DC2698" w:rsidRPr="00F67FBC" w:rsidRDefault="00DC2698" w:rsidP="00E43108">
            <w:pPr>
              <w:pStyle w:val="ConsPlusNormal"/>
            </w:pPr>
            <w:r w:rsidRPr="00F67FBC">
              <w:t>Зерновые (в весе после доработки)</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130,4</w:t>
            </w:r>
          </w:p>
        </w:tc>
        <w:tc>
          <w:tcPr>
            <w:tcW w:w="1304" w:type="dxa"/>
          </w:tcPr>
          <w:p w:rsidR="00DC2698" w:rsidRPr="00F67FBC" w:rsidRDefault="00DC2698" w:rsidP="00E43108">
            <w:pPr>
              <w:pStyle w:val="ConsPlusNormal"/>
            </w:pPr>
            <w:r w:rsidRPr="00F67FBC">
              <w:t>507,0</w:t>
            </w:r>
          </w:p>
        </w:tc>
        <w:tc>
          <w:tcPr>
            <w:tcW w:w="1247" w:type="dxa"/>
          </w:tcPr>
          <w:p w:rsidR="00DC2698" w:rsidRPr="00F67FBC" w:rsidRDefault="00DC2698" w:rsidP="00E43108">
            <w:pPr>
              <w:pStyle w:val="ConsPlusNormal"/>
            </w:pPr>
            <w:r w:rsidRPr="00F67FBC">
              <w:t>700,0</w:t>
            </w:r>
          </w:p>
        </w:tc>
        <w:tc>
          <w:tcPr>
            <w:tcW w:w="1247" w:type="dxa"/>
          </w:tcPr>
          <w:p w:rsidR="00DC2698" w:rsidRPr="00F67FBC" w:rsidRDefault="00DC2698" w:rsidP="00E43108">
            <w:pPr>
              <w:pStyle w:val="ConsPlusNormal"/>
            </w:pPr>
            <w:r w:rsidRPr="00F67FBC">
              <w:t>1000,0</w:t>
            </w:r>
          </w:p>
        </w:tc>
      </w:tr>
      <w:tr w:rsidR="00DC2698" w:rsidRPr="00F67FBC" w:rsidTr="00E43108">
        <w:tc>
          <w:tcPr>
            <w:tcW w:w="3402" w:type="dxa"/>
          </w:tcPr>
          <w:p w:rsidR="00DC2698" w:rsidRPr="00F67FBC" w:rsidRDefault="00DC2698" w:rsidP="00E43108">
            <w:pPr>
              <w:pStyle w:val="ConsPlusNormal"/>
            </w:pPr>
            <w:r w:rsidRPr="00F67FBC">
              <w:t>Соя</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536,5</w:t>
            </w:r>
          </w:p>
        </w:tc>
        <w:tc>
          <w:tcPr>
            <w:tcW w:w="1304" w:type="dxa"/>
          </w:tcPr>
          <w:p w:rsidR="00DC2698" w:rsidRPr="00F67FBC" w:rsidRDefault="00DC2698" w:rsidP="00E43108">
            <w:pPr>
              <w:pStyle w:val="ConsPlusNormal"/>
            </w:pPr>
            <w:r w:rsidRPr="00F67FBC">
              <w:t>980,0</w:t>
            </w:r>
          </w:p>
        </w:tc>
        <w:tc>
          <w:tcPr>
            <w:tcW w:w="1247" w:type="dxa"/>
          </w:tcPr>
          <w:p w:rsidR="00DC2698" w:rsidRPr="00F67FBC" w:rsidRDefault="00DC2698" w:rsidP="00E43108">
            <w:pPr>
              <w:pStyle w:val="ConsPlusNormal"/>
            </w:pPr>
            <w:r w:rsidRPr="00F67FBC">
              <w:t>1300,0</w:t>
            </w:r>
          </w:p>
        </w:tc>
        <w:tc>
          <w:tcPr>
            <w:tcW w:w="1247" w:type="dxa"/>
          </w:tcPr>
          <w:p w:rsidR="00DC2698" w:rsidRPr="00F67FBC" w:rsidRDefault="00DC2698" w:rsidP="00E43108">
            <w:pPr>
              <w:pStyle w:val="ConsPlusNormal"/>
            </w:pPr>
            <w:r w:rsidRPr="00F67FBC">
              <w:t>1800,0</w:t>
            </w:r>
          </w:p>
        </w:tc>
      </w:tr>
      <w:tr w:rsidR="00DC2698" w:rsidRPr="00F67FBC" w:rsidTr="00E43108">
        <w:tc>
          <w:tcPr>
            <w:tcW w:w="3402" w:type="dxa"/>
          </w:tcPr>
          <w:p w:rsidR="00DC2698" w:rsidRPr="00F67FBC" w:rsidRDefault="00DC2698" w:rsidP="00E43108">
            <w:pPr>
              <w:pStyle w:val="ConsPlusNormal"/>
            </w:pPr>
            <w:r w:rsidRPr="00F67FBC">
              <w:t>Картофель</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303,9</w:t>
            </w:r>
          </w:p>
        </w:tc>
        <w:tc>
          <w:tcPr>
            <w:tcW w:w="1304" w:type="dxa"/>
          </w:tcPr>
          <w:p w:rsidR="00DC2698" w:rsidRPr="00F67FBC" w:rsidRDefault="00DC2698" w:rsidP="00E43108">
            <w:pPr>
              <w:pStyle w:val="ConsPlusNormal"/>
            </w:pPr>
            <w:r w:rsidRPr="00F67FBC">
              <w:t>372,0</w:t>
            </w:r>
          </w:p>
        </w:tc>
        <w:tc>
          <w:tcPr>
            <w:tcW w:w="1247" w:type="dxa"/>
          </w:tcPr>
          <w:p w:rsidR="00DC2698" w:rsidRPr="00F67FBC" w:rsidRDefault="00DC2698" w:rsidP="00E43108">
            <w:pPr>
              <w:pStyle w:val="ConsPlusNormal"/>
            </w:pPr>
            <w:r w:rsidRPr="00F67FBC">
              <w:t>486,0</w:t>
            </w:r>
          </w:p>
        </w:tc>
        <w:tc>
          <w:tcPr>
            <w:tcW w:w="1247" w:type="dxa"/>
          </w:tcPr>
          <w:p w:rsidR="00DC2698" w:rsidRPr="00F67FBC" w:rsidRDefault="00DC2698" w:rsidP="00E43108">
            <w:pPr>
              <w:pStyle w:val="ConsPlusNormal"/>
            </w:pPr>
            <w:r w:rsidRPr="00F67FBC">
              <w:t>576,0</w:t>
            </w:r>
          </w:p>
        </w:tc>
      </w:tr>
      <w:tr w:rsidR="00DC2698" w:rsidRPr="00F67FBC" w:rsidTr="00E43108">
        <w:tc>
          <w:tcPr>
            <w:tcW w:w="3402" w:type="dxa"/>
          </w:tcPr>
          <w:p w:rsidR="00DC2698" w:rsidRPr="00F67FBC" w:rsidRDefault="00DC2698" w:rsidP="00E43108">
            <w:pPr>
              <w:pStyle w:val="ConsPlusNormal"/>
            </w:pPr>
            <w:r w:rsidRPr="00F67FBC">
              <w:t>Овощи</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58,9</w:t>
            </w:r>
          </w:p>
        </w:tc>
        <w:tc>
          <w:tcPr>
            <w:tcW w:w="1304" w:type="dxa"/>
          </w:tcPr>
          <w:p w:rsidR="00DC2698" w:rsidRPr="00F67FBC" w:rsidRDefault="00DC2698" w:rsidP="00E43108">
            <w:pPr>
              <w:pStyle w:val="ConsPlusNormal"/>
            </w:pPr>
            <w:r w:rsidRPr="00F67FBC">
              <w:t>83,0</w:t>
            </w:r>
          </w:p>
        </w:tc>
        <w:tc>
          <w:tcPr>
            <w:tcW w:w="1247" w:type="dxa"/>
          </w:tcPr>
          <w:p w:rsidR="00DC2698" w:rsidRPr="00F67FBC" w:rsidRDefault="00DC2698" w:rsidP="00E43108">
            <w:pPr>
              <w:pStyle w:val="ConsPlusNormal"/>
            </w:pPr>
            <w:r w:rsidRPr="00F67FBC">
              <w:t>94,0</w:t>
            </w:r>
          </w:p>
        </w:tc>
        <w:tc>
          <w:tcPr>
            <w:tcW w:w="1247" w:type="dxa"/>
          </w:tcPr>
          <w:p w:rsidR="00DC2698" w:rsidRPr="00F67FBC" w:rsidRDefault="00DC2698" w:rsidP="00E43108">
            <w:pPr>
              <w:pStyle w:val="ConsPlusNormal"/>
            </w:pPr>
            <w:r w:rsidRPr="00F67FBC">
              <w:t>120,0</w:t>
            </w:r>
          </w:p>
        </w:tc>
      </w:tr>
      <w:tr w:rsidR="00DC2698" w:rsidRPr="00F67FBC" w:rsidTr="00E43108">
        <w:tc>
          <w:tcPr>
            <w:tcW w:w="3402" w:type="dxa"/>
          </w:tcPr>
          <w:p w:rsidR="00DC2698" w:rsidRPr="00F67FBC" w:rsidRDefault="00DC2698" w:rsidP="00E43108">
            <w:pPr>
              <w:pStyle w:val="ConsPlusNormal"/>
            </w:pPr>
            <w:r w:rsidRPr="00F67FBC">
              <w:t>Мясо на убой</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49,6</w:t>
            </w:r>
          </w:p>
        </w:tc>
        <w:tc>
          <w:tcPr>
            <w:tcW w:w="1304" w:type="dxa"/>
          </w:tcPr>
          <w:p w:rsidR="00DC2698" w:rsidRPr="00F67FBC" w:rsidRDefault="00DC2698" w:rsidP="00E43108">
            <w:pPr>
              <w:pStyle w:val="ConsPlusNormal"/>
            </w:pPr>
            <w:r w:rsidRPr="00F67FBC">
              <w:t>65,0</w:t>
            </w:r>
          </w:p>
        </w:tc>
        <w:tc>
          <w:tcPr>
            <w:tcW w:w="1247" w:type="dxa"/>
          </w:tcPr>
          <w:p w:rsidR="00DC2698" w:rsidRPr="00F67FBC" w:rsidRDefault="00DC2698" w:rsidP="00E43108">
            <w:pPr>
              <w:pStyle w:val="ConsPlusNormal"/>
            </w:pPr>
            <w:r w:rsidRPr="00F67FBC">
              <w:t>80,0</w:t>
            </w:r>
          </w:p>
        </w:tc>
        <w:tc>
          <w:tcPr>
            <w:tcW w:w="1247" w:type="dxa"/>
          </w:tcPr>
          <w:p w:rsidR="00DC2698" w:rsidRPr="00F67FBC" w:rsidRDefault="00DC2698" w:rsidP="00E43108">
            <w:pPr>
              <w:pStyle w:val="ConsPlusNormal"/>
            </w:pPr>
            <w:r w:rsidRPr="00F67FBC">
              <w:t>100,0</w:t>
            </w:r>
          </w:p>
        </w:tc>
      </w:tr>
      <w:tr w:rsidR="00DC2698" w:rsidRPr="00F67FBC" w:rsidTr="00E43108">
        <w:tc>
          <w:tcPr>
            <w:tcW w:w="3402" w:type="dxa"/>
          </w:tcPr>
          <w:p w:rsidR="00DC2698" w:rsidRPr="00F67FBC" w:rsidRDefault="00DC2698" w:rsidP="00E43108">
            <w:pPr>
              <w:pStyle w:val="ConsPlusNormal"/>
            </w:pPr>
            <w:r w:rsidRPr="00F67FBC">
              <w:t>Молоко</w:t>
            </w:r>
          </w:p>
        </w:tc>
        <w:tc>
          <w:tcPr>
            <w:tcW w:w="2154" w:type="dxa"/>
          </w:tcPr>
          <w:p w:rsidR="00DC2698" w:rsidRPr="00F67FBC" w:rsidRDefault="00DC2698" w:rsidP="00E43108">
            <w:pPr>
              <w:pStyle w:val="ConsPlusNormal"/>
            </w:pPr>
            <w:r w:rsidRPr="00F67FBC">
              <w:t>тыс. т</w:t>
            </w:r>
          </w:p>
        </w:tc>
        <w:tc>
          <w:tcPr>
            <w:tcW w:w="1304" w:type="dxa"/>
          </w:tcPr>
          <w:p w:rsidR="00DC2698" w:rsidRPr="00F67FBC" w:rsidRDefault="00DC2698" w:rsidP="00E43108">
            <w:pPr>
              <w:pStyle w:val="ConsPlusNormal"/>
            </w:pPr>
            <w:r w:rsidRPr="00F67FBC">
              <w:t>161,9</w:t>
            </w:r>
          </w:p>
        </w:tc>
        <w:tc>
          <w:tcPr>
            <w:tcW w:w="1304" w:type="dxa"/>
          </w:tcPr>
          <w:p w:rsidR="00DC2698" w:rsidRPr="00F67FBC" w:rsidRDefault="00DC2698" w:rsidP="00E43108">
            <w:pPr>
              <w:pStyle w:val="ConsPlusNormal"/>
            </w:pPr>
            <w:r w:rsidRPr="00F67FBC">
              <w:t>187,0</w:t>
            </w:r>
          </w:p>
        </w:tc>
        <w:tc>
          <w:tcPr>
            <w:tcW w:w="1247" w:type="dxa"/>
          </w:tcPr>
          <w:p w:rsidR="00DC2698" w:rsidRPr="00F67FBC" w:rsidRDefault="00DC2698" w:rsidP="00E43108">
            <w:pPr>
              <w:pStyle w:val="ConsPlusNormal"/>
            </w:pPr>
            <w:r w:rsidRPr="00F67FBC">
              <w:t>240,0</w:t>
            </w:r>
          </w:p>
        </w:tc>
        <w:tc>
          <w:tcPr>
            <w:tcW w:w="1247" w:type="dxa"/>
          </w:tcPr>
          <w:p w:rsidR="00DC2698" w:rsidRPr="00F67FBC" w:rsidRDefault="00DC2698" w:rsidP="00E43108">
            <w:pPr>
              <w:pStyle w:val="ConsPlusNormal"/>
            </w:pPr>
            <w:r w:rsidRPr="00F67FBC">
              <w:t>300,0</w:t>
            </w:r>
          </w:p>
        </w:tc>
      </w:tr>
      <w:tr w:rsidR="00DC2698" w:rsidRPr="00F67FBC" w:rsidTr="00E43108">
        <w:tc>
          <w:tcPr>
            <w:tcW w:w="3402" w:type="dxa"/>
          </w:tcPr>
          <w:p w:rsidR="00DC2698" w:rsidRPr="00F67FBC" w:rsidRDefault="00DC2698" w:rsidP="00E43108">
            <w:pPr>
              <w:pStyle w:val="ConsPlusNormal"/>
            </w:pPr>
            <w:r w:rsidRPr="00F67FBC">
              <w:t>Яйца</w:t>
            </w:r>
          </w:p>
        </w:tc>
        <w:tc>
          <w:tcPr>
            <w:tcW w:w="2154" w:type="dxa"/>
          </w:tcPr>
          <w:p w:rsidR="00DC2698" w:rsidRPr="00F67FBC" w:rsidRDefault="00DC2698" w:rsidP="00E43108">
            <w:pPr>
              <w:pStyle w:val="ConsPlusNormal"/>
            </w:pPr>
            <w:r w:rsidRPr="00F67FBC">
              <w:t>млн. штук</w:t>
            </w:r>
          </w:p>
        </w:tc>
        <w:tc>
          <w:tcPr>
            <w:tcW w:w="1304" w:type="dxa"/>
          </w:tcPr>
          <w:p w:rsidR="00DC2698" w:rsidRPr="00F67FBC" w:rsidRDefault="00DC2698" w:rsidP="00E43108">
            <w:pPr>
              <w:pStyle w:val="ConsPlusNormal"/>
            </w:pPr>
            <w:r w:rsidRPr="00F67FBC">
              <w:t>257,3</w:t>
            </w:r>
          </w:p>
        </w:tc>
        <w:tc>
          <w:tcPr>
            <w:tcW w:w="1304" w:type="dxa"/>
          </w:tcPr>
          <w:p w:rsidR="00DC2698" w:rsidRPr="00F67FBC" w:rsidRDefault="00DC2698" w:rsidP="00E43108">
            <w:pPr>
              <w:pStyle w:val="ConsPlusNormal"/>
            </w:pPr>
            <w:r w:rsidRPr="00F67FBC">
              <w:t>290,0</w:t>
            </w:r>
          </w:p>
        </w:tc>
        <w:tc>
          <w:tcPr>
            <w:tcW w:w="1247" w:type="dxa"/>
          </w:tcPr>
          <w:p w:rsidR="00DC2698" w:rsidRPr="00F67FBC" w:rsidRDefault="00DC2698" w:rsidP="00E43108">
            <w:pPr>
              <w:pStyle w:val="ConsPlusNormal"/>
            </w:pPr>
            <w:r w:rsidRPr="00F67FBC">
              <w:t>305,0</w:t>
            </w:r>
          </w:p>
        </w:tc>
        <w:tc>
          <w:tcPr>
            <w:tcW w:w="1247" w:type="dxa"/>
          </w:tcPr>
          <w:p w:rsidR="00DC2698" w:rsidRPr="00F67FBC" w:rsidRDefault="00DC2698" w:rsidP="00E43108">
            <w:pPr>
              <w:pStyle w:val="ConsPlusNormal"/>
            </w:pPr>
            <w:r w:rsidRPr="00F67FBC">
              <w:t>320,0</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t>Социальные показатели</w:t>
            </w:r>
          </w:p>
        </w:tc>
      </w:tr>
      <w:tr w:rsidR="00DC2698" w:rsidRPr="00F67FBC" w:rsidTr="00E43108">
        <w:tc>
          <w:tcPr>
            <w:tcW w:w="3402" w:type="dxa"/>
          </w:tcPr>
          <w:p w:rsidR="00DC2698" w:rsidRPr="00F67FBC" w:rsidRDefault="00DC2698" w:rsidP="00E43108">
            <w:pPr>
              <w:pStyle w:val="ConsPlusNormal"/>
            </w:pPr>
            <w:r w:rsidRPr="00F67FBC">
              <w:t>Годовой объем ввода жилья</w:t>
            </w:r>
          </w:p>
        </w:tc>
        <w:tc>
          <w:tcPr>
            <w:tcW w:w="2154" w:type="dxa"/>
          </w:tcPr>
          <w:p w:rsidR="00DC2698" w:rsidRPr="00F67FBC" w:rsidRDefault="00DC2698" w:rsidP="00E43108">
            <w:pPr>
              <w:pStyle w:val="ConsPlusNormal"/>
            </w:pPr>
            <w:r w:rsidRPr="00F67FBC">
              <w:t>тыс. кв. м</w:t>
            </w:r>
          </w:p>
        </w:tc>
        <w:tc>
          <w:tcPr>
            <w:tcW w:w="1304" w:type="dxa"/>
          </w:tcPr>
          <w:p w:rsidR="00DC2698" w:rsidRPr="00F67FBC" w:rsidRDefault="00DC2698" w:rsidP="00E43108">
            <w:pPr>
              <w:pStyle w:val="ConsPlusNormal"/>
            </w:pPr>
            <w:r w:rsidRPr="00F67FBC">
              <w:t>163,9</w:t>
            </w:r>
          </w:p>
        </w:tc>
        <w:tc>
          <w:tcPr>
            <w:tcW w:w="1304" w:type="dxa"/>
          </w:tcPr>
          <w:p w:rsidR="00DC2698" w:rsidRPr="00F67FBC" w:rsidRDefault="00DC2698" w:rsidP="00E43108">
            <w:pPr>
              <w:pStyle w:val="ConsPlusNormal"/>
            </w:pPr>
            <w:r w:rsidRPr="00F67FBC">
              <w:t>520,0</w:t>
            </w:r>
          </w:p>
        </w:tc>
        <w:tc>
          <w:tcPr>
            <w:tcW w:w="1247" w:type="dxa"/>
          </w:tcPr>
          <w:p w:rsidR="00DC2698" w:rsidRPr="00F67FBC" w:rsidRDefault="00DC2698" w:rsidP="00E43108">
            <w:pPr>
              <w:pStyle w:val="ConsPlusNormal"/>
            </w:pPr>
            <w:r w:rsidRPr="00F67FBC">
              <w:t>980,0</w:t>
            </w:r>
          </w:p>
        </w:tc>
        <w:tc>
          <w:tcPr>
            <w:tcW w:w="1247" w:type="dxa"/>
          </w:tcPr>
          <w:p w:rsidR="00DC2698" w:rsidRPr="00F67FBC" w:rsidRDefault="00DC2698" w:rsidP="00E43108">
            <w:pPr>
              <w:pStyle w:val="ConsPlusNormal"/>
            </w:pPr>
            <w:r w:rsidRPr="00F67FBC">
              <w:t>900,0</w:t>
            </w:r>
          </w:p>
        </w:tc>
      </w:tr>
      <w:tr w:rsidR="00DC2698" w:rsidRPr="00F67FBC" w:rsidTr="00E43108">
        <w:tc>
          <w:tcPr>
            <w:tcW w:w="3402" w:type="dxa"/>
          </w:tcPr>
          <w:p w:rsidR="00DC2698" w:rsidRPr="00F67FBC" w:rsidRDefault="00DC2698" w:rsidP="00E43108">
            <w:pPr>
              <w:pStyle w:val="ConsPlusNormal"/>
            </w:pPr>
            <w:r w:rsidRPr="00F67FBC">
              <w:t>Общая площадь жилых помещений, приходящаяся в среднем на 1 жителя области</w:t>
            </w:r>
          </w:p>
        </w:tc>
        <w:tc>
          <w:tcPr>
            <w:tcW w:w="2154" w:type="dxa"/>
          </w:tcPr>
          <w:p w:rsidR="00DC2698" w:rsidRPr="00F67FBC" w:rsidRDefault="00DC2698" w:rsidP="00E43108">
            <w:pPr>
              <w:pStyle w:val="ConsPlusNormal"/>
            </w:pPr>
            <w:r w:rsidRPr="00F67FBC">
              <w:t>кв. м</w:t>
            </w:r>
          </w:p>
        </w:tc>
        <w:tc>
          <w:tcPr>
            <w:tcW w:w="1304" w:type="dxa"/>
          </w:tcPr>
          <w:p w:rsidR="00DC2698" w:rsidRPr="00F67FBC" w:rsidRDefault="00DC2698" w:rsidP="00E43108">
            <w:pPr>
              <w:pStyle w:val="ConsPlusNormal"/>
            </w:pPr>
            <w:r w:rsidRPr="00F67FBC">
              <w:t>22,1</w:t>
            </w:r>
          </w:p>
        </w:tc>
        <w:tc>
          <w:tcPr>
            <w:tcW w:w="1304" w:type="dxa"/>
          </w:tcPr>
          <w:p w:rsidR="00DC2698" w:rsidRPr="00F67FBC" w:rsidRDefault="00DC2698" w:rsidP="00E43108">
            <w:pPr>
              <w:pStyle w:val="ConsPlusNormal"/>
            </w:pPr>
            <w:r w:rsidRPr="00F67FBC">
              <w:t>23,6</w:t>
            </w:r>
          </w:p>
        </w:tc>
        <w:tc>
          <w:tcPr>
            <w:tcW w:w="1247" w:type="dxa"/>
          </w:tcPr>
          <w:p w:rsidR="00DC2698" w:rsidRPr="00F67FBC" w:rsidRDefault="00DC2698" w:rsidP="00E43108">
            <w:pPr>
              <w:pStyle w:val="ConsPlusNormal"/>
            </w:pPr>
            <w:r w:rsidRPr="00F67FBC">
              <w:t>25,4</w:t>
            </w:r>
          </w:p>
        </w:tc>
        <w:tc>
          <w:tcPr>
            <w:tcW w:w="1247" w:type="dxa"/>
          </w:tcPr>
          <w:p w:rsidR="00DC2698" w:rsidRPr="00F67FBC" w:rsidRDefault="00DC2698" w:rsidP="00E43108">
            <w:pPr>
              <w:pStyle w:val="ConsPlusNormal"/>
            </w:pPr>
            <w:r w:rsidRPr="00F67FBC">
              <w:t>27,0</w:t>
            </w:r>
          </w:p>
        </w:tc>
      </w:tr>
      <w:tr w:rsidR="00DC2698" w:rsidRPr="00F67FBC" w:rsidTr="00E43108">
        <w:tc>
          <w:tcPr>
            <w:tcW w:w="3402" w:type="dxa"/>
          </w:tcPr>
          <w:p w:rsidR="00DC2698" w:rsidRPr="00F67FBC" w:rsidRDefault="00DC2698" w:rsidP="00E43108">
            <w:pPr>
              <w:pStyle w:val="ConsPlusNormal"/>
            </w:pPr>
            <w:r w:rsidRPr="00F67FBC">
              <w:t>Общая площадь жилых помещений, приходящаяся в среднем на 1 жителя области, введенная в действие за год</w:t>
            </w:r>
          </w:p>
        </w:tc>
        <w:tc>
          <w:tcPr>
            <w:tcW w:w="2154" w:type="dxa"/>
          </w:tcPr>
          <w:p w:rsidR="00DC2698" w:rsidRPr="00F67FBC" w:rsidRDefault="00DC2698" w:rsidP="00E43108">
            <w:pPr>
              <w:pStyle w:val="ConsPlusNormal"/>
            </w:pPr>
            <w:r w:rsidRPr="00F67FBC">
              <w:t>кв. м</w:t>
            </w:r>
          </w:p>
        </w:tc>
        <w:tc>
          <w:tcPr>
            <w:tcW w:w="1304" w:type="dxa"/>
          </w:tcPr>
          <w:p w:rsidR="00DC2698" w:rsidRPr="00F67FBC" w:rsidRDefault="00DC2698" w:rsidP="00E43108">
            <w:pPr>
              <w:pStyle w:val="ConsPlusNormal"/>
            </w:pPr>
            <w:r w:rsidRPr="00F67FBC">
              <w:t>0,20</w:t>
            </w:r>
          </w:p>
        </w:tc>
        <w:tc>
          <w:tcPr>
            <w:tcW w:w="1304" w:type="dxa"/>
          </w:tcPr>
          <w:p w:rsidR="00DC2698" w:rsidRPr="00F67FBC" w:rsidRDefault="00DC2698" w:rsidP="00E43108">
            <w:pPr>
              <w:pStyle w:val="ConsPlusNormal"/>
            </w:pPr>
            <w:r w:rsidRPr="00F67FBC">
              <w:t>0,67</w:t>
            </w:r>
          </w:p>
        </w:tc>
        <w:tc>
          <w:tcPr>
            <w:tcW w:w="1247" w:type="dxa"/>
          </w:tcPr>
          <w:p w:rsidR="00DC2698" w:rsidRPr="00F67FBC" w:rsidRDefault="00DC2698" w:rsidP="00E43108">
            <w:pPr>
              <w:pStyle w:val="ConsPlusNormal"/>
            </w:pPr>
            <w:r w:rsidRPr="00F67FBC">
              <w:t>1,21</w:t>
            </w:r>
          </w:p>
        </w:tc>
        <w:tc>
          <w:tcPr>
            <w:tcW w:w="1247" w:type="dxa"/>
          </w:tcPr>
          <w:p w:rsidR="00DC2698" w:rsidRPr="00F67FBC" w:rsidRDefault="00DC2698" w:rsidP="00E43108">
            <w:pPr>
              <w:pStyle w:val="ConsPlusNormal"/>
            </w:pPr>
            <w:r w:rsidRPr="00F67FBC">
              <w:t>1,8</w:t>
            </w:r>
          </w:p>
        </w:tc>
      </w:tr>
      <w:tr w:rsidR="00DC2698" w:rsidRPr="00F67FBC" w:rsidTr="00E43108">
        <w:tc>
          <w:tcPr>
            <w:tcW w:w="3402" w:type="dxa"/>
          </w:tcPr>
          <w:p w:rsidR="00DC2698" w:rsidRPr="00F67FBC" w:rsidRDefault="00DC2698" w:rsidP="00E43108">
            <w:pPr>
              <w:pStyle w:val="ConsPlusNormal"/>
            </w:pPr>
            <w:r w:rsidRPr="00F67FBC">
              <w:t xml:space="preserve">Доля граждан, живущих в неблагоустроенном жилье (с учетом показателя общей </w:t>
            </w:r>
            <w:r w:rsidRPr="00F67FBC">
              <w:lastRenderedPageBreak/>
              <w:t>площади оборудованных помещений)</w:t>
            </w:r>
          </w:p>
        </w:tc>
        <w:tc>
          <w:tcPr>
            <w:tcW w:w="2154" w:type="dxa"/>
          </w:tcPr>
          <w:p w:rsidR="00DC2698" w:rsidRPr="00F67FBC" w:rsidRDefault="00DC2698" w:rsidP="00E43108">
            <w:pPr>
              <w:pStyle w:val="ConsPlusNormal"/>
            </w:pPr>
            <w:r w:rsidRPr="00F67FBC">
              <w:lastRenderedPageBreak/>
              <w:t>процент</w:t>
            </w:r>
          </w:p>
        </w:tc>
        <w:tc>
          <w:tcPr>
            <w:tcW w:w="1304" w:type="dxa"/>
          </w:tcPr>
          <w:p w:rsidR="00DC2698" w:rsidRPr="00F67FBC" w:rsidRDefault="00DC2698" w:rsidP="00E43108">
            <w:pPr>
              <w:pStyle w:val="ConsPlusNormal"/>
            </w:pPr>
            <w:r w:rsidRPr="00F67FBC">
              <w:t>38,4</w:t>
            </w:r>
          </w:p>
        </w:tc>
        <w:tc>
          <w:tcPr>
            <w:tcW w:w="1304" w:type="dxa"/>
          </w:tcPr>
          <w:p w:rsidR="00DC2698" w:rsidRPr="00F67FBC" w:rsidRDefault="00DC2698" w:rsidP="00E43108">
            <w:pPr>
              <w:pStyle w:val="ConsPlusNormal"/>
            </w:pPr>
            <w:r w:rsidRPr="00F67FBC">
              <w:t>35,4</w:t>
            </w:r>
          </w:p>
        </w:tc>
        <w:tc>
          <w:tcPr>
            <w:tcW w:w="1247" w:type="dxa"/>
          </w:tcPr>
          <w:p w:rsidR="00DC2698" w:rsidRPr="00F67FBC" w:rsidRDefault="00DC2698" w:rsidP="00E43108">
            <w:pPr>
              <w:pStyle w:val="ConsPlusNormal"/>
            </w:pPr>
            <w:r w:rsidRPr="00F67FBC">
              <w:t>31,2</w:t>
            </w:r>
          </w:p>
        </w:tc>
        <w:tc>
          <w:tcPr>
            <w:tcW w:w="1247" w:type="dxa"/>
          </w:tcPr>
          <w:p w:rsidR="00DC2698" w:rsidRPr="00F67FBC" w:rsidRDefault="00DC2698" w:rsidP="00E43108">
            <w:pPr>
              <w:pStyle w:val="ConsPlusNormal"/>
            </w:pPr>
            <w:r w:rsidRPr="00F67FBC">
              <w:t>20,1</w:t>
            </w:r>
          </w:p>
        </w:tc>
      </w:tr>
      <w:tr w:rsidR="00DC2698" w:rsidRPr="00F67FBC" w:rsidTr="00E43108">
        <w:tc>
          <w:tcPr>
            <w:tcW w:w="3402" w:type="dxa"/>
          </w:tcPr>
          <w:p w:rsidR="00DC2698" w:rsidRPr="00F67FBC" w:rsidRDefault="00DC2698" w:rsidP="00E43108">
            <w:pPr>
              <w:pStyle w:val="ConsPlusNormal"/>
            </w:pPr>
            <w:r w:rsidRPr="00F67FBC">
              <w:lastRenderedPageBreak/>
              <w:t>Доля ветхого и аварийного жилищного фонда в объеме всего жилищного фонда</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9,1</w:t>
            </w:r>
          </w:p>
        </w:tc>
        <w:tc>
          <w:tcPr>
            <w:tcW w:w="1304" w:type="dxa"/>
          </w:tcPr>
          <w:p w:rsidR="00DC2698" w:rsidRPr="00F67FBC" w:rsidRDefault="00DC2698" w:rsidP="00E43108">
            <w:pPr>
              <w:pStyle w:val="ConsPlusNormal"/>
            </w:pPr>
            <w:r w:rsidRPr="00F67FBC">
              <w:t>6,0</w:t>
            </w:r>
          </w:p>
        </w:tc>
        <w:tc>
          <w:tcPr>
            <w:tcW w:w="1247" w:type="dxa"/>
          </w:tcPr>
          <w:p w:rsidR="00DC2698" w:rsidRPr="00F67FBC" w:rsidRDefault="00DC2698" w:rsidP="00E43108">
            <w:pPr>
              <w:pStyle w:val="ConsPlusNormal"/>
            </w:pPr>
            <w:r w:rsidRPr="00F67FBC">
              <w:t>4,7</w:t>
            </w:r>
          </w:p>
        </w:tc>
        <w:tc>
          <w:tcPr>
            <w:tcW w:w="1247" w:type="dxa"/>
          </w:tcPr>
          <w:p w:rsidR="00DC2698" w:rsidRPr="00F67FBC" w:rsidRDefault="00DC2698" w:rsidP="00E43108">
            <w:pPr>
              <w:pStyle w:val="ConsPlusNormal"/>
            </w:pPr>
            <w:r w:rsidRPr="00F67FBC">
              <w:t>4,4</w:t>
            </w:r>
          </w:p>
        </w:tc>
      </w:tr>
      <w:tr w:rsidR="00DC2698" w:rsidRPr="00F67FBC" w:rsidTr="00E43108">
        <w:tc>
          <w:tcPr>
            <w:tcW w:w="3402" w:type="dxa"/>
          </w:tcPr>
          <w:p w:rsidR="00DC2698" w:rsidRPr="00F67FBC" w:rsidRDefault="00DC2698" w:rsidP="00E43108">
            <w:pPr>
              <w:pStyle w:val="ConsPlusNormal"/>
            </w:pPr>
            <w:r w:rsidRPr="00F67FBC">
              <w:t>Доля детей, охваченных услугами дошкольного образования</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55,7</w:t>
            </w:r>
          </w:p>
        </w:tc>
        <w:tc>
          <w:tcPr>
            <w:tcW w:w="1304" w:type="dxa"/>
          </w:tcPr>
          <w:p w:rsidR="00DC2698" w:rsidRPr="00F67FBC" w:rsidRDefault="00DC2698" w:rsidP="00E43108">
            <w:pPr>
              <w:pStyle w:val="ConsPlusNormal"/>
            </w:pPr>
            <w:r w:rsidRPr="00F67FBC">
              <w:t>100,0</w:t>
            </w:r>
          </w:p>
        </w:tc>
        <w:tc>
          <w:tcPr>
            <w:tcW w:w="1247" w:type="dxa"/>
          </w:tcPr>
          <w:p w:rsidR="00DC2698" w:rsidRPr="00F67FBC" w:rsidRDefault="00DC2698" w:rsidP="00E43108">
            <w:pPr>
              <w:pStyle w:val="ConsPlusNormal"/>
            </w:pPr>
            <w:r w:rsidRPr="00F67FBC">
              <w:t>100,0</w:t>
            </w:r>
          </w:p>
        </w:tc>
        <w:tc>
          <w:tcPr>
            <w:tcW w:w="1247" w:type="dxa"/>
          </w:tcPr>
          <w:p w:rsidR="00DC2698" w:rsidRPr="00F67FBC" w:rsidRDefault="00DC2698" w:rsidP="00E43108">
            <w:pPr>
              <w:pStyle w:val="ConsPlusNormal"/>
            </w:pPr>
            <w:r w:rsidRPr="00F67FBC">
              <w:t>100,0</w:t>
            </w:r>
          </w:p>
        </w:tc>
      </w:tr>
      <w:tr w:rsidR="00DC2698" w:rsidRPr="00F67FBC" w:rsidTr="00E43108">
        <w:tc>
          <w:tcPr>
            <w:tcW w:w="3402" w:type="dxa"/>
          </w:tcPr>
          <w:p w:rsidR="00DC2698" w:rsidRPr="00F67FBC" w:rsidRDefault="00DC2698" w:rsidP="00E43108">
            <w:pPr>
              <w:pStyle w:val="ConsPlusNormal"/>
            </w:pPr>
            <w:r w:rsidRPr="00F67FBC">
              <w:t>Уровень соответствия образования современным стандартам</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62,4</w:t>
            </w:r>
          </w:p>
        </w:tc>
        <w:tc>
          <w:tcPr>
            <w:tcW w:w="1304" w:type="dxa"/>
          </w:tcPr>
          <w:p w:rsidR="00DC2698" w:rsidRPr="00F67FBC" w:rsidRDefault="00DC2698" w:rsidP="00E43108">
            <w:pPr>
              <w:pStyle w:val="ConsPlusNormal"/>
            </w:pPr>
            <w:r w:rsidRPr="00F67FBC">
              <w:t>73,0</w:t>
            </w:r>
          </w:p>
        </w:tc>
        <w:tc>
          <w:tcPr>
            <w:tcW w:w="1247" w:type="dxa"/>
          </w:tcPr>
          <w:p w:rsidR="00DC2698" w:rsidRPr="00F67FBC" w:rsidRDefault="00DC2698" w:rsidP="00E43108">
            <w:pPr>
              <w:pStyle w:val="ConsPlusNormal"/>
            </w:pPr>
            <w:r w:rsidRPr="00F67FBC">
              <w:t>90,0</w:t>
            </w:r>
          </w:p>
        </w:tc>
        <w:tc>
          <w:tcPr>
            <w:tcW w:w="1247" w:type="dxa"/>
          </w:tcPr>
          <w:p w:rsidR="00DC2698" w:rsidRPr="00F67FBC" w:rsidRDefault="00DC2698" w:rsidP="00E43108">
            <w:pPr>
              <w:pStyle w:val="ConsPlusNormal"/>
            </w:pPr>
            <w:r w:rsidRPr="00F67FBC">
              <w:t>100,0</w:t>
            </w:r>
          </w:p>
        </w:tc>
      </w:tr>
      <w:tr w:rsidR="00DC2698" w:rsidRPr="00F67FBC" w:rsidTr="00E43108">
        <w:tc>
          <w:tcPr>
            <w:tcW w:w="3402" w:type="dxa"/>
          </w:tcPr>
          <w:p w:rsidR="00DC2698" w:rsidRPr="00F67FBC" w:rsidRDefault="00DC2698" w:rsidP="00E43108">
            <w:pPr>
              <w:pStyle w:val="ConsPlusNormal"/>
            </w:pPr>
            <w:r w:rsidRPr="00F67FBC">
              <w:t>Обеспеченность населения области:</w:t>
            </w:r>
          </w:p>
        </w:tc>
        <w:tc>
          <w:tcPr>
            <w:tcW w:w="2154" w:type="dxa"/>
          </w:tcPr>
          <w:p w:rsidR="00DC2698" w:rsidRPr="00F67FBC" w:rsidRDefault="00DC2698" w:rsidP="00E43108">
            <w:pPr>
              <w:pStyle w:val="ConsPlusNormal"/>
            </w:pPr>
          </w:p>
        </w:tc>
        <w:tc>
          <w:tcPr>
            <w:tcW w:w="1304" w:type="dxa"/>
          </w:tcPr>
          <w:p w:rsidR="00DC2698" w:rsidRPr="00F67FBC" w:rsidRDefault="00DC2698" w:rsidP="00E43108">
            <w:pPr>
              <w:pStyle w:val="ConsPlusNormal"/>
            </w:pPr>
          </w:p>
        </w:tc>
        <w:tc>
          <w:tcPr>
            <w:tcW w:w="1304" w:type="dxa"/>
          </w:tcPr>
          <w:p w:rsidR="00DC2698" w:rsidRPr="00F67FBC" w:rsidRDefault="00DC2698" w:rsidP="00E43108">
            <w:pPr>
              <w:pStyle w:val="ConsPlusNormal"/>
            </w:pPr>
          </w:p>
        </w:tc>
        <w:tc>
          <w:tcPr>
            <w:tcW w:w="1247" w:type="dxa"/>
          </w:tcPr>
          <w:p w:rsidR="00DC2698" w:rsidRPr="00F67FBC" w:rsidRDefault="00DC2698" w:rsidP="00E43108">
            <w:pPr>
              <w:pStyle w:val="ConsPlusNormal"/>
            </w:pPr>
          </w:p>
        </w:tc>
        <w:tc>
          <w:tcPr>
            <w:tcW w:w="1247" w:type="dxa"/>
          </w:tcPr>
          <w:p w:rsidR="00DC2698" w:rsidRPr="00F67FBC" w:rsidRDefault="00DC2698" w:rsidP="00E43108">
            <w:pPr>
              <w:pStyle w:val="ConsPlusNormal"/>
            </w:pPr>
          </w:p>
        </w:tc>
      </w:tr>
      <w:tr w:rsidR="00DC2698" w:rsidRPr="00F67FBC" w:rsidTr="00E43108">
        <w:tc>
          <w:tcPr>
            <w:tcW w:w="3402" w:type="dxa"/>
          </w:tcPr>
          <w:p w:rsidR="00DC2698" w:rsidRPr="00F67FBC" w:rsidRDefault="00DC2698" w:rsidP="00E43108">
            <w:pPr>
              <w:pStyle w:val="ConsPlusNormal"/>
            </w:pPr>
            <w:r w:rsidRPr="00F67FBC">
              <w:t>библиотеками</w:t>
            </w:r>
          </w:p>
        </w:tc>
        <w:tc>
          <w:tcPr>
            <w:tcW w:w="2154" w:type="dxa"/>
          </w:tcPr>
          <w:p w:rsidR="00DC2698" w:rsidRPr="00F67FBC" w:rsidRDefault="00DC2698" w:rsidP="00E43108">
            <w:pPr>
              <w:pStyle w:val="ConsPlusNormal"/>
            </w:pPr>
            <w:r w:rsidRPr="00F67FBC">
              <w:t>процент обеспеченности от социального норматива</w:t>
            </w:r>
          </w:p>
        </w:tc>
        <w:tc>
          <w:tcPr>
            <w:tcW w:w="1304" w:type="dxa"/>
          </w:tcPr>
          <w:p w:rsidR="00DC2698" w:rsidRPr="00F67FBC" w:rsidRDefault="00DC2698" w:rsidP="00E43108">
            <w:pPr>
              <w:pStyle w:val="ConsPlusNormal"/>
            </w:pPr>
            <w:r w:rsidRPr="00F67FBC">
              <w:t>64,3</w:t>
            </w:r>
          </w:p>
        </w:tc>
        <w:tc>
          <w:tcPr>
            <w:tcW w:w="1304" w:type="dxa"/>
          </w:tcPr>
          <w:p w:rsidR="00DC2698" w:rsidRPr="00F67FBC" w:rsidRDefault="00DC2698" w:rsidP="00E43108">
            <w:pPr>
              <w:pStyle w:val="ConsPlusNormal"/>
            </w:pPr>
            <w:r w:rsidRPr="00F67FBC">
              <w:t>71,0</w:t>
            </w:r>
          </w:p>
        </w:tc>
        <w:tc>
          <w:tcPr>
            <w:tcW w:w="1247" w:type="dxa"/>
          </w:tcPr>
          <w:p w:rsidR="00DC2698" w:rsidRPr="00F67FBC" w:rsidRDefault="00DC2698" w:rsidP="00E43108">
            <w:pPr>
              <w:pStyle w:val="ConsPlusNormal"/>
            </w:pPr>
            <w:r w:rsidRPr="00F67FBC">
              <w:t>85,0</w:t>
            </w:r>
          </w:p>
        </w:tc>
        <w:tc>
          <w:tcPr>
            <w:tcW w:w="1247" w:type="dxa"/>
          </w:tcPr>
          <w:p w:rsidR="00DC2698" w:rsidRPr="00F67FBC" w:rsidRDefault="00DC2698" w:rsidP="00E43108">
            <w:pPr>
              <w:pStyle w:val="ConsPlusNormal"/>
            </w:pPr>
            <w:r w:rsidRPr="00F67FBC">
              <w:t>100,0</w:t>
            </w:r>
          </w:p>
        </w:tc>
      </w:tr>
      <w:tr w:rsidR="00DC2698" w:rsidRPr="00F67FBC" w:rsidTr="00E43108">
        <w:tc>
          <w:tcPr>
            <w:tcW w:w="3402" w:type="dxa"/>
          </w:tcPr>
          <w:p w:rsidR="00DC2698" w:rsidRPr="00F67FBC" w:rsidRDefault="00DC2698" w:rsidP="00E43108">
            <w:pPr>
              <w:pStyle w:val="ConsPlusNormal"/>
            </w:pPr>
            <w:r w:rsidRPr="00F67FBC">
              <w:t>учреждениями клубного типа</w:t>
            </w:r>
          </w:p>
        </w:tc>
        <w:tc>
          <w:tcPr>
            <w:tcW w:w="2154" w:type="dxa"/>
          </w:tcPr>
          <w:p w:rsidR="00DC2698" w:rsidRPr="00F67FBC" w:rsidRDefault="00DC2698" w:rsidP="00E43108">
            <w:pPr>
              <w:pStyle w:val="ConsPlusNormal"/>
            </w:pPr>
            <w:r w:rsidRPr="00F67FBC">
              <w:t>процент обеспеченности от социального норматива</w:t>
            </w:r>
          </w:p>
        </w:tc>
        <w:tc>
          <w:tcPr>
            <w:tcW w:w="1304" w:type="dxa"/>
          </w:tcPr>
          <w:p w:rsidR="00DC2698" w:rsidRPr="00F67FBC" w:rsidRDefault="00DC2698" w:rsidP="00E43108">
            <w:pPr>
              <w:pStyle w:val="ConsPlusNormal"/>
            </w:pPr>
            <w:r w:rsidRPr="00F67FBC">
              <w:t>81,3</w:t>
            </w:r>
          </w:p>
        </w:tc>
        <w:tc>
          <w:tcPr>
            <w:tcW w:w="1304" w:type="dxa"/>
          </w:tcPr>
          <w:p w:rsidR="00DC2698" w:rsidRPr="00F67FBC" w:rsidRDefault="00DC2698" w:rsidP="00E43108">
            <w:pPr>
              <w:pStyle w:val="ConsPlusNormal"/>
            </w:pPr>
            <w:r w:rsidRPr="00F67FBC">
              <w:t>90,0</w:t>
            </w:r>
          </w:p>
        </w:tc>
        <w:tc>
          <w:tcPr>
            <w:tcW w:w="1247" w:type="dxa"/>
          </w:tcPr>
          <w:p w:rsidR="00DC2698" w:rsidRPr="00F67FBC" w:rsidRDefault="00DC2698" w:rsidP="00E43108">
            <w:pPr>
              <w:pStyle w:val="ConsPlusNormal"/>
            </w:pPr>
            <w:r w:rsidRPr="00F67FBC">
              <w:t>95,0</w:t>
            </w:r>
          </w:p>
        </w:tc>
        <w:tc>
          <w:tcPr>
            <w:tcW w:w="1247" w:type="dxa"/>
          </w:tcPr>
          <w:p w:rsidR="00DC2698" w:rsidRPr="00F67FBC" w:rsidRDefault="00DC2698" w:rsidP="00E43108">
            <w:pPr>
              <w:pStyle w:val="ConsPlusNormal"/>
            </w:pPr>
            <w:r w:rsidRPr="00F67FBC">
              <w:t>100,0</w:t>
            </w:r>
          </w:p>
        </w:tc>
      </w:tr>
      <w:tr w:rsidR="00DC2698" w:rsidRPr="00F67FBC" w:rsidTr="00E43108">
        <w:tc>
          <w:tcPr>
            <w:tcW w:w="3402" w:type="dxa"/>
          </w:tcPr>
          <w:p w:rsidR="00DC2698" w:rsidRPr="00F67FBC" w:rsidRDefault="00DC2698" w:rsidP="00E43108">
            <w:pPr>
              <w:pStyle w:val="ConsPlusNormal"/>
            </w:pPr>
            <w:r w:rsidRPr="00F67FBC">
              <w:t>Удельный вес населения, систематически занимающегося физической культурой и спортом</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12,1</w:t>
            </w:r>
          </w:p>
        </w:tc>
        <w:tc>
          <w:tcPr>
            <w:tcW w:w="1304" w:type="dxa"/>
          </w:tcPr>
          <w:p w:rsidR="00DC2698" w:rsidRPr="00F67FBC" w:rsidRDefault="00DC2698" w:rsidP="00E43108">
            <w:pPr>
              <w:pStyle w:val="ConsPlusNormal"/>
            </w:pPr>
            <w:r w:rsidRPr="00F67FBC">
              <w:t>20,0</w:t>
            </w:r>
          </w:p>
        </w:tc>
        <w:tc>
          <w:tcPr>
            <w:tcW w:w="1247" w:type="dxa"/>
          </w:tcPr>
          <w:p w:rsidR="00DC2698" w:rsidRPr="00F67FBC" w:rsidRDefault="00DC2698" w:rsidP="00E43108">
            <w:pPr>
              <w:pStyle w:val="ConsPlusNormal"/>
            </w:pPr>
            <w:r w:rsidRPr="00F67FBC">
              <w:t>30,0</w:t>
            </w:r>
          </w:p>
        </w:tc>
        <w:tc>
          <w:tcPr>
            <w:tcW w:w="1247" w:type="dxa"/>
          </w:tcPr>
          <w:p w:rsidR="00DC2698" w:rsidRPr="00F67FBC" w:rsidRDefault="00DC2698" w:rsidP="00E43108">
            <w:pPr>
              <w:pStyle w:val="ConsPlusNormal"/>
            </w:pPr>
            <w:r w:rsidRPr="00F67FBC">
              <w:t>40,0</w:t>
            </w:r>
          </w:p>
        </w:tc>
      </w:tr>
      <w:tr w:rsidR="00DC2698" w:rsidRPr="00F67FBC" w:rsidTr="00E43108">
        <w:tc>
          <w:tcPr>
            <w:tcW w:w="3402" w:type="dxa"/>
          </w:tcPr>
          <w:p w:rsidR="00DC2698" w:rsidRPr="00F67FBC" w:rsidRDefault="00DC2698" w:rsidP="00E43108">
            <w:pPr>
              <w:pStyle w:val="ConsPlusNormal"/>
            </w:pPr>
            <w:r w:rsidRPr="00F67FBC">
              <w:t>Обеспеченность населения Амурской области спортивными сооружениями</w:t>
            </w:r>
          </w:p>
        </w:tc>
        <w:tc>
          <w:tcPr>
            <w:tcW w:w="2154" w:type="dxa"/>
          </w:tcPr>
          <w:p w:rsidR="00DC2698" w:rsidRPr="00F67FBC" w:rsidRDefault="00DC2698" w:rsidP="00E43108">
            <w:pPr>
              <w:pStyle w:val="ConsPlusNormal"/>
            </w:pPr>
            <w:r w:rsidRPr="00F67FBC">
              <w:t>единиц</w:t>
            </w:r>
          </w:p>
        </w:tc>
        <w:tc>
          <w:tcPr>
            <w:tcW w:w="1304" w:type="dxa"/>
          </w:tcPr>
          <w:p w:rsidR="00DC2698" w:rsidRPr="00F67FBC" w:rsidRDefault="00DC2698" w:rsidP="00E43108">
            <w:pPr>
              <w:pStyle w:val="ConsPlusNormal"/>
            </w:pPr>
            <w:r w:rsidRPr="00F67FBC">
              <w:t>2236</w:t>
            </w:r>
          </w:p>
        </w:tc>
        <w:tc>
          <w:tcPr>
            <w:tcW w:w="1304" w:type="dxa"/>
          </w:tcPr>
          <w:p w:rsidR="00DC2698" w:rsidRPr="00F67FBC" w:rsidRDefault="00DC2698" w:rsidP="00E43108">
            <w:pPr>
              <w:pStyle w:val="ConsPlusNormal"/>
            </w:pPr>
            <w:r w:rsidRPr="00F67FBC">
              <w:t>2500</w:t>
            </w:r>
          </w:p>
        </w:tc>
        <w:tc>
          <w:tcPr>
            <w:tcW w:w="1247" w:type="dxa"/>
          </w:tcPr>
          <w:p w:rsidR="00DC2698" w:rsidRPr="00F67FBC" w:rsidRDefault="00DC2698" w:rsidP="00E43108">
            <w:pPr>
              <w:pStyle w:val="ConsPlusNormal"/>
            </w:pPr>
            <w:r w:rsidRPr="00F67FBC">
              <w:t>2800</w:t>
            </w:r>
          </w:p>
        </w:tc>
        <w:tc>
          <w:tcPr>
            <w:tcW w:w="1247" w:type="dxa"/>
          </w:tcPr>
          <w:p w:rsidR="00DC2698" w:rsidRPr="00F67FBC" w:rsidRDefault="00DC2698" w:rsidP="00E43108">
            <w:pPr>
              <w:pStyle w:val="ConsPlusNormal"/>
            </w:pPr>
            <w:r w:rsidRPr="00F67FBC">
              <w:t>3000</w:t>
            </w:r>
          </w:p>
        </w:tc>
      </w:tr>
      <w:tr w:rsidR="00DC2698" w:rsidRPr="00F67FBC" w:rsidTr="00E43108">
        <w:tc>
          <w:tcPr>
            <w:tcW w:w="10658" w:type="dxa"/>
            <w:gridSpan w:val="6"/>
          </w:tcPr>
          <w:p w:rsidR="00DC2698" w:rsidRPr="00F67FBC" w:rsidRDefault="00DC2698" w:rsidP="00E43108">
            <w:pPr>
              <w:pStyle w:val="ConsPlusNormal"/>
              <w:jc w:val="center"/>
              <w:outlineLvl w:val="3"/>
            </w:pPr>
            <w:r w:rsidRPr="00F67FBC">
              <w:lastRenderedPageBreak/>
              <w:t>Труд и занятость</w:t>
            </w:r>
          </w:p>
        </w:tc>
      </w:tr>
      <w:tr w:rsidR="00DC2698" w:rsidRPr="00F67FBC" w:rsidTr="00E43108">
        <w:tc>
          <w:tcPr>
            <w:tcW w:w="3402" w:type="dxa"/>
          </w:tcPr>
          <w:p w:rsidR="00DC2698" w:rsidRPr="00F67FBC" w:rsidRDefault="00DC2698" w:rsidP="00E43108">
            <w:pPr>
              <w:pStyle w:val="ConsPlusNormal"/>
            </w:pPr>
            <w:r w:rsidRPr="00F67FBC">
              <w:t>Среднегодовая численность занятых в экономике области</w:t>
            </w:r>
          </w:p>
        </w:tc>
        <w:tc>
          <w:tcPr>
            <w:tcW w:w="2154" w:type="dxa"/>
          </w:tcPr>
          <w:p w:rsidR="00DC2698" w:rsidRPr="00F67FBC" w:rsidRDefault="00DC2698" w:rsidP="00E43108">
            <w:pPr>
              <w:pStyle w:val="ConsPlusNormal"/>
            </w:pPr>
            <w:r w:rsidRPr="00F67FBC">
              <w:t>тыс. человек</w:t>
            </w:r>
          </w:p>
        </w:tc>
        <w:tc>
          <w:tcPr>
            <w:tcW w:w="1304" w:type="dxa"/>
          </w:tcPr>
          <w:p w:rsidR="00DC2698" w:rsidRPr="00F67FBC" w:rsidRDefault="00DC2698" w:rsidP="00E43108">
            <w:pPr>
              <w:pStyle w:val="ConsPlusNormal"/>
            </w:pPr>
            <w:r w:rsidRPr="00F67FBC">
              <w:t>437,2</w:t>
            </w:r>
          </w:p>
        </w:tc>
        <w:tc>
          <w:tcPr>
            <w:tcW w:w="1304" w:type="dxa"/>
          </w:tcPr>
          <w:p w:rsidR="00DC2698" w:rsidRPr="00F67FBC" w:rsidRDefault="00DC2698" w:rsidP="00E43108">
            <w:pPr>
              <w:pStyle w:val="ConsPlusNormal"/>
            </w:pPr>
            <w:r w:rsidRPr="00F67FBC">
              <w:t>460,0</w:t>
            </w:r>
          </w:p>
        </w:tc>
        <w:tc>
          <w:tcPr>
            <w:tcW w:w="1247" w:type="dxa"/>
          </w:tcPr>
          <w:p w:rsidR="00DC2698" w:rsidRPr="00F67FBC" w:rsidRDefault="00DC2698" w:rsidP="00E43108">
            <w:pPr>
              <w:pStyle w:val="ConsPlusNormal"/>
            </w:pPr>
            <w:r w:rsidRPr="00F67FBC">
              <w:t>480,0</w:t>
            </w:r>
          </w:p>
        </w:tc>
        <w:tc>
          <w:tcPr>
            <w:tcW w:w="1247" w:type="dxa"/>
          </w:tcPr>
          <w:p w:rsidR="00DC2698" w:rsidRPr="00F67FBC" w:rsidRDefault="00DC2698" w:rsidP="00E43108">
            <w:pPr>
              <w:pStyle w:val="ConsPlusNormal"/>
            </w:pPr>
            <w:r w:rsidRPr="00F67FBC">
              <w:t>520,0</w:t>
            </w:r>
          </w:p>
        </w:tc>
      </w:tr>
      <w:tr w:rsidR="00DC2698" w:rsidRPr="00F67FBC" w:rsidTr="00E43108">
        <w:tc>
          <w:tcPr>
            <w:tcW w:w="3402" w:type="dxa"/>
          </w:tcPr>
          <w:p w:rsidR="00DC2698" w:rsidRPr="00F67FBC" w:rsidRDefault="00DC2698" w:rsidP="00E43108">
            <w:pPr>
              <w:pStyle w:val="ConsPlusNormal"/>
            </w:pPr>
            <w:r w:rsidRPr="00F67FBC">
              <w:t>Уровень безработицы по МОТ</w:t>
            </w:r>
          </w:p>
        </w:tc>
        <w:tc>
          <w:tcPr>
            <w:tcW w:w="2154" w:type="dxa"/>
          </w:tcPr>
          <w:p w:rsidR="00DC2698" w:rsidRPr="00F67FBC" w:rsidRDefault="00DC2698" w:rsidP="00E43108">
            <w:pPr>
              <w:pStyle w:val="ConsPlusNormal"/>
            </w:pPr>
            <w:r w:rsidRPr="00F67FBC">
              <w:t>в процентах к экономически активному населению</w:t>
            </w:r>
          </w:p>
        </w:tc>
        <w:tc>
          <w:tcPr>
            <w:tcW w:w="1304" w:type="dxa"/>
          </w:tcPr>
          <w:p w:rsidR="00DC2698" w:rsidRPr="00F67FBC" w:rsidRDefault="00DC2698" w:rsidP="00E43108">
            <w:pPr>
              <w:pStyle w:val="ConsPlusNormal"/>
            </w:pPr>
            <w:r w:rsidRPr="00F67FBC">
              <w:t>6,6</w:t>
            </w:r>
          </w:p>
        </w:tc>
        <w:tc>
          <w:tcPr>
            <w:tcW w:w="1304" w:type="dxa"/>
          </w:tcPr>
          <w:p w:rsidR="00DC2698" w:rsidRPr="00F67FBC" w:rsidRDefault="00DC2698" w:rsidP="00E43108">
            <w:pPr>
              <w:pStyle w:val="ConsPlusNormal"/>
            </w:pPr>
            <w:r w:rsidRPr="00F67FBC">
              <w:t>5,2</w:t>
            </w:r>
          </w:p>
        </w:tc>
        <w:tc>
          <w:tcPr>
            <w:tcW w:w="1247" w:type="dxa"/>
          </w:tcPr>
          <w:p w:rsidR="00DC2698" w:rsidRPr="00F67FBC" w:rsidRDefault="00DC2698" w:rsidP="00E43108">
            <w:pPr>
              <w:pStyle w:val="ConsPlusNormal"/>
            </w:pPr>
            <w:r w:rsidRPr="00F67FBC">
              <w:t>4,0</w:t>
            </w:r>
          </w:p>
        </w:tc>
        <w:tc>
          <w:tcPr>
            <w:tcW w:w="1247" w:type="dxa"/>
          </w:tcPr>
          <w:p w:rsidR="00DC2698" w:rsidRPr="00F67FBC" w:rsidRDefault="00DC2698" w:rsidP="00E43108">
            <w:pPr>
              <w:pStyle w:val="ConsPlusNormal"/>
            </w:pPr>
            <w:r w:rsidRPr="00F67FBC">
              <w:t>3,0</w:t>
            </w:r>
          </w:p>
        </w:tc>
      </w:tr>
      <w:tr w:rsidR="00DC2698" w:rsidRPr="00F67FBC" w:rsidTr="00E43108">
        <w:tc>
          <w:tcPr>
            <w:tcW w:w="3402" w:type="dxa"/>
          </w:tcPr>
          <w:p w:rsidR="00DC2698" w:rsidRPr="00F67FBC" w:rsidRDefault="00DC2698" w:rsidP="00E43108">
            <w:pPr>
              <w:pStyle w:val="ConsPlusNormal"/>
            </w:pPr>
            <w:r w:rsidRPr="00F67FBC">
              <w:t>Доля работников хозяйственных товариществ и обществ, акции (доли) в уставном (складочном) капитале которых не принадлежат Российской Федерации, субъектам Российской Федерации, муниципальным образованиям</w:t>
            </w:r>
          </w:p>
        </w:tc>
        <w:tc>
          <w:tcPr>
            <w:tcW w:w="2154" w:type="dxa"/>
          </w:tcPr>
          <w:p w:rsidR="00DC2698" w:rsidRPr="00F67FBC" w:rsidRDefault="00DC2698" w:rsidP="00E43108">
            <w:pPr>
              <w:pStyle w:val="ConsPlusNormal"/>
            </w:pPr>
            <w:r w:rsidRPr="00F67FBC">
              <w:t>процент</w:t>
            </w:r>
          </w:p>
        </w:tc>
        <w:tc>
          <w:tcPr>
            <w:tcW w:w="1304" w:type="dxa"/>
          </w:tcPr>
          <w:p w:rsidR="00DC2698" w:rsidRPr="00F67FBC" w:rsidRDefault="00DC2698" w:rsidP="00E43108">
            <w:pPr>
              <w:pStyle w:val="ConsPlusNormal"/>
            </w:pPr>
            <w:r w:rsidRPr="00F67FBC">
              <w:t>52,3</w:t>
            </w:r>
          </w:p>
        </w:tc>
        <w:tc>
          <w:tcPr>
            <w:tcW w:w="1304" w:type="dxa"/>
          </w:tcPr>
          <w:p w:rsidR="00DC2698" w:rsidRPr="00F67FBC" w:rsidRDefault="00DC2698" w:rsidP="00E43108">
            <w:pPr>
              <w:pStyle w:val="ConsPlusNormal"/>
            </w:pPr>
            <w:r w:rsidRPr="00F67FBC">
              <w:t>54,7</w:t>
            </w:r>
          </w:p>
        </w:tc>
        <w:tc>
          <w:tcPr>
            <w:tcW w:w="1247" w:type="dxa"/>
          </w:tcPr>
          <w:p w:rsidR="00DC2698" w:rsidRPr="00F67FBC" w:rsidRDefault="00DC2698" w:rsidP="00E43108">
            <w:pPr>
              <w:pStyle w:val="ConsPlusNormal"/>
            </w:pPr>
            <w:r w:rsidRPr="00F67FBC">
              <w:t>55,1</w:t>
            </w:r>
          </w:p>
        </w:tc>
        <w:tc>
          <w:tcPr>
            <w:tcW w:w="1247" w:type="dxa"/>
          </w:tcPr>
          <w:p w:rsidR="00DC2698" w:rsidRPr="00F67FBC" w:rsidRDefault="00DC2698" w:rsidP="00E43108">
            <w:pPr>
              <w:pStyle w:val="ConsPlusNormal"/>
            </w:pPr>
            <w:r w:rsidRPr="00F67FBC">
              <w:t>56,0</w:t>
            </w:r>
          </w:p>
        </w:tc>
      </w:tr>
    </w:tbl>
    <w:p w:rsidR="00DC2698" w:rsidRPr="00F67FBC" w:rsidRDefault="00DC2698" w:rsidP="00DC2698">
      <w:pPr>
        <w:sectPr w:rsidR="00DC2698" w:rsidRPr="00F67FBC">
          <w:pgSz w:w="16838" w:h="11905" w:orient="landscape"/>
          <w:pgMar w:top="1701" w:right="1134" w:bottom="850" w:left="1134" w:header="0" w:footer="0" w:gutter="0"/>
          <w:cols w:space="720"/>
        </w:sectPr>
      </w:pP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8. СИСТЕМА НЕПРЕРЫВНОГО ПЛАНИРОВАНИЯ И</w:t>
      </w:r>
    </w:p>
    <w:p w:rsidR="00DC2698" w:rsidRPr="00F67FBC" w:rsidRDefault="00DC2698" w:rsidP="00DC2698">
      <w:pPr>
        <w:pStyle w:val="ConsPlusNormal"/>
        <w:jc w:val="center"/>
      </w:pPr>
      <w:r w:rsidRPr="00F67FBC">
        <w:t>МОНИТОРИНГА СТРАТЕГИИ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 xml:space="preserve">Стратегическое планирование предусматривает построение системы непрерывного планирования в регионе </w:t>
      </w:r>
      <w:hyperlink w:anchor="P2734" w:history="1">
        <w:r w:rsidRPr="00F67FBC">
          <w:t>(рис. 15)</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│Система непрерывного планирования│</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r w:rsidRPr="00F67FBC">
        <w:t xml:space="preserve"> │- система        │      │- программно -│      │- система      │</w:t>
      </w:r>
    </w:p>
    <w:p w:rsidR="00DC2698" w:rsidRPr="00F67FBC" w:rsidRDefault="00DC2698" w:rsidP="00DC2698">
      <w:pPr>
        <w:pStyle w:val="ConsPlusNonformat"/>
        <w:jc w:val="both"/>
      </w:pPr>
      <w:r w:rsidRPr="00F67FBC">
        <w:t xml:space="preserve"> │  стратегического│      │  целевой     │      │  оперативного │</w:t>
      </w:r>
    </w:p>
    <w:p w:rsidR="00DC2698" w:rsidRPr="00F67FBC" w:rsidRDefault="00DC2698" w:rsidP="00DC2698">
      <w:pPr>
        <w:pStyle w:val="ConsPlusNonformat"/>
        <w:jc w:val="both"/>
      </w:pPr>
      <w:r w:rsidRPr="00F67FBC">
        <w:t xml:space="preserve"> │  планирования;  │      │  метод;      │      │  реагирования;│</w:t>
      </w:r>
    </w:p>
    <w:p w:rsidR="00DC2698" w:rsidRPr="00F67FBC" w:rsidRDefault="00DC2698" w:rsidP="00DC2698">
      <w:pPr>
        <w:pStyle w:val="ConsPlusNonformat"/>
        <w:jc w:val="both"/>
      </w:pPr>
      <w:r w:rsidRPr="00F67FBC">
        <w:t xml:space="preserve"> │- стратегия;     │      │- программы   │      │- показатели,  │</w:t>
      </w:r>
    </w:p>
    <w:p w:rsidR="00DC2698" w:rsidRPr="00F67FBC" w:rsidRDefault="00DC2698" w:rsidP="00DC2698">
      <w:pPr>
        <w:pStyle w:val="ConsPlusNonformat"/>
        <w:jc w:val="both"/>
      </w:pPr>
      <w:r w:rsidRPr="00F67FBC">
        <w:t xml:space="preserve"> │- тенденции      │      │  (тактика);  │      │  индикаторы;  │</w:t>
      </w:r>
    </w:p>
    <w:p w:rsidR="00DC2698" w:rsidRPr="00F67FBC" w:rsidRDefault="00DC2698" w:rsidP="00DC2698">
      <w:pPr>
        <w:pStyle w:val="ConsPlusNonformat"/>
        <w:jc w:val="both"/>
      </w:pPr>
      <w:r w:rsidRPr="00F67FBC">
        <w:t xml:space="preserve"> │                 │      │- состояния   │      │- ситуация     │</w:t>
      </w:r>
    </w:p>
    <w:p w:rsidR="00DC2698" w:rsidRPr="00F67FBC" w:rsidRDefault="00DC2698" w:rsidP="00DC2698">
      <w:pPr>
        <w:pStyle w:val="ConsPlusNonformat"/>
        <w:jc w:val="both"/>
      </w:pPr>
      <w:r w:rsidRPr="00F67FBC">
        <w:t xml:space="preserve"> └─────────────────┘      └──────────────┘      └───────────────┘</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t xml:space="preserve">       переход                переход</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t>Рисунок не приводится. Рисунок не приводится. Рисунок не приводится.</w:t>
      </w:r>
    </w:p>
    <w:p w:rsidR="00DC2698" w:rsidRPr="00F67FBC" w:rsidRDefault="00DC2698" w:rsidP="00DC2698">
      <w:pPr>
        <w:pStyle w:val="ConsPlusNonformat"/>
        <w:jc w:val="both"/>
      </w:pPr>
    </w:p>
    <w:p w:rsidR="00DC2698" w:rsidRPr="00F67FBC" w:rsidRDefault="00DC2698" w:rsidP="00DC2698">
      <w:pPr>
        <w:pStyle w:val="ConsPlusNonformat"/>
        <w:jc w:val="both"/>
      </w:pPr>
      <w:r w:rsidRPr="00F67FBC">
        <w:t xml:space="preserve"> "облако" - "облако"     "точка" - "точка"         отклонения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bookmarkStart w:id="20" w:name="P2734"/>
      <w:bookmarkEnd w:id="20"/>
      <w:r w:rsidRPr="00F67FBC">
        <w:t>Рис. 15. Система непрерывного планирования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Ключевым элементом системы непрерывного планирования является Стратегия, которая рассматривается в качестве метода перехода из текущего поля тенденций развития региона в прогнозное поле основных направлений развития, соответствующих выбранным приоритетам, целям и задачам социально-экономического развития. Стратегия взаимоувязана со всеми документами планирования как во временном, так и в территориальном разрезе.</w:t>
      </w:r>
    </w:p>
    <w:p w:rsidR="00DC2698" w:rsidRPr="00F67FBC" w:rsidRDefault="00DC2698" w:rsidP="00DC2698">
      <w:pPr>
        <w:pStyle w:val="ConsPlusNormal"/>
        <w:ind w:firstLine="540"/>
        <w:jc w:val="both"/>
      </w:pPr>
      <w:r w:rsidRPr="00F67FBC">
        <w:t>Стратегия является определяющим и координирующим документом, в котором обозначены стратегические цели и основные задачи развития региона и муниципальных образований на долгосрочном этапе планирования. Таким образом, Стратегия является полноценным базовым элементом системы непрерывного планирования развития региона.</w:t>
      </w:r>
    </w:p>
    <w:p w:rsidR="00DC2698" w:rsidRPr="00F67FBC" w:rsidRDefault="00DC2698" w:rsidP="00DC2698">
      <w:pPr>
        <w:pStyle w:val="ConsPlusNormal"/>
        <w:ind w:firstLine="540"/>
        <w:jc w:val="both"/>
      </w:pPr>
      <w:r w:rsidRPr="00F67FBC">
        <w:t>Вторым элементом системы непрерывного планирования является использование программно-целевого метода управления развитием региона. Задачей использования программно-целевого метода является "переход из точки в точку", т.е. обеспечение достижения показателей и индикаторов социально-экономического развития региона через реализацию конкретных программных мероприятий, механизмов, инструментов. При этом Стратегия остается основополагающим документом для разработки программы социально-экономического развития, государственных программ Амурской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55" w:history="1">
        <w:r w:rsidRPr="00F67FBC">
          <w:t>N 123</w:t>
        </w:r>
      </w:hyperlink>
      <w:r w:rsidRPr="00F67FBC">
        <w:t>)</w:t>
      </w:r>
    </w:p>
    <w:p w:rsidR="00DC2698" w:rsidRPr="00F67FBC" w:rsidRDefault="00DC2698" w:rsidP="00DC2698">
      <w:pPr>
        <w:pStyle w:val="ConsPlusNormal"/>
        <w:ind w:firstLine="540"/>
        <w:jc w:val="both"/>
      </w:pPr>
      <w:r w:rsidRPr="00F67FBC">
        <w:t>В целях эффективной реализации Стратегии система непрерывного планирования должна включать третий элемент - систему оперативного реагирования, что обеспечит повышение эффективности деятельности органов власти и управления за счет своевременной корректировки механизмов и инструментов государственного регулирования социально-экономических процессов. Система оперативного реагирования базируется на своевременном анализе отклонений фактических значений показателей и индикаторов от плановых с целью выявления факторов, влияющих на эти отклонения, с последующим принятием решений по корректировке управленческих решений.</w:t>
      </w:r>
    </w:p>
    <w:p w:rsidR="00DC2698" w:rsidRPr="00F67FBC" w:rsidRDefault="00DC2698" w:rsidP="00DC2698">
      <w:pPr>
        <w:pStyle w:val="ConsPlusNormal"/>
        <w:ind w:firstLine="540"/>
        <w:jc w:val="both"/>
      </w:pPr>
      <w:r w:rsidRPr="00F67FBC">
        <w:t>Фактически речь идет о построении эффективной системы непрерывного планирования, при которой учитываются изменения условий, факторов внешней и внутренней среды, смена тенденций, являющихся критическими для достижения стратегических целей.</w:t>
      </w:r>
    </w:p>
    <w:p w:rsidR="00DC2698" w:rsidRPr="00F67FBC" w:rsidRDefault="00DC2698" w:rsidP="00DC2698">
      <w:pPr>
        <w:pStyle w:val="ConsPlusNormal"/>
        <w:ind w:firstLine="540"/>
        <w:jc w:val="both"/>
      </w:pPr>
      <w:r w:rsidRPr="00F67FBC">
        <w:lastRenderedPageBreak/>
        <w:t xml:space="preserve">Типовые подходы к оперативному реагированию на отклонения целевых показателей и изменения внешней среды приведены на </w:t>
      </w:r>
      <w:hyperlink w:anchor="P2761" w:history="1">
        <w:r w:rsidRPr="00F67FBC">
          <w:t>рис. 16</w:t>
        </w:r>
      </w:hyperlink>
      <w:r w:rsidRPr="00F67FBC">
        <w:t>. Для оперативного реагирования на отклонения целевых показателей и изменения внешней среды предлагается корректировать структуру проблемы, цели, задачи, изменять методы (технологии) их достижения, вносить изменения в программные мероприятия, пересматривать их приоритетность, механизмы управления.</w:t>
      </w:r>
    </w:p>
    <w:p w:rsidR="00DC2698" w:rsidRPr="00F67FBC" w:rsidRDefault="00DC2698" w:rsidP="00DC2698">
      <w:pPr>
        <w:pStyle w:val="ConsPlusNormal"/>
        <w:ind w:firstLine="540"/>
        <w:jc w:val="both"/>
      </w:pPr>
      <w:r w:rsidRPr="00F67FBC">
        <w:t>В качестве субъектов системы оперативного реагирования выступают государственные органы исполнительной власти Амурской области, органы местного самоуправления и администрации хозяйствующих субъектов (аппарат управления, менеджеры предприятий и организаций).</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 xml:space="preserve">        │Отклонение целевых показателей│       │Изменения внешней среды│</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w:t>
      </w:r>
    </w:p>
    <w:p w:rsidR="00DC2698" w:rsidRPr="00F67FBC" w:rsidRDefault="00DC2698" w:rsidP="00DC2698">
      <w:pPr>
        <w:pStyle w:val="ConsPlusNonformat"/>
        <w:jc w:val="both"/>
      </w:pPr>
      <w:r w:rsidRPr="00F67FBC">
        <w:rPr>
          <w:sz w:val="18"/>
        </w:rPr>
        <w:t>│┌──────────────┐ ┌─────────┐ ┌─────────┐ ┌──────────┐ ┌───────────┐ ┌──────────┐│</w:t>
      </w:r>
    </w:p>
    <w:p w:rsidR="00DC2698" w:rsidRPr="00F67FBC" w:rsidRDefault="00DC2698" w:rsidP="00DC2698">
      <w:pPr>
        <w:pStyle w:val="ConsPlusNonformat"/>
        <w:jc w:val="both"/>
      </w:pPr>
      <w:r w:rsidRPr="00F67FBC">
        <w:rPr>
          <w:sz w:val="18"/>
        </w:rPr>
        <w:t>││   Изменение  │ │Изменение│ │Изменение│ │ Изменение│ │ Изменение │ │Изменение ││</w:t>
      </w:r>
    </w:p>
    <w:p w:rsidR="00DC2698" w:rsidRPr="00F67FBC" w:rsidRDefault="00DC2698" w:rsidP="00DC2698">
      <w:pPr>
        <w:pStyle w:val="ConsPlusNonformat"/>
        <w:jc w:val="both"/>
      </w:pPr>
      <w:r w:rsidRPr="00F67FBC">
        <w:rPr>
          <w:sz w:val="18"/>
        </w:rPr>
        <w:t>││структуризации│ │  целей  │ │  задач  │ │  методов │ │программных│ │механизмов││</w:t>
      </w:r>
    </w:p>
    <w:p w:rsidR="00DC2698" w:rsidRPr="00F67FBC" w:rsidRDefault="00DC2698" w:rsidP="00DC2698">
      <w:pPr>
        <w:pStyle w:val="ConsPlusNonformat"/>
        <w:jc w:val="both"/>
      </w:pPr>
      <w:r w:rsidRPr="00F67FBC">
        <w:rPr>
          <w:sz w:val="18"/>
        </w:rPr>
        <w:t>││   проблемы   │ │         │ │         │ │достижения│ │мероприятий│ │управления││</w:t>
      </w:r>
    </w:p>
    <w:p w:rsidR="00DC2698" w:rsidRPr="00F67FBC" w:rsidRDefault="00DC2698" w:rsidP="00DC2698">
      <w:pPr>
        <w:pStyle w:val="ConsPlusNonformat"/>
        <w:jc w:val="both"/>
      </w:pPr>
      <w:r w:rsidRPr="00F67FBC">
        <w:rPr>
          <w:sz w:val="18"/>
        </w:rPr>
        <w:t>│└──────────────┘ └─────────┘ └─────────┘ └──────────┘ └───────────┘ └──────────┘│</w:t>
      </w:r>
    </w:p>
    <w:p w:rsidR="00DC2698" w:rsidRPr="00F67FBC" w:rsidRDefault="00DC2698" w:rsidP="00DC2698">
      <w:pPr>
        <w:pStyle w:val="ConsPlusNonformat"/>
        <w:jc w:val="both"/>
      </w:pPr>
      <w:r w:rsidRPr="00F67FBC">
        <w:rPr>
          <w:sz w:val="18"/>
        </w:rPr>
        <w:t>└──────────────────────┬───────────────────────────────────┬─────────────────────┘</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nformat"/>
        <w:jc w:val="both"/>
      </w:pPr>
      <w:r w:rsidRPr="00F67FBC">
        <w:rPr>
          <w:sz w:val="18"/>
        </w:rPr>
        <w:t xml:space="preserve">                  │Стратегия│                         │Программа│</w:t>
      </w:r>
    </w:p>
    <w:p w:rsidR="00DC2698" w:rsidRPr="00F67FBC" w:rsidRDefault="00DC2698" w:rsidP="00DC2698">
      <w:pPr>
        <w:pStyle w:val="ConsPlusNonformat"/>
        <w:jc w:val="both"/>
      </w:pPr>
      <w:r w:rsidRPr="00F67FBC">
        <w:rPr>
          <w:sz w:val="18"/>
        </w:rPr>
        <w:t xml:space="preserve">                  └─────────┘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bookmarkStart w:id="21" w:name="P2761"/>
      <w:bookmarkEnd w:id="21"/>
      <w:r w:rsidRPr="00F67FBC">
        <w:t>Рис. 16. Система оперативного реагирования на отклонения целевых показателей и изменение внешней среды</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Механизм введения системы оперативного реагирования реализуется в несколько этапов:</w:t>
      </w:r>
    </w:p>
    <w:p w:rsidR="00DC2698" w:rsidRPr="00F67FBC" w:rsidRDefault="00DC2698" w:rsidP="00DC2698">
      <w:pPr>
        <w:pStyle w:val="ConsPlusNormal"/>
        <w:ind w:firstLine="540"/>
        <w:jc w:val="both"/>
      </w:pPr>
      <w:r w:rsidRPr="00F67FBC">
        <w:t>первый этап - подготовительный, включает мероприятия по формированию нормативной правовой базы, системы показателей и индикаторов социально-экономического развития области, муниципальных образований, отраслей экономики и социальной сферы, хозяйствующих субъектов, организацию проведения мониторинга за достижением целевых показателей и индикаторов;</w:t>
      </w:r>
    </w:p>
    <w:p w:rsidR="00DC2698" w:rsidRPr="00F67FBC" w:rsidRDefault="00DC2698" w:rsidP="00DC2698">
      <w:pPr>
        <w:pStyle w:val="ConsPlusNormal"/>
        <w:ind w:firstLine="540"/>
        <w:jc w:val="both"/>
      </w:pPr>
      <w:r w:rsidRPr="00F67FBC">
        <w:t>второй этап - разработка основных элементов планирования и прогнозирования; совершенствование бюджетного и инвестиционного процессов; управление государственным заказом; формирование и корректировка государственных программ Амурской области, индикативных планов развития отраслей экономики, социальной сферы, территорий и хозяйствующих субъектов области;</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56" w:history="1">
        <w:r w:rsidRPr="00F67FBC">
          <w:t>N 123</w:t>
        </w:r>
      </w:hyperlink>
      <w:r w:rsidRPr="00F67FBC">
        <w:t>)</w:t>
      </w:r>
    </w:p>
    <w:p w:rsidR="00DC2698" w:rsidRPr="00F67FBC" w:rsidRDefault="00DC2698" w:rsidP="00DC2698">
      <w:pPr>
        <w:pStyle w:val="ConsPlusNormal"/>
        <w:ind w:firstLine="540"/>
        <w:jc w:val="both"/>
      </w:pPr>
      <w:r w:rsidRPr="00F67FBC">
        <w:t>третий этап - введение полного цикла системы оперативного реагирования.</w:t>
      </w:r>
    </w:p>
    <w:p w:rsidR="00DC2698" w:rsidRPr="00F67FBC" w:rsidRDefault="00DC2698" w:rsidP="00DC2698">
      <w:pPr>
        <w:pStyle w:val="ConsPlusNormal"/>
        <w:ind w:firstLine="540"/>
        <w:jc w:val="both"/>
      </w:pPr>
      <w:r w:rsidRPr="00F67FBC">
        <w:t>Внедрение системы оперативного реагирования позволит разработать эффективный инструментарий, обеспечивающий прозрачность, предсказуемость и последовательность действий органов власти и управления, формирования ими стимулов для принятия хозяйствующими субъектами решений, необходимых для развития области.</w:t>
      </w:r>
    </w:p>
    <w:p w:rsidR="00DC2698" w:rsidRPr="00F67FBC" w:rsidRDefault="00DC2698" w:rsidP="00DC2698">
      <w:pPr>
        <w:pStyle w:val="ConsPlusNormal"/>
        <w:ind w:firstLine="540"/>
        <w:jc w:val="both"/>
      </w:pPr>
      <w:r w:rsidRPr="00F67FBC">
        <w:t>В рамках реализации проекта по внедрению оперативной системы реагирования будет решен следующий ряд задач:</w:t>
      </w:r>
    </w:p>
    <w:p w:rsidR="00DC2698" w:rsidRPr="00F67FBC" w:rsidRDefault="00DC2698" w:rsidP="00DC2698">
      <w:pPr>
        <w:pStyle w:val="ConsPlusNormal"/>
        <w:ind w:firstLine="540"/>
        <w:jc w:val="both"/>
      </w:pPr>
      <w:r w:rsidRPr="00F67FBC">
        <w:t>организация сопровождения реализации Стратегии профильными подразделениями органов власти и управления;</w:t>
      </w:r>
    </w:p>
    <w:p w:rsidR="00DC2698" w:rsidRPr="00F67FBC" w:rsidRDefault="00DC2698" w:rsidP="00DC2698">
      <w:pPr>
        <w:pStyle w:val="ConsPlusNormal"/>
        <w:ind w:firstLine="540"/>
        <w:jc w:val="both"/>
      </w:pPr>
      <w:r w:rsidRPr="00F67FBC">
        <w:t>повышение роли государственного регулирования, в первую очередь, в части социальной защиты населения и инвестиций в человека (человеческий капитал);</w:t>
      </w:r>
    </w:p>
    <w:p w:rsidR="00DC2698" w:rsidRPr="00F67FBC" w:rsidRDefault="00DC2698" w:rsidP="00DC2698">
      <w:pPr>
        <w:pStyle w:val="ConsPlusNormal"/>
        <w:ind w:firstLine="540"/>
        <w:jc w:val="both"/>
      </w:pPr>
      <w:r w:rsidRPr="00F67FBC">
        <w:t>координация работы государственных органов власти и органов местного самоуправления;</w:t>
      </w:r>
    </w:p>
    <w:p w:rsidR="00DC2698" w:rsidRPr="00F67FBC" w:rsidRDefault="00DC2698" w:rsidP="00DC2698">
      <w:pPr>
        <w:pStyle w:val="ConsPlusNormal"/>
        <w:ind w:firstLine="540"/>
        <w:jc w:val="both"/>
      </w:pPr>
      <w:r w:rsidRPr="00F67FBC">
        <w:t>устранение существующих административных барьеров;</w:t>
      </w:r>
    </w:p>
    <w:p w:rsidR="00DC2698" w:rsidRPr="00F67FBC" w:rsidRDefault="00DC2698" w:rsidP="00DC2698">
      <w:pPr>
        <w:pStyle w:val="ConsPlusNormal"/>
        <w:ind w:firstLine="540"/>
        <w:jc w:val="both"/>
      </w:pPr>
      <w:r w:rsidRPr="00F67FBC">
        <w:t>повышение открытости органов власти и управления всех уровней, участие общественных организаций в процессе принятия управленческих решений;</w:t>
      </w:r>
    </w:p>
    <w:p w:rsidR="00DC2698" w:rsidRPr="00F67FBC" w:rsidRDefault="00DC2698" w:rsidP="00DC2698">
      <w:pPr>
        <w:pStyle w:val="ConsPlusNormal"/>
        <w:ind w:firstLine="540"/>
        <w:jc w:val="both"/>
      </w:pPr>
      <w:r w:rsidRPr="00F67FBC">
        <w:t xml:space="preserve">проведение институциональных преобразований, функционирование разрешительных </w:t>
      </w:r>
      <w:r w:rsidRPr="00F67FBC">
        <w:lastRenderedPageBreak/>
        <w:t>органов власти и управления, изменения структуры государственных и муниципальных органов власти и управления;</w:t>
      </w:r>
    </w:p>
    <w:p w:rsidR="00DC2698" w:rsidRPr="00F67FBC" w:rsidRDefault="00DC2698" w:rsidP="00DC2698">
      <w:pPr>
        <w:pStyle w:val="ConsPlusNormal"/>
        <w:ind w:firstLine="540"/>
        <w:jc w:val="both"/>
      </w:pPr>
      <w:r w:rsidRPr="00F67FBC">
        <w:t>инициирование законопроектов, совершенствование нормативно-правовой базы для эффективной реализации Стратегии;</w:t>
      </w:r>
    </w:p>
    <w:p w:rsidR="00DC2698" w:rsidRPr="00F67FBC" w:rsidRDefault="00DC2698" w:rsidP="00DC2698">
      <w:pPr>
        <w:pStyle w:val="ConsPlusNormal"/>
        <w:ind w:firstLine="540"/>
        <w:jc w:val="both"/>
      </w:pPr>
      <w:r w:rsidRPr="00F67FBC">
        <w:t>создание необходимой рыночной инфраструктуры;</w:t>
      </w:r>
    </w:p>
    <w:p w:rsidR="00DC2698" w:rsidRPr="00F67FBC" w:rsidRDefault="00DC2698" w:rsidP="00DC2698">
      <w:pPr>
        <w:pStyle w:val="ConsPlusNormal"/>
        <w:ind w:firstLine="540"/>
        <w:jc w:val="both"/>
      </w:pPr>
      <w:r w:rsidRPr="00F67FBC">
        <w:t>проведение аудита действующих государственных программ Амурской области в целях осуществления контроля за их реализацией, более полное отслеживание эффекта от реализации мероприятий, концентрация финансовых ресурсов на наиболее значимых направлениях, влияющих на качество жизни населения.</w:t>
      </w:r>
    </w:p>
    <w:p w:rsidR="00DC2698" w:rsidRPr="00F67FBC" w:rsidRDefault="00DC2698" w:rsidP="00DC2698">
      <w:pPr>
        <w:pStyle w:val="ConsPlusNormal"/>
        <w:jc w:val="both"/>
      </w:pPr>
      <w:r w:rsidRPr="00F67FBC">
        <w:t xml:space="preserve">(в ред. постановления Правительства Амурской области от 06.03.2014 </w:t>
      </w:r>
      <w:hyperlink r:id="rId57" w:history="1">
        <w:r w:rsidRPr="00F67FBC">
          <w:t>N 123</w:t>
        </w:r>
      </w:hyperlink>
      <w:r w:rsidRPr="00F67FBC">
        <w:t>)</w:t>
      </w:r>
    </w:p>
    <w:p w:rsidR="00DC2698" w:rsidRPr="00F67FBC" w:rsidRDefault="00DC2698" w:rsidP="00DC2698">
      <w:pPr>
        <w:pStyle w:val="ConsPlusNormal"/>
        <w:ind w:firstLine="540"/>
        <w:jc w:val="both"/>
      </w:pPr>
      <w:r w:rsidRPr="00F67FBC">
        <w:t xml:space="preserve">Структура системы непрерывного планирования представлена на </w:t>
      </w:r>
      <w:hyperlink w:anchor="P2813" w:history="1">
        <w:r w:rsidRPr="00F67FBC">
          <w:t>рис. 17</w:t>
        </w:r>
      </w:hyperlink>
      <w:r w:rsidRPr="00F67FBC">
        <w:t>.</w:t>
      </w:r>
    </w:p>
    <w:p w:rsidR="00DC2698" w:rsidRPr="00F67FBC" w:rsidRDefault="00DC2698" w:rsidP="00DC2698">
      <w:pPr>
        <w:pStyle w:val="ConsPlusNormal"/>
        <w:ind w:firstLine="540"/>
        <w:jc w:val="both"/>
      </w:pP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nformat"/>
        <w:jc w:val="both"/>
      </w:pPr>
      <w:r w:rsidRPr="00F67FBC">
        <w:rPr>
          <w:sz w:val="16"/>
        </w:rPr>
        <w:t xml:space="preserve">        \│/                         \│/              Актуализация стратегии  │           │</w:t>
      </w:r>
    </w:p>
    <w:p w:rsidR="00DC2698" w:rsidRPr="00F67FBC" w:rsidRDefault="00DC2698" w:rsidP="00DC2698">
      <w:pPr>
        <w:pStyle w:val="ConsPlusNonformat"/>
        <w:jc w:val="both"/>
      </w:pPr>
      <w:r w:rsidRPr="00F67FBC">
        <w:rPr>
          <w:sz w:val="16"/>
        </w:rPr>
        <w:t xml:space="preserve"> ┌───────┴───────┐           ┌───────┴───────┐         и контроль за ходом   │           │</w:t>
      </w:r>
    </w:p>
    <w:p w:rsidR="00DC2698" w:rsidRPr="00F67FBC" w:rsidRDefault="00DC2698" w:rsidP="00DC2698">
      <w:pPr>
        <w:pStyle w:val="ConsPlusNonformat"/>
        <w:jc w:val="both"/>
      </w:pPr>
      <w:r w:rsidRPr="00F67FBC">
        <w:rPr>
          <w:sz w:val="16"/>
        </w:rPr>
        <w:t xml:space="preserve"> │Исходные данные│           │Исходные данные│         выполнения программ   │           │</w:t>
      </w:r>
    </w:p>
    <w:p w:rsidR="00DC2698" w:rsidRPr="00F67FBC" w:rsidRDefault="00DC2698" w:rsidP="00DC2698">
      <w:pPr>
        <w:pStyle w:val="ConsPlusNonformat"/>
        <w:jc w:val="both"/>
      </w:pPr>
      <w:r w:rsidRPr="00F67FBC">
        <w:rPr>
          <w:sz w:val="16"/>
        </w:rPr>
        <w:t xml:space="preserve"> │ для стратегии │           │ для программы │                     ┌─────────┴────────┐  │</w:t>
      </w:r>
    </w:p>
    <w:p w:rsidR="00DC2698" w:rsidRPr="00F67FBC" w:rsidRDefault="00DC2698" w:rsidP="00DC2698">
      <w:pPr>
        <w:pStyle w:val="ConsPlusNonformat"/>
        <w:jc w:val="both"/>
      </w:pPr>
      <w:r w:rsidRPr="00F67FBC">
        <w:rPr>
          <w:sz w:val="16"/>
        </w:rPr>
        <w:t xml:space="preserve"> └───────┬───────┘           └───────┬───────┘                     │Отклонение целевых│  │</w:t>
      </w:r>
    </w:p>
    <w:p w:rsidR="00DC2698" w:rsidRPr="00F67FBC" w:rsidRDefault="00DC2698" w:rsidP="00DC2698">
      <w:pPr>
        <w:pStyle w:val="ConsPlusNonformat"/>
        <w:jc w:val="both"/>
      </w:pPr>
      <w:r w:rsidRPr="00F67FBC">
        <w:rPr>
          <w:sz w:val="16"/>
        </w:rPr>
        <w:t xml:space="preserve">        \│/                         \│/                            │   показателей    │  │</w:t>
      </w:r>
    </w:p>
    <w:p w:rsidR="00DC2698" w:rsidRPr="00F67FBC" w:rsidRDefault="00DC2698" w:rsidP="00DC2698">
      <w:pPr>
        <w:pStyle w:val="ConsPlusNonformat"/>
        <w:jc w:val="both"/>
      </w:pPr>
      <w:r w:rsidRPr="00F67FBC">
        <w:rPr>
          <w:sz w:val="16"/>
        </w:rPr>
        <w:t xml:space="preserve"> ┌───────┴───────┐         ┌─────────┴──────────┐                  └─────────┬────────┘  │</w:t>
      </w:r>
    </w:p>
    <w:p w:rsidR="00DC2698" w:rsidRPr="00F67FBC" w:rsidRDefault="00DC2698" w:rsidP="00DC2698">
      <w:pPr>
        <w:pStyle w:val="ConsPlusNonformat"/>
        <w:jc w:val="both"/>
      </w:pPr>
      <w:r w:rsidRPr="00F67FBC">
        <w:rPr>
          <w:sz w:val="16"/>
        </w:rPr>
        <w:t xml:space="preserve"> │  Ситуационный │         │      Финансово -   ├───────────────┐           /│\          │</w:t>
      </w:r>
    </w:p>
    <w:p w:rsidR="00DC2698" w:rsidRPr="00F67FBC" w:rsidRDefault="00DC2698" w:rsidP="00DC2698">
      <w:pPr>
        <w:pStyle w:val="ConsPlusNonformat"/>
        <w:jc w:val="both"/>
      </w:pPr>
      <w:r w:rsidRPr="00F67FBC">
        <w:rPr>
          <w:sz w:val="16"/>
        </w:rPr>
        <w:t xml:space="preserve"> │    анализ     │         │экономический анализ│              \│/           │           │</w:t>
      </w:r>
    </w:p>
    <w:p w:rsidR="00DC2698" w:rsidRPr="00F67FBC" w:rsidRDefault="00DC2698" w:rsidP="00DC2698">
      <w:pPr>
        <w:pStyle w:val="ConsPlusNonformat"/>
        <w:jc w:val="both"/>
      </w:pPr>
      <w:r w:rsidRPr="00F67FBC">
        <w:rPr>
          <w:sz w:val="16"/>
        </w:rPr>
        <w:t xml:space="preserve"> └───────┬───────┘         └────────────────────┘  ┌────────────┴───────────┐│           │</w:t>
      </w:r>
    </w:p>
    <w:p w:rsidR="00DC2698" w:rsidRPr="00F67FBC" w:rsidRDefault="00DC2698" w:rsidP="00DC2698">
      <w:pPr>
        <w:pStyle w:val="ConsPlusNonformat"/>
        <w:jc w:val="both"/>
      </w:pPr>
      <w:r w:rsidRPr="00F67FBC">
        <w:rPr>
          <w:sz w:val="16"/>
        </w:rPr>
        <w:t xml:space="preserve">         │                                         │            Программы   ││           │</w:t>
      </w:r>
    </w:p>
    <w:p w:rsidR="00DC2698" w:rsidRPr="00F67FBC" w:rsidRDefault="00DC2698" w:rsidP="00DC2698">
      <w:pPr>
        <w:pStyle w:val="ConsPlusNonformat"/>
        <w:jc w:val="both"/>
      </w:pPr>
      <w:r w:rsidRPr="00F67FBC">
        <w:rPr>
          <w:sz w:val="16"/>
        </w:rPr>
        <w:t xml:space="preserve">         │                     \┌─────────┐        │┌──────────────────────┐││     ┌─────┴──────┐</w:t>
      </w:r>
    </w:p>
    <w:p w:rsidR="00DC2698" w:rsidRPr="00F67FBC" w:rsidRDefault="00DC2698" w:rsidP="00DC2698">
      <w:pPr>
        <w:pStyle w:val="ConsPlusNonformat"/>
        <w:jc w:val="both"/>
      </w:pPr>
      <w:r w:rsidRPr="00F67FBC">
        <w:rPr>
          <w:sz w:val="16"/>
        </w:rPr>
        <w:t xml:space="preserve">         └──────────────────────┤         │        ││     Развития РФ      │││     │ Оперативное│</w:t>
      </w:r>
    </w:p>
    <w:p w:rsidR="00DC2698" w:rsidRPr="00F67FBC" w:rsidRDefault="00DC2698" w:rsidP="00DC2698">
      <w:pPr>
        <w:pStyle w:val="ConsPlusNonformat"/>
        <w:jc w:val="both"/>
      </w:pPr>
      <w:r w:rsidRPr="00F67FBC">
        <w:rPr>
          <w:sz w:val="16"/>
        </w:rPr>
        <w:t xml:space="preserve">                               /│Стратегия│        │├──────────────────────┤││     │реагирование│</w:t>
      </w:r>
    </w:p>
    <w:p w:rsidR="00DC2698" w:rsidRPr="00F67FBC" w:rsidRDefault="00DC2698" w:rsidP="00DC2698">
      <w:pPr>
        <w:pStyle w:val="ConsPlusNonformat"/>
        <w:jc w:val="both"/>
      </w:pPr>
      <w:r w:rsidRPr="00F67FBC">
        <w:rPr>
          <w:sz w:val="16"/>
        </w:rPr>
        <w:t xml:space="preserve">         ┌──────────────────────┤         │        ││   Развития области   │││     └─────┬──────┘</w:t>
      </w:r>
    </w:p>
    <w:p w:rsidR="00DC2698" w:rsidRPr="00F67FBC" w:rsidRDefault="00DC2698" w:rsidP="00DC2698">
      <w:pPr>
        <w:pStyle w:val="ConsPlusNonformat"/>
        <w:jc w:val="both"/>
      </w:pPr>
      <w:r w:rsidRPr="00F67FBC">
        <w:rPr>
          <w:sz w:val="16"/>
        </w:rPr>
        <w:t xml:space="preserve">        \│/                     └────┬─┬──┘       \│├──────────────────────┤││          /│\</w:t>
      </w:r>
    </w:p>
    <w:p w:rsidR="00DC2698" w:rsidRPr="00F67FBC" w:rsidRDefault="00DC2698" w:rsidP="00DC2698">
      <w:pPr>
        <w:pStyle w:val="ConsPlusNonformat"/>
        <w:jc w:val="both"/>
      </w:pPr>
      <w:r w:rsidRPr="00F67FBC">
        <w:rPr>
          <w:sz w:val="16"/>
        </w:rPr>
        <w:t>┌────────┴───────────┐               │ └───────────┤│   Развития муницип.  │││           │</w:t>
      </w:r>
    </w:p>
    <w:p w:rsidR="00DC2698" w:rsidRPr="00F67FBC" w:rsidRDefault="00DC2698" w:rsidP="00DC2698">
      <w:pPr>
        <w:pStyle w:val="ConsPlusNonformat"/>
        <w:jc w:val="both"/>
      </w:pPr>
      <w:r w:rsidRPr="00F67FBC">
        <w:rPr>
          <w:sz w:val="16"/>
        </w:rPr>
        <w:t>│Законодательная база│              \│/           /││      образований     │││           │</w:t>
      </w:r>
    </w:p>
    <w:p w:rsidR="00DC2698" w:rsidRPr="00F67FBC" w:rsidRDefault="00DC2698" w:rsidP="00DC2698">
      <w:pPr>
        <w:pStyle w:val="ConsPlusNonformat"/>
        <w:jc w:val="both"/>
      </w:pPr>
      <w:r w:rsidRPr="00F67FBC">
        <w:rPr>
          <w:sz w:val="16"/>
        </w:rPr>
        <w:t>├────────────────────┤          ┌────┴────┐        │├──────────────────────┤││           │</w:t>
      </w:r>
    </w:p>
    <w:p w:rsidR="00DC2698" w:rsidRPr="00F67FBC" w:rsidRDefault="00DC2698" w:rsidP="00DC2698">
      <w:pPr>
        <w:pStyle w:val="ConsPlusNonformat"/>
        <w:jc w:val="both"/>
      </w:pPr>
      <w:r w:rsidRPr="00F67FBC">
        <w:rPr>
          <w:sz w:val="16"/>
        </w:rPr>
        <w:t>│  Нормативная база  │          │Концепции├───────┐││ Развития предприятий │││           │</w:t>
      </w:r>
    </w:p>
    <w:p w:rsidR="00DC2698" w:rsidRPr="00F67FBC" w:rsidRDefault="00DC2698" w:rsidP="00DC2698">
      <w:pPr>
        <w:pStyle w:val="ConsPlusNonformat"/>
        <w:jc w:val="both"/>
      </w:pPr>
      <w:r w:rsidRPr="00F67FBC">
        <w:rPr>
          <w:sz w:val="16"/>
        </w:rPr>
        <w:t>├────────────────────┤          └────┬────┘       │││   (бизнес-планы)     │││           │</w:t>
      </w:r>
    </w:p>
    <w:p w:rsidR="00DC2698" w:rsidRPr="00F67FBC" w:rsidRDefault="00DC2698" w:rsidP="00DC2698">
      <w:pPr>
        <w:pStyle w:val="ConsPlusNonformat"/>
        <w:jc w:val="both"/>
      </w:pPr>
      <w:r w:rsidRPr="00F67FBC">
        <w:rPr>
          <w:sz w:val="16"/>
        </w:rPr>
        <w:t>│   Информационное   │               │            ││└──────────────────────┘││           │</w:t>
      </w:r>
    </w:p>
    <w:p w:rsidR="00DC2698" w:rsidRPr="00F67FBC" w:rsidRDefault="00DC2698" w:rsidP="00DC2698">
      <w:pPr>
        <w:pStyle w:val="ConsPlusNonformat"/>
        <w:jc w:val="both"/>
      </w:pPr>
      <w:r w:rsidRPr="00F67FBC">
        <w:rPr>
          <w:sz w:val="16"/>
        </w:rPr>
        <w:t>│     обеспечение    │               │            │└────────────┬───────────┘│           │</w:t>
      </w:r>
    </w:p>
    <w:p w:rsidR="00DC2698" w:rsidRPr="00F67FBC" w:rsidRDefault="00DC2698" w:rsidP="00DC2698">
      <w:pPr>
        <w:pStyle w:val="ConsPlusNonformat"/>
        <w:jc w:val="both"/>
      </w:pPr>
      <w:r w:rsidRPr="00F67FBC">
        <w:rPr>
          <w:sz w:val="16"/>
        </w:rPr>
        <w:t>├────────────────────┤              \│/           │            \│/           │           │</w:t>
      </w:r>
    </w:p>
    <w:p w:rsidR="00DC2698" w:rsidRPr="00F67FBC" w:rsidRDefault="00DC2698" w:rsidP="00DC2698">
      <w:pPr>
        <w:pStyle w:val="ConsPlusNonformat"/>
        <w:jc w:val="both"/>
      </w:pPr>
      <w:r w:rsidRPr="00F67FBC">
        <w:rPr>
          <w:sz w:val="16"/>
        </w:rPr>
        <w:t>│   Организационное  │     ┌─────────┴───────────┐│  \┌─────────┴────────┐   │           │</w:t>
      </w:r>
    </w:p>
    <w:p w:rsidR="00DC2698" w:rsidRPr="00F67FBC" w:rsidRDefault="00DC2698" w:rsidP="00DC2698">
      <w:pPr>
        <w:pStyle w:val="ConsPlusNonformat"/>
        <w:jc w:val="both"/>
      </w:pPr>
      <w:r w:rsidRPr="00F67FBC">
        <w:rPr>
          <w:sz w:val="16"/>
        </w:rPr>
        <w:t>│     обеспечение    │     │Годовой план действий│├───┤Целевые показатели├───┴───────────┘</w:t>
      </w:r>
    </w:p>
    <w:p w:rsidR="00DC2698" w:rsidRPr="00F67FBC" w:rsidRDefault="00DC2698" w:rsidP="00DC2698">
      <w:pPr>
        <w:pStyle w:val="ConsPlusNonformat"/>
        <w:jc w:val="both"/>
      </w:pPr>
      <w:r w:rsidRPr="00F67FBC">
        <w:rPr>
          <w:sz w:val="16"/>
        </w:rPr>
        <w:t>└────────────────────┘     │Правительства области││  /│   (индикаторы)   │</w:t>
      </w:r>
    </w:p>
    <w:p w:rsidR="00DC2698" w:rsidRPr="00F67FBC" w:rsidRDefault="00DC2698" w:rsidP="00DC2698">
      <w:pPr>
        <w:pStyle w:val="ConsPlusNonformat"/>
        <w:jc w:val="both"/>
      </w:pPr>
      <w:r w:rsidRPr="00F67FBC">
        <w:rPr>
          <w:sz w:val="16"/>
        </w:rPr>
        <w:t xml:space="preserve">                           └─────────┬───────────┘│   └──────────────────┘</w:t>
      </w:r>
    </w:p>
    <w:p w:rsidR="00DC2698" w:rsidRPr="00F67FBC" w:rsidRDefault="00DC2698" w:rsidP="00DC2698">
      <w:pPr>
        <w:pStyle w:val="ConsPlusNonformat"/>
        <w:jc w:val="both"/>
      </w:pPr>
      <w:r w:rsidRPr="00F67FBC">
        <w:rPr>
          <w:sz w:val="16"/>
        </w:rPr>
        <w:t xml:space="preserve">                                     └────────────┘</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bookmarkStart w:id="22" w:name="P2813"/>
      <w:bookmarkEnd w:id="22"/>
      <w:r w:rsidRPr="00F67FBC">
        <w:t>Рис. 17. Структура системы непрерывного планирования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pPr>
      <w:r w:rsidRPr="00F67FBC">
        <w:t>Система непрерывного планирования обеспечивает согласованность действий государственных органов власти и управления, органов местного самоуправления и хозяйствующих субъектов, сохранения между ними баланса интересов; эффективное использование территориальных ресурсов; непрерывное поступательное развитие всех сфер единой социально-экономической системы; сбалансированное решение социально-экономических задач при сохранении надлежащего качества окружающей среды.</w:t>
      </w:r>
    </w:p>
    <w:p w:rsidR="00DC2698" w:rsidRPr="00F67FBC" w:rsidRDefault="00DC2698" w:rsidP="00DC2698">
      <w:pPr>
        <w:pStyle w:val="ConsPlusNormal"/>
        <w:ind w:firstLine="540"/>
        <w:jc w:val="both"/>
      </w:pPr>
      <w:r w:rsidRPr="00F67FBC">
        <w:t>Система непрерывного планирования включает систему логически взаимосвязанных показателей и индикаторов социально-экономического развития, которая подразумевает количественно-качественную характеристику происходящих явлений и процессов, при этом качественная сторона отражает их сущность в определенный момент времени, а количественная - их размер (объем) в абсолютных и относительных значениях.</w:t>
      </w:r>
    </w:p>
    <w:p w:rsidR="00DC2698" w:rsidRPr="00F67FBC" w:rsidRDefault="00DC2698" w:rsidP="00DC2698">
      <w:pPr>
        <w:pStyle w:val="ConsPlusNormal"/>
        <w:ind w:firstLine="540"/>
        <w:jc w:val="both"/>
      </w:pPr>
      <w:r w:rsidRPr="00F67FBC">
        <w:t>Показатели и индикаторы служат точными и объективными измерителями для соотнесения планируемых мероприятий и ресурсов, необходимых для их выполнения, с достижением целевых количественных результатов. Использование системы показателей и индикаторов позволит:</w:t>
      </w:r>
    </w:p>
    <w:p w:rsidR="00DC2698" w:rsidRPr="00F67FBC" w:rsidRDefault="00DC2698" w:rsidP="00DC2698">
      <w:pPr>
        <w:pStyle w:val="ConsPlusNormal"/>
        <w:ind w:firstLine="540"/>
        <w:jc w:val="both"/>
      </w:pPr>
      <w:r w:rsidRPr="00F67FBC">
        <w:t>объективно оценивать реальное социально-экономическое положение области, муниципальных образований, отраслей, секторов, хозяйствующих субъектов;</w:t>
      </w:r>
    </w:p>
    <w:p w:rsidR="00DC2698" w:rsidRPr="00F67FBC" w:rsidRDefault="00DC2698" w:rsidP="00DC2698">
      <w:pPr>
        <w:pStyle w:val="ConsPlusNormal"/>
        <w:ind w:firstLine="540"/>
        <w:jc w:val="both"/>
      </w:pPr>
      <w:r w:rsidRPr="00F67FBC">
        <w:t>установить пороговые значения эффективного развития экономики, социальной сферы, уровня благосостояния населения;</w:t>
      </w:r>
    </w:p>
    <w:p w:rsidR="00DC2698" w:rsidRPr="00F67FBC" w:rsidRDefault="00DC2698" w:rsidP="00DC2698">
      <w:pPr>
        <w:pStyle w:val="ConsPlusNormal"/>
        <w:ind w:firstLine="540"/>
        <w:jc w:val="both"/>
      </w:pPr>
      <w:r w:rsidRPr="00F67FBC">
        <w:t xml:space="preserve">планировать действия органов власти и управления для поэтапного достижения пороговых </w:t>
      </w:r>
      <w:r w:rsidRPr="00F67FBC">
        <w:lastRenderedPageBreak/>
        <w:t>значений;</w:t>
      </w:r>
    </w:p>
    <w:p w:rsidR="00DC2698" w:rsidRPr="00F67FBC" w:rsidRDefault="00DC2698" w:rsidP="00DC2698">
      <w:pPr>
        <w:pStyle w:val="ConsPlusNormal"/>
        <w:ind w:firstLine="540"/>
        <w:jc w:val="both"/>
      </w:pPr>
      <w:r w:rsidRPr="00F67FBC">
        <w:t>осуществить мониторинг и контроль за достижением плановых показателей;</w:t>
      </w:r>
    </w:p>
    <w:p w:rsidR="00DC2698" w:rsidRPr="00F67FBC" w:rsidRDefault="00DC2698" w:rsidP="00DC2698">
      <w:pPr>
        <w:pStyle w:val="ConsPlusNormal"/>
        <w:ind w:firstLine="540"/>
        <w:jc w:val="both"/>
      </w:pPr>
      <w:r w:rsidRPr="00F67FBC">
        <w:t>корректно оценить эффективность и результативность деятельности органов власти и управления.</w:t>
      </w:r>
    </w:p>
    <w:p w:rsidR="00DC2698" w:rsidRPr="00F67FBC" w:rsidRDefault="00DC2698" w:rsidP="00DC2698">
      <w:pPr>
        <w:pStyle w:val="ConsPlusNormal"/>
        <w:ind w:firstLine="540"/>
        <w:jc w:val="both"/>
      </w:pPr>
      <w:r w:rsidRPr="00F67FBC">
        <w:t>Построение эффективной системы непрерывного планирования невозможно без объективного всестороннего мониторинга показателей и индикаторов во времени и пространстве. При этом важное значение имеет как полнота сбора информации, так и ее аналитика, позволяющая не только оценить достижение тех или иных показателей и индикаторов, но и выявить тенденции и динамику социально-экономических процессов.</w:t>
      </w:r>
    </w:p>
    <w:p w:rsidR="00DC2698" w:rsidRPr="00F67FBC" w:rsidRDefault="00DC2698" w:rsidP="00DC2698">
      <w:pPr>
        <w:pStyle w:val="ConsPlusNormal"/>
        <w:ind w:firstLine="540"/>
        <w:jc w:val="both"/>
      </w:pPr>
      <w:r w:rsidRPr="00F67FBC">
        <w:t>Источниками информации для мониторинга являются государственная статистическая, ведомственная, бухгалтерская, бюджетная и налоговая отчетности, социологические опросы и наблюдения. Аналитический мониторинг должен осуществляться всеми субъектами системы непрерывного планирования и охватывать все социально-экономические процессы.</w:t>
      </w:r>
    </w:p>
    <w:p w:rsidR="00DC2698" w:rsidRPr="00F67FBC" w:rsidRDefault="00DC2698" w:rsidP="00DC2698">
      <w:pPr>
        <w:pStyle w:val="ConsPlusNormal"/>
        <w:ind w:firstLine="540"/>
        <w:jc w:val="both"/>
      </w:pPr>
    </w:p>
    <w:p w:rsidR="00DC2698" w:rsidRPr="00F67FBC" w:rsidRDefault="00DC2698" w:rsidP="00DC2698">
      <w:pPr>
        <w:pStyle w:val="ConsPlusNormal"/>
        <w:jc w:val="center"/>
        <w:outlineLvl w:val="1"/>
      </w:pPr>
      <w:r w:rsidRPr="00F67FBC">
        <w:t>Часть 9. СТРАТЕГИЧЕСКАЯ КАРТА РАЗВИТИЯ АМУРСКОЙ ОБЛАСТИ</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9.1. Карта перспективного развития Амурской области до 2025 года</w:t>
      </w:r>
    </w:p>
    <w:p w:rsidR="00DC2698" w:rsidRPr="00F67FBC" w:rsidRDefault="00DC2698" w:rsidP="00DC2698">
      <w:pPr>
        <w:pStyle w:val="ConsPlusNormal"/>
        <w:ind w:firstLine="540"/>
        <w:jc w:val="both"/>
      </w:pPr>
    </w:p>
    <w:p w:rsidR="00DC2698" w:rsidRPr="00F67FBC" w:rsidRDefault="00DC2698" w:rsidP="00DC2698">
      <w:pPr>
        <w:pStyle w:val="ConsPlusNormal"/>
        <w:jc w:val="center"/>
      </w:pPr>
      <w:r w:rsidRPr="00F67FBC">
        <w:t>Рисунок не приводится.</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3"/>
      </w:pPr>
      <w:r w:rsidRPr="00F67FBC">
        <w:t>Рис. 18. Карта перспективного развития Амурской области до 2025 года</w:t>
      </w:r>
    </w:p>
    <w:p w:rsidR="00DC2698" w:rsidRPr="00F67FBC" w:rsidRDefault="00DC2698" w:rsidP="00DC2698">
      <w:pPr>
        <w:pStyle w:val="ConsPlusNormal"/>
        <w:ind w:firstLine="540"/>
        <w:jc w:val="both"/>
      </w:pPr>
    </w:p>
    <w:p w:rsidR="00DC2698" w:rsidRPr="00F67FBC" w:rsidRDefault="00DC2698" w:rsidP="00DC2698">
      <w:pPr>
        <w:pStyle w:val="ConsPlusNormal"/>
        <w:ind w:firstLine="540"/>
        <w:jc w:val="both"/>
        <w:outlineLvl w:val="2"/>
      </w:pPr>
      <w:r w:rsidRPr="00F67FBC">
        <w:t>9.2. Перечень мероприятий (инвестиционных проектов), направленных на развитие Амурской области, на период до 2025 года</w:t>
      </w:r>
    </w:p>
    <w:p w:rsidR="00DC2698" w:rsidRPr="00F67FBC" w:rsidRDefault="00DC2698" w:rsidP="00DC2698">
      <w:pPr>
        <w:pStyle w:val="ConsPlusNormal"/>
      </w:pPr>
      <w:r w:rsidRPr="00F67FBC">
        <w:t xml:space="preserve">(в ред. постановления Правительства Амурской области от 30.03.2015 </w:t>
      </w:r>
      <w:hyperlink r:id="rId58" w:history="1">
        <w:r w:rsidRPr="00F67FBC">
          <w:t>N 127</w:t>
        </w:r>
      </w:hyperlink>
      <w:r w:rsidRPr="00F67FBC">
        <w:t>)</w:t>
      </w:r>
    </w:p>
    <w:p w:rsidR="00DC2698" w:rsidRPr="00F67FBC" w:rsidRDefault="00DC2698" w:rsidP="00DC2698">
      <w:pPr>
        <w:pStyle w:val="ConsPlusNormal"/>
        <w:ind w:firstLine="540"/>
        <w:jc w:val="both"/>
      </w:pPr>
    </w:p>
    <w:p w:rsidR="00DC2698" w:rsidRPr="00F67FBC" w:rsidRDefault="00DC2698" w:rsidP="00DC2698">
      <w:pPr>
        <w:sectPr w:rsidR="00DC2698" w:rsidRPr="00F67FBC">
          <w:pgSz w:w="11905" w:h="16838"/>
          <w:pgMar w:top="1134" w:right="850" w:bottom="1134" w:left="1701" w:header="0" w:footer="0" w:gutter="0"/>
          <w:cols w:space="720"/>
        </w:sectPr>
      </w:pPr>
    </w:p>
    <w:p w:rsidR="00DC2698" w:rsidRPr="00F67FBC" w:rsidRDefault="00DC2698" w:rsidP="00DC2698">
      <w:pPr>
        <w:pStyle w:val="ConsPlusNormal"/>
        <w:jc w:val="center"/>
        <w:outlineLvl w:val="3"/>
      </w:pPr>
      <w:r w:rsidRPr="00F67FBC">
        <w:lastRenderedPageBreak/>
        <w:t>Таблица 5. Перечень мероприятий (инвестиционных проектов),</w:t>
      </w:r>
    </w:p>
    <w:p w:rsidR="00DC2698" w:rsidRPr="00F67FBC" w:rsidRDefault="00DC2698" w:rsidP="00DC2698">
      <w:pPr>
        <w:pStyle w:val="ConsPlusNormal"/>
        <w:jc w:val="center"/>
      </w:pPr>
      <w:r w:rsidRPr="00F67FBC">
        <w:t>направленных на развитие Амурской области,</w:t>
      </w:r>
    </w:p>
    <w:p w:rsidR="00DC2698" w:rsidRPr="00F67FBC" w:rsidRDefault="00DC2698" w:rsidP="00DC2698">
      <w:pPr>
        <w:pStyle w:val="ConsPlusNormal"/>
        <w:jc w:val="center"/>
      </w:pPr>
      <w:r w:rsidRPr="00F67FBC">
        <w:t>на период до 2025 года</w:t>
      </w:r>
    </w:p>
    <w:p w:rsidR="00DC2698" w:rsidRPr="00F67FBC" w:rsidRDefault="00DC2698" w:rsidP="00DC2698">
      <w:pPr>
        <w:pStyle w:val="ConsPlusNormal"/>
        <w:jc w:val="center"/>
      </w:pPr>
    </w:p>
    <w:p w:rsidR="00DC2698" w:rsidRPr="00F67FBC" w:rsidRDefault="00DC2698" w:rsidP="00DC2698">
      <w:pPr>
        <w:pStyle w:val="ConsPlusNormal"/>
        <w:jc w:val="center"/>
      </w:pPr>
      <w:r w:rsidRPr="00F67FBC">
        <w:t>(в ред. постановления Правительства Амурской области</w:t>
      </w:r>
    </w:p>
    <w:p w:rsidR="00DC2698" w:rsidRPr="00F67FBC" w:rsidRDefault="00DC2698" w:rsidP="00DC2698">
      <w:pPr>
        <w:pStyle w:val="ConsPlusNormal"/>
        <w:jc w:val="center"/>
      </w:pPr>
      <w:r w:rsidRPr="00F67FBC">
        <w:t xml:space="preserve">от 30.03.2015 </w:t>
      </w:r>
      <w:hyperlink r:id="rId59" w:history="1">
        <w:r w:rsidRPr="00F67FBC">
          <w:t>N 127</w:t>
        </w:r>
      </w:hyperlink>
      <w:r w:rsidRPr="00F67FBC">
        <w:t>)</w:t>
      </w:r>
    </w:p>
    <w:p w:rsidR="00DC2698" w:rsidRPr="00F67FBC" w:rsidRDefault="00DC2698" w:rsidP="00DC269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5669"/>
        <w:gridCol w:w="1644"/>
        <w:gridCol w:w="1644"/>
      </w:tblGrid>
      <w:tr w:rsidR="00DC2698" w:rsidRPr="00F67FBC" w:rsidTr="00E43108">
        <w:tc>
          <w:tcPr>
            <w:tcW w:w="660" w:type="dxa"/>
            <w:vMerge w:val="restart"/>
          </w:tcPr>
          <w:p w:rsidR="00DC2698" w:rsidRPr="00F67FBC" w:rsidRDefault="00DC2698" w:rsidP="00E43108">
            <w:pPr>
              <w:pStyle w:val="ConsPlusNormal"/>
              <w:jc w:val="center"/>
            </w:pPr>
            <w:r w:rsidRPr="00F67FBC">
              <w:t>N п/п</w:t>
            </w:r>
          </w:p>
        </w:tc>
        <w:tc>
          <w:tcPr>
            <w:tcW w:w="5669" w:type="dxa"/>
            <w:vMerge w:val="restart"/>
          </w:tcPr>
          <w:p w:rsidR="00DC2698" w:rsidRPr="00F67FBC" w:rsidRDefault="00DC2698" w:rsidP="00E43108">
            <w:pPr>
              <w:pStyle w:val="ConsPlusNormal"/>
              <w:jc w:val="center"/>
            </w:pPr>
            <w:r w:rsidRPr="00F67FBC">
              <w:t>Наименование мероприятия (инвестиционного проекта)</w:t>
            </w:r>
          </w:p>
        </w:tc>
        <w:tc>
          <w:tcPr>
            <w:tcW w:w="3288" w:type="dxa"/>
            <w:gridSpan w:val="2"/>
          </w:tcPr>
          <w:p w:rsidR="00DC2698" w:rsidRPr="00F67FBC" w:rsidRDefault="00DC2698" w:rsidP="00E43108">
            <w:pPr>
              <w:pStyle w:val="ConsPlusNormal"/>
              <w:jc w:val="center"/>
            </w:pPr>
            <w:r w:rsidRPr="00F67FBC">
              <w:t>С учетом дополнительных ресурсов</w:t>
            </w:r>
          </w:p>
        </w:tc>
      </w:tr>
      <w:tr w:rsidR="00DC2698" w:rsidRPr="00F67FBC" w:rsidTr="00E43108">
        <w:tc>
          <w:tcPr>
            <w:tcW w:w="660" w:type="dxa"/>
            <w:vMerge/>
          </w:tcPr>
          <w:p w:rsidR="00DC2698" w:rsidRPr="00F67FBC" w:rsidRDefault="00DC2698" w:rsidP="00E43108"/>
        </w:tc>
        <w:tc>
          <w:tcPr>
            <w:tcW w:w="5669" w:type="dxa"/>
            <w:vMerge/>
          </w:tcPr>
          <w:p w:rsidR="00DC2698" w:rsidRPr="00F67FBC" w:rsidRDefault="00DC2698" w:rsidP="00E43108"/>
        </w:tc>
        <w:tc>
          <w:tcPr>
            <w:tcW w:w="3288" w:type="dxa"/>
            <w:gridSpan w:val="2"/>
          </w:tcPr>
          <w:p w:rsidR="00DC2698" w:rsidRPr="00F67FBC" w:rsidRDefault="00DC2698" w:rsidP="00E43108">
            <w:pPr>
              <w:pStyle w:val="ConsPlusNormal"/>
              <w:jc w:val="center"/>
            </w:pPr>
            <w:r w:rsidRPr="00F67FBC">
              <w:t>Срок</w:t>
            </w:r>
          </w:p>
        </w:tc>
      </w:tr>
      <w:tr w:rsidR="00DC2698" w:rsidRPr="00F67FBC" w:rsidTr="00E43108">
        <w:tc>
          <w:tcPr>
            <w:tcW w:w="660" w:type="dxa"/>
            <w:vMerge/>
          </w:tcPr>
          <w:p w:rsidR="00DC2698" w:rsidRPr="00F67FBC" w:rsidRDefault="00DC2698" w:rsidP="00E43108"/>
        </w:tc>
        <w:tc>
          <w:tcPr>
            <w:tcW w:w="5669" w:type="dxa"/>
            <w:vMerge/>
          </w:tcPr>
          <w:p w:rsidR="00DC2698" w:rsidRPr="00F67FBC" w:rsidRDefault="00DC2698" w:rsidP="00E43108"/>
        </w:tc>
        <w:tc>
          <w:tcPr>
            <w:tcW w:w="1644" w:type="dxa"/>
          </w:tcPr>
          <w:p w:rsidR="00DC2698" w:rsidRPr="00F67FBC" w:rsidRDefault="00DC2698" w:rsidP="00E43108">
            <w:pPr>
              <w:pStyle w:val="ConsPlusNormal"/>
              <w:jc w:val="center"/>
            </w:pPr>
            <w:r w:rsidRPr="00F67FBC">
              <w:t>начала реализации</w:t>
            </w:r>
          </w:p>
        </w:tc>
        <w:tc>
          <w:tcPr>
            <w:tcW w:w="1644" w:type="dxa"/>
          </w:tcPr>
          <w:p w:rsidR="00DC2698" w:rsidRPr="00F67FBC" w:rsidRDefault="00DC2698" w:rsidP="00E43108">
            <w:pPr>
              <w:pStyle w:val="ConsPlusNormal"/>
              <w:jc w:val="center"/>
            </w:pPr>
            <w:r w:rsidRPr="00F67FBC">
              <w:t>окончания реализации</w:t>
            </w:r>
          </w:p>
        </w:tc>
      </w:tr>
      <w:tr w:rsidR="00DC2698" w:rsidRPr="00F67FBC" w:rsidTr="00E43108">
        <w:tc>
          <w:tcPr>
            <w:tcW w:w="660" w:type="dxa"/>
          </w:tcPr>
          <w:p w:rsidR="00DC2698" w:rsidRPr="00F67FBC" w:rsidRDefault="00DC2698" w:rsidP="00E43108">
            <w:pPr>
              <w:pStyle w:val="ConsPlusNormal"/>
              <w:jc w:val="center"/>
            </w:pPr>
            <w:r w:rsidRPr="00F67FBC">
              <w:t>1</w:t>
            </w:r>
          </w:p>
        </w:tc>
        <w:tc>
          <w:tcPr>
            <w:tcW w:w="5669" w:type="dxa"/>
          </w:tcPr>
          <w:p w:rsidR="00DC2698" w:rsidRPr="00F67FBC" w:rsidRDefault="00DC2698" w:rsidP="00E43108">
            <w:pPr>
              <w:pStyle w:val="ConsPlusNormal"/>
              <w:jc w:val="center"/>
            </w:pPr>
            <w:r w:rsidRPr="00F67FBC">
              <w:t>2</w:t>
            </w:r>
          </w:p>
        </w:tc>
        <w:tc>
          <w:tcPr>
            <w:tcW w:w="1644" w:type="dxa"/>
          </w:tcPr>
          <w:p w:rsidR="00DC2698" w:rsidRPr="00F67FBC" w:rsidRDefault="00DC2698" w:rsidP="00E43108">
            <w:pPr>
              <w:pStyle w:val="ConsPlusNormal"/>
              <w:jc w:val="center"/>
            </w:pPr>
            <w:r w:rsidRPr="00F67FBC">
              <w:t>3</w:t>
            </w:r>
          </w:p>
        </w:tc>
        <w:tc>
          <w:tcPr>
            <w:tcW w:w="1644" w:type="dxa"/>
          </w:tcPr>
          <w:p w:rsidR="00DC2698" w:rsidRPr="00F67FBC" w:rsidRDefault="00DC2698" w:rsidP="00E43108">
            <w:pPr>
              <w:pStyle w:val="ConsPlusNormal"/>
              <w:jc w:val="center"/>
            </w:pPr>
            <w:r w:rsidRPr="00F67FBC">
              <w:t>4</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Развитие топливно-энергетического комплекса</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Строительство электрических сетей</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1.</w:t>
            </w:r>
          </w:p>
        </w:tc>
        <w:tc>
          <w:tcPr>
            <w:tcW w:w="5669" w:type="dxa"/>
          </w:tcPr>
          <w:p w:rsidR="00DC2698" w:rsidRPr="00F67FBC" w:rsidRDefault="00DC2698" w:rsidP="00E43108">
            <w:pPr>
              <w:pStyle w:val="ConsPlusNormal"/>
            </w:pPr>
            <w:r w:rsidRPr="00F67FBC">
              <w:t>Строительство ВЛ 500 кВ Зейская ГЭС - Амурская - государственная граница (Филиал ОАО "ФСК ЕЭС" Амурское предприятие магистральных электрических сетей)</w:t>
            </w:r>
          </w:p>
        </w:tc>
        <w:tc>
          <w:tcPr>
            <w:tcW w:w="1644" w:type="dxa"/>
          </w:tcPr>
          <w:p w:rsidR="00DC2698" w:rsidRPr="00F67FBC" w:rsidRDefault="00DC2698" w:rsidP="00E43108">
            <w:pPr>
              <w:pStyle w:val="ConsPlusNormal"/>
            </w:pPr>
            <w:r w:rsidRPr="00F67FBC">
              <w:t>2010</w:t>
            </w:r>
          </w:p>
        </w:tc>
        <w:tc>
          <w:tcPr>
            <w:tcW w:w="1644" w:type="dxa"/>
          </w:tcPr>
          <w:p w:rsidR="00DC2698" w:rsidRPr="00F67FBC" w:rsidRDefault="00DC2698" w:rsidP="00E43108">
            <w:pPr>
              <w:pStyle w:val="ConsPlusNormal"/>
            </w:pPr>
            <w:r w:rsidRPr="00F67FBC">
              <w:t>2013</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Строительство ТЭЦ, ТЭС и ГЭС</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2.</w:t>
            </w:r>
          </w:p>
        </w:tc>
        <w:tc>
          <w:tcPr>
            <w:tcW w:w="5669" w:type="dxa"/>
          </w:tcPr>
          <w:p w:rsidR="00DC2698" w:rsidRPr="00F67FBC" w:rsidRDefault="00DC2698" w:rsidP="00E43108">
            <w:pPr>
              <w:pStyle w:val="ConsPlusNormal"/>
            </w:pPr>
            <w:r w:rsidRPr="00F67FBC">
              <w:t>Строительство 2-й очереди Благовещенской ТЭЦ</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3.</w:t>
            </w:r>
          </w:p>
        </w:tc>
        <w:tc>
          <w:tcPr>
            <w:tcW w:w="5669" w:type="dxa"/>
          </w:tcPr>
          <w:p w:rsidR="00DC2698" w:rsidRPr="00F67FBC" w:rsidRDefault="00DC2698" w:rsidP="00E43108">
            <w:pPr>
              <w:pStyle w:val="ConsPlusNormal"/>
            </w:pPr>
            <w:r w:rsidRPr="00F67FBC">
              <w:t>Строительство Ерковецкой ТЭС в рамках проекта широкомасштабного экспорта электроэнергии из России в Китай</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4.</w:t>
            </w:r>
          </w:p>
        </w:tc>
        <w:tc>
          <w:tcPr>
            <w:tcW w:w="5669" w:type="dxa"/>
          </w:tcPr>
          <w:p w:rsidR="00DC2698" w:rsidRPr="00F67FBC" w:rsidRDefault="00DC2698" w:rsidP="00E43108">
            <w:pPr>
              <w:pStyle w:val="ConsPlusNormal"/>
            </w:pPr>
            <w:r w:rsidRPr="00F67FBC">
              <w:t>Строительство Бурейской ГЭС</w:t>
            </w:r>
          </w:p>
        </w:tc>
        <w:tc>
          <w:tcPr>
            <w:tcW w:w="1644" w:type="dxa"/>
          </w:tcPr>
          <w:p w:rsidR="00DC2698" w:rsidRPr="00F67FBC" w:rsidRDefault="00DC2698" w:rsidP="00E43108">
            <w:pPr>
              <w:pStyle w:val="ConsPlusNormal"/>
            </w:pPr>
            <w:r w:rsidRPr="00F67FBC">
              <w:t>1983</w:t>
            </w:r>
          </w:p>
        </w:tc>
        <w:tc>
          <w:tcPr>
            <w:tcW w:w="1644" w:type="dxa"/>
          </w:tcPr>
          <w:p w:rsidR="00DC2698" w:rsidRPr="00F67FBC" w:rsidRDefault="00DC2698" w:rsidP="00E43108">
            <w:pPr>
              <w:pStyle w:val="ConsPlusNormal"/>
            </w:pPr>
            <w:r w:rsidRPr="00F67FBC">
              <w:t>2013</w:t>
            </w:r>
          </w:p>
        </w:tc>
      </w:tr>
      <w:tr w:rsidR="00DC2698" w:rsidRPr="00F67FBC" w:rsidTr="00E43108">
        <w:tc>
          <w:tcPr>
            <w:tcW w:w="660" w:type="dxa"/>
          </w:tcPr>
          <w:p w:rsidR="00DC2698" w:rsidRPr="00F67FBC" w:rsidRDefault="00DC2698" w:rsidP="00E43108">
            <w:pPr>
              <w:pStyle w:val="ConsPlusNormal"/>
            </w:pPr>
            <w:r w:rsidRPr="00F67FBC">
              <w:lastRenderedPageBreak/>
              <w:t>5.</w:t>
            </w:r>
          </w:p>
        </w:tc>
        <w:tc>
          <w:tcPr>
            <w:tcW w:w="5669" w:type="dxa"/>
          </w:tcPr>
          <w:p w:rsidR="00DC2698" w:rsidRPr="00F67FBC" w:rsidRDefault="00DC2698" w:rsidP="00E43108">
            <w:pPr>
              <w:pStyle w:val="ConsPlusNormal"/>
            </w:pPr>
            <w:r w:rsidRPr="00F67FBC">
              <w:t>Строительство Нижне-Бурейской ГЭС</w:t>
            </w:r>
          </w:p>
        </w:tc>
        <w:tc>
          <w:tcPr>
            <w:tcW w:w="1644" w:type="dxa"/>
          </w:tcPr>
          <w:p w:rsidR="00DC2698" w:rsidRPr="00F67FBC" w:rsidRDefault="00DC2698" w:rsidP="00E43108">
            <w:pPr>
              <w:pStyle w:val="ConsPlusNormal"/>
            </w:pPr>
            <w:r w:rsidRPr="00F67FBC">
              <w:t>2010</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топливного комплекса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blPrEx>
          <w:tblBorders>
            <w:insideH w:val="nil"/>
          </w:tblBorders>
        </w:tblPrEx>
        <w:tc>
          <w:tcPr>
            <w:tcW w:w="660" w:type="dxa"/>
            <w:tcBorders>
              <w:bottom w:val="nil"/>
            </w:tcBorders>
          </w:tcPr>
          <w:p w:rsidR="00DC2698" w:rsidRPr="00F67FBC" w:rsidRDefault="00DC2698" w:rsidP="00E43108">
            <w:pPr>
              <w:pStyle w:val="ConsPlusNormal"/>
            </w:pPr>
            <w:r w:rsidRPr="00F67FBC">
              <w:t>6.</w:t>
            </w:r>
          </w:p>
        </w:tc>
        <w:tc>
          <w:tcPr>
            <w:tcW w:w="5669" w:type="dxa"/>
            <w:tcBorders>
              <w:bottom w:val="nil"/>
            </w:tcBorders>
          </w:tcPr>
          <w:p w:rsidR="00DC2698" w:rsidRPr="00F67FBC" w:rsidRDefault="00DC2698" w:rsidP="00E43108">
            <w:pPr>
              <w:pStyle w:val="ConsPlusNormal"/>
            </w:pPr>
            <w:r w:rsidRPr="00F67FBC">
              <w:t>Региональные объекты газоснабжения и газификации Амурской области, включающие газораспределительные сети, Амурский газоперерабатывающий завод</w:t>
            </w:r>
          </w:p>
        </w:tc>
        <w:tc>
          <w:tcPr>
            <w:tcW w:w="1644" w:type="dxa"/>
            <w:tcBorders>
              <w:bottom w:val="nil"/>
            </w:tcBorders>
          </w:tcPr>
          <w:p w:rsidR="00DC2698" w:rsidRPr="00F67FBC" w:rsidRDefault="00DC2698" w:rsidP="00E43108">
            <w:pPr>
              <w:pStyle w:val="ConsPlusNormal"/>
            </w:pPr>
            <w:r w:rsidRPr="00F67FBC">
              <w:t>2015</w:t>
            </w:r>
          </w:p>
        </w:tc>
        <w:tc>
          <w:tcPr>
            <w:tcW w:w="1644" w:type="dxa"/>
            <w:tcBorders>
              <w:bottom w:val="nil"/>
            </w:tcBorders>
          </w:tcPr>
          <w:p w:rsidR="00DC2698" w:rsidRPr="00F67FBC" w:rsidRDefault="00DC2698" w:rsidP="00E43108">
            <w:pPr>
              <w:pStyle w:val="ConsPlusNormal"/>
            </w:pPr>
            <w:r w:rsidRPr="00F67FBC">
              <w:t>2025</w:t>
            </w:r>
          </w:p>
        </w:tc>
      </w:tr>
      <w:tr w:rsidR="00DC2698" w:rsidRPr="00F67FBC" w:rsidTr="00E43108">
        <w:tblPrEx>
          <w:tblBorders>
            <w:insideH w:val="nil"/>
          </w:tblBorders>
        </w:tblPrEx>
        <w:tc>
          <w:tcPr>
            <w:tcW w:w="9617" w:type="dxa"/>
            <w:gridSpan w:val="4"/>
            <w:tcBorders>
              <w:top w:val="nil"/>
            </w:tcBorders>
          </w:tcPr>
          <w:p w:rsidR="00DC2698" w:rsidRPr="00F67FBC" w:rsidRDefault="00DC2698" w:rsidP="00E43108">
            <w:pPr>
              <w:pStyle w:val="ConsPlusNormal"/>
              <w:jc w:val="both"/>
            </w:pPr>
            <w:r w:rsidRPr="00F67FBC">
              <w:t xml:space="preserve">(п. 6 в ред. постановления Правительства Амурской области от 30.03.2015 </w:t>
            </w:r>
            <w:hyperlink r:id="rId60" w:history="1">
              <w:r w:rsidRPr="00F67FBC">
                <w:t>N 127</w:t>
              </w:r>
            </w:hyperlink>
            <w:r w:rsidRPr="00F67FBC">
              <w:t>)</w:t>
            </w:r>
          </w:p>
        </w:tc>
      </w:tr>
      <w:tr w:rsidR="00DC2698" w:rsidRPr="00F67FBC" w:rsidTr="00E43108">
        <w:tc>
          <w:tcPr>
            <w:tcW w:w="660" w:type="dxa"/>
          </w:tcPr>
          <w:p w:rsidR="00DC2698" w:rsidRPr="00F67FBC" w:rsidRDefault="00DC2698" w:rsidP="00E43108">
            <w:pPr>
              <w:pStyle w:val="ConsPlusNormal"/>
            </w:pPr>
            <w:r w:rsidRPr="00F67FBC">
              <w:t>7.</w:t>
            </w:r>
          </w:p>
        </w:tc>
        <w:tc>
          <w:tcPr>
            <w:tcW w:w="5669" w:type="dxa"/>
          </w:tcPr>
          <w:p w:rsidR="00DC2698" w:rsidRPr="00F67FBC" w:rsidRDefault="00DC2698" w:rsidP="00E43108">
            <w:pPr>
              <w:pStyle w:val="ConsPlusNormal"/>
            </w:pPr>
            <w:r w:rsidRPr="00F67FBC">
              <w:t>Строительство комплекса по переработке нефти и транспортировке нефтепродуктов "Амурский нефтеперерабатывающий завод"</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2014</w:t>
            </w:r>
          </w:p>
        </w:tc>
      </w:tr>
      <w:tr w:rsidR="00DC2698" w:rsidRPr="00F67FBC" w:rsidTr="00E43108">
        <w:tblPrEx>
          <w:tblBorders>
            <w:insideH w:val="nil"/>
          </w:tblBorders>
        </w:tblPrEx>
        <w:tc>
          <w:tcPr>
            <w:tcW w:w="660" w:type="dxa"/>
            <w:tcBorders>
              <w:bottom w:val="nil"/>
            </w:tcBorders>
          </w:tcPr>
          <w:p w:rsidR="00DC2698" w:rsidRPr="00F67FBC" w:rsidRDefault="00DC2698" w:rsidP="00E43108">
            <w:pPr>
              <w:pStyle w:val="ConsPlusNormal"/>
            </w:pPr>
            <w:r w:rsidRPr="00F67FBC">
              <w:t>8.</w:t>
            </w:r>
          </w:p>
        </w:tc>
        <w:tc>
          <w:tcPr>
            <w:tcW w:w="5669" w:type="dxa"/>
            <w:tcBorders>
              <w:bottom w:val="nil"/>
            </w:tcBorders>
          </w:tcPr>
          <w:p w:rsidR="00DC2698" w:rsidRPr="00F67FBC" w:rsidRDefault="00DC2698" w:rsidP="00E43108">
            <w:pPr>
              <w:pStyle w:val="ConsPlusNormal"/>
            </w:pPr>
            <w:r w:rsidRPr="00F67FBC">
              <w:t>Амурский газохимический комплекс</w:t>
            </w:r>
          </w:p>
        </w:tc>
        <w:tc>
          <w:tcPr>
            <w:tcW w:w="1644" w:type="dxa"/>
            <w:tcBorders>
              <w:bottom w:val="nil"/>
            </w:tcBorders>
          </w:tcPr>
          <w:p w:rsidR="00DC2698" w:rsidRPr="00F67FBC" w:rsidRDefault="00DC2698" w:rsidP="00E43108">
            <w:pPr>
              <w:pStyle w:val="ConsPlusNormal"/>
            </w:pPr>
            <w:r w:rsidRPr="00F67FBC">
              <w:t>2015</w:t>
            </w:r>
          </w:p>
        </w:tc>
        <w:tc>
          <w:tcPr>
            <w:tcW w:w="1644" w:type="dxa"/>
            <w:tcBorders>
              <w:bottom w:val="nil"/>
            </w:tcBorders>
          </w:tcPr>
          <w:p w:rsidR="00DC2698" w:rsidRPr="00F67FBC" w:rsidRDefault="00DC2698" w:rsidP="00E43108">
            <w:pPr>
              <w:pStyle w:val="ConsPlusNormal"/>
            </w:pPr>
            <w:r w:rsidRPr="00F67FBC">
              <w:t>2024</w:t>
            </w:r>
          </w:p>
        </w:tc>
      </w:tr>
      <w:tr w:rsidR="00DC2698" w:rsidRPr="00F67FBC" w:rsidTr="00E43108">
        <w:tblPrEx>
          <w:tblBorders>
            <w:insideH w:val="nil"/>
          </w:tblBorders>
        </w:tblPrEx>
        <w:tc>
          <w:tcPr>
            <w:tcW w:w="9617" w:type="dxa"/>
            <w:gridSpan w:val="4"/>
            <w:tcBorders>
              <w:top w:val="nil"/>
            </w:tcBorders>
          </w:tcPr>
          <w:p w:rsidR="00DC2698" w:rsidRPr="00F67FBC" w:rsidRDefault="00DC2698" w:rsidP="00E43108">
            <w:pPr>
              <w:pStyle w:val="ConsPlusNormal"/>
              <w:jc w:val="both"/>
            </w:pPr>
            <w:r w:rsidRPr="00F67FBC">
              <w:t xml:space="preserve">(п. 8 в ред. постановления Правительства Амурской области от 30.03.2015 </w:t>
            </w:r>
            <w:hyperlink r:id="rId61" w:history="1">
              <w:r w:rsidRPr="00F67FBC">
                <w:t>N 127</w:t>
              </w:r>
            </w:hyperlink>
            <w:r w:rsidRPr="00F67FBC">
              <w:t>)</w:t>
            </w:r>
          </w:p>
        </w:tc>
      </w:tr>
      <w:tr w:rsidR="00DC2698" w:rsidRPr="00F67FBC" w:rsidTr="00E43108">
        <w:tc>
          <w:tcPr>
            <w:tcW w:w="660" w:type="dxa"/>
          </w:tcPr>
          <w:p w:rsidR="00DC2698" w:rsidRPr="00F67FBC" w:rsidRDefault="00DC2698" w:rsidP="00E43108">
            <w:pPr>
              <w:pStyle w:val="ConsPlusNormal"/>
            </w:pPr>
            <w:r w:rsidRPr="00F67FBC">
              <w:t>9.</w:t>
            </w:r>
          </w:p>
        </w:tc>
        <w:tc>
          <w:tcPr>
            <w:tcW w:w="5669" w:type="dxa"/>
          </w:tcPr>
          <w:p w:rsidR="00DC2698" w:rsidRPr="00F67FBC" w:rsidRDefault="00DC2698" w:rsidP="00E43108">
            <w:pPr>
              <w:pStyle w:val="ConsPlusNormal"/>
            </w:pPr>
            <w:r w:rsidRPr="00F67FBC">
              <w:t>Комплексное освоение Огоджинского месторождения каменных углей в Амурской области</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2019</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Развитие транспортного комплекса</w:t>
            </w:r>
          </w:p>
        </w:tc>
      </w:tr>
      <w:tr w:rsidR="00DC2698" w:rsidRPr="00F67FBC" w:rsidTr="00E43108">
        <w:tc>
          <w:tcPr>
            <w:tcW w:w="660" w:type="dxa"/>
          </w:tcPr>
          <w:p w:rsidR="00DC2698" w:rsidRPr="00F67FBC" w:rsidRDefault="00DC2698" w:rsidP="00E43108">
            <w:pPr>
              <w:pStyle w:val="ConsPlusNormal"/>
            </w:pPr>
            <w:r w:rsidRPr="00F67FBC">
              <w:t>10.</w:t>
            </w:r>
          </w:p>
        </w:tc>
        <w:tc>
          <w:tcPr>
            <w:tcW w:w="5669" w:type="dxa"/>
          </w:tcPr>
          <w:p w:rsidR="00DC2698" w:rsidRPr="00F67FBC" w:rsidRDefault="00DC2698" w:rsidP="00E43108">
            <w:pPr>
              <w:pStyle w:val="ConsPlusNormal"/>
            </w:pPr>
            <w:r w:rsidRPr="00F67FBC">
              <w:t>Строительство космодрома "Восточный"</w:t>
            </w:r>
          </w:p>
        </w:tc>
        <w:tc>
          <w:tcPr>
            <w:tcW w:w="1644" w:type="dxa"/>
          </w:tcPr>
          <w:p w:rsidR="00DC2698" w:rsidRPr="00F67FBC" w:rsidRDefault="00DC2698" w:rsidP="00E43108">
            <w:pPr>
              <w:pStyle w:val="ConsPlusNormal"/>
            </w:pPr>
            <w:r w:rsidRPr="00F67FBC">
              <w:t>2011</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дорожного хозяйства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11.</w:t>
            </w:r>
          </w:p>
        </w:tc>
        <w:tc>
          <w:tcPr>
            <w:tcW w:w="5669" w:type="dxa"/>
          </w:tcPr>
          <w:p w:rsidR="00DC2698" w:rsidRPr="00F67FBC" w:rsidRDefault="00DC2698" w:rsidP="00E43108">
            <w:pPr>
              <w:pStyle w:val="ConsPlusNormal"/>
            </w:pPr>
            <w:r w:rsidRPr="00F67FBC">
              <w:t>Строительство автомобильных дорог, подъездов к населенным пунктам Амурской области</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t>12.</w:t>
            </w:r>
          </w:p>
        </w:tc>
        <w:tc>
          <w:tcPr>
            <w:tcW w:w="5669" w:type="dxa"/>
          </w:tcPr>
          <w:p w:rsidR="00DC2698" w:rsidRPr="00F67FBC" w:rsidRDefault="00DC2698" w:rsidP="00E43108">
            <w:pPr>
              <w:pStyle w:val="ConsPlusNormal"/>
            </w:pPr>
            <w:r w:rsidRPr="00F67FBC">
              <w:t>Реконструкция подъезда от федеральной автомобильной дороги "Амур" (Чита - Хабаровск) к г. Благовещенск и строительство автодорожного моста через р. Зея</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13.</w:t>
            </w:r>
          </w:p>
        </w:tc>
        <w:tc>
          <w:tcPr>
            <w:tcW w:w="5669" w:type="dxa"/>
          </w:tcPr>
          <w:p w:rsidR="00DC2698" w:rsidRPr="00F67FBC" w:rsidRDefault="00DC2698" w:rsidP="00E43108">
            <w:pPr>
              <w:pStyle w:val="ConsPlusNormal"/>
            </w:pPr>
            <w:r w:rsidRPr="00F67FBC">
              <w:t xml:space="preserve">Строительство мостового перехода через р. Селемджа на 303 км автомобильной дороги "Введеновка - Февральск - </w:t>
            </w:r>
            <w:r w:rsidRPr="00F67FBC">
              <w:lastRenderedPageBreak/>
              <w:t>Экимчан", Селемджинский район</w:t>
            </w:r>
          </w:p>
        </w:tc>
        <w:tc>
          <w:tcPr>
            <w:tcW w:w="1644" w:type="dxa"/>
          </w:tcPr>
          <w:p w:rsidR="00DC2698" w:rsidRPr="00F67FBC" w:rsidRDefault="00DC2698" w:rsidP="00E43108">
            <w:pPr>
              <w:pStyle w:val="ConsPlusNormal"/>
            </w:pPr>
            <w:r w:rsidRPr="00F67FBC">
              <w:lastRenderedPageBreak/>
              <w:t>2011</w:t>
            </w:r>
          </w:p>
        </w:tc>
        <w:tc>
          <w:tcPr>
            <w:tcW w:w="1644" w:type="dxa"/>
          </w:tcPr>
          <w:p w:rsidR="00DC2698" w:rsidRPr="00F67FBC" w:rsidRDefault="00DC2698" w:rsidP="00E43108">
            <w:pPr>
              <w:pStyle w:val="ConsPlusNormal"/>
            </w:pPr>
            <w:r w:rsidRPr="00F67FBC">
              <w:t>2017</w:t>
            </w:r>
          </w:p>
        </w:tc>
      </w:tr>
      <w:tr w:rsidR="00DC2698" w:rsidRPr="00F67FBC" w:rsidTr="00E43108">
        <w:tc>
          <w:tcPr>
            <w:tcW w:w="660" w:type="dxa"/>
          </w:tcPr>
          <w:p w:rsidR="00DC2698" w:rsidRPr="00F67FBC" w:rsidRDefault="00DC2698" w:rsidP="00E43108">
            <w:pPr>
              <w:pStyle w:val="ConsPlusNormal"/>
            </w:pPr>
            <w:r w:rsidRPr="00F67FBC">
              <w:lastRenderedPageBreak/>
              <w:t>14.</w:t>
            </w:r>
          </w:p>
        </w:tc>
        <w:tc>
          <w:tcPr>
            <w:tcW w:w="5669" w:type="dxa"/>
          </w:tcPr>
          <w:p w:rsidR="00DC2698" w:rsidRPr="00F67FBC" w:rsidRDefault="00DC2698" w:rsidP="00E43108">
            <w:pPr>
              <w:pStyle w:val="ConsPlusNormal"/>
            </w:pPr>
            <w:r w:rsidRPr="00F67FBC">
              <w:t>Строительство автодорожного мостового перехода через р. Амур между городами Благовещенск (РФ) и Хэйхэ (КНР)</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15.</w:t>
            </w:r>
          </w:p>
        </w:tc>
        <w:tc>
          <w:tcPr>
            <w:tcW w:w="5669" w:type="dxa"/>
          </w:tcPr>
          <w:p w:rsidR="00DC2698" w:rsidRPr="00F67FBC" w:rsidRDefault="00DC2698" w:rsidP="00E43108">
            <w:pPr>
              <w:pStyle w:val="ConsPlusNormal"/>
            </w:pPr>
            <w:r w:rsidRPr="00F67FBC">
              <w:t>Терминальный логистический комплекс в г. Благовещенск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16.</w:t>
            </w:r>
          </w:p>
        </w:tc>
        <w:tc>
          <w:tcPr>
            <w:tcW w:w="5669" w:type="dxa"/>
          </w:tcPr>
          <w:p w:rsidR="00DC2698" w:rsidRPr="00F67FBC" w:rsidRDefault="00DC2698" w:rsidP="00E43108">
            <w:pPr>
              <w:pStyle w:val="ConsPlusNormal"/>
            </w:pPr>
            <w:r w:rsidRPr="00F67FBC">
              <w:t>Терминальный логистический комплекс в с. Поярково</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железнодорожного транспорта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17.</w:t>
            </w:r>
          </w:p>
        </w:tc>
        <w:tc>
          <w:tcPr>
            <w:tcW w:w="5669" w:type="dxa"/>
          </w:tcPr>
          <w:p w:rsidR="00DC2698" w:rsidRPr="00F67FBC" w:rsidRDefault="00DC2698" w:rsidP="00E43108">
            <w:pPr>
              <w:pStyle w:val="ConsPlusNormal"/>
            </w:pPr>
            <w:r w:rsidRPr="00F67FBC">
              <w:t>Строительство железнодорожного пути Шимановск - Чагоян - Гарь - Февральск - Огоджа протяженностью 439 км</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2019</w:t>
            </w:r>
          </w:p>
        </w:tc>
      </w:tr>
      <w:tr w:rsidR="00DC2698" w:rsidRPr="00F67FBC" w:rsidTr="00E43108">
        <w:tc>
          <w:tcPr>
            <w:tcW w:w="660" w:type="dxa"/>
          </w:tcPr>
          <w:p w:rsidR="00DC2698" w:rsidRPr="00F67FBC" w:rsidRDefault="00DC2698" w:rsidP="00E43108">
            <w:pPr>
              <w:pStyle w:val="ConsPlusNormal"/>
            </w:pPr>
            <w:r w:rsidRPr="00F67FBC">
              <w:t>18.</w:t>
            </w:r>
          </w:p>
        </w:tc>
        <w:tc>
          <w:tcPr>
            <w:tcW w:w="5669" w:type="dxa"/>
          </w:tcPr>
          <w:p w:rsidR="00DC2698" w:rsidRPr="00F67FBC" w:rsidRDefault="00DC2698" w:rsidP="00E43108">
            <w:pPr>
              <w:pStyle w:val="ConsPlusNormal"/>
            </w:pPr>
            <w:r w:rsidRPr="00F67FBC">
              <w:t>Строительство железнодорожного мостового перехода через р. Амур между Джалиндой (РФ) и Мохэ (КНР)</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19.</w:t>
            </w:r>
          </w:p>
        </w:tc>
        <w:tc>
          <w:tcPr>
            <w:tcW w:w="5669" w:type="dxa"/>
          </w:tcPr>
          <w:p w:rsidR="00DC2698" w:rsidRPr="00F67FBC" w:rsidRDefault="00DC2698" w:rsidP="00E43108">
            <w:pPr>
              <w:pStyle w:val="ConsPlusNormal"/>
            </w:pPr>
            <w:r w:rsidRPr="00F67FBC">
              <w:t>Строительство железнодорожного мостового перехода через р. Амур между городами Благовещенск (РФ) и Хэйхэ (КНР)</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2017</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воздушного транспорта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20.</w:t>
            </w:r>
          </w:p>
        </w:tc>
        <w:tc>
          <w:tcPr>
            <w:tcW w:w="5669" w:type="dxa"/>
          </w:tcPr>
          <w:p w:rsidR="00DC2698" w:rsidRPr="00F67FBC" w:rsidRDefault="00DC2698" w:rsidP="00E43108">
            <w:pPr>
              <w:pStyle w:val="ConsPlusNormal"/>
            </w:pPr>
            <w:r w:rsidRPr="00F67FBC">
              <w:t>Реконструкция аэропортового комплекса в г. Зея</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21.</w:t>
            </w:r>
          </w:p>
        </w:tc>
        <w:tc>
          <w:tcPr>
            <w:tcW w:w="5669" w:type="dxa"/>
          </w:tcPr>
          <w:p w:rsidR="00DC2698" w:rsidRPr="00F67FBC" w:rsidRDefault="00DC2698" w:rsidP="00E43108">
            <w:pPr>
              <w:pStyle w:val="ConsPlusNormal"/>
            </w:pPr>
            <w:r w:rsidRPr="00F67FBC">
              <w:t>Реконструкция аэропортового комплекса в п. Экимчан</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22.</w:t>
            </w:r>
          </w:p>
        </w:tc>
        <w:tc>
          <w:tcPr>
            <w:tcW w:w="5669" w:type="dxa"/>
          </w:tcPr>
          <w:p w:rsidR="00DC2698" w:rsidRPr="00F67FBC" w:rsidRDefault="00DC2698" w:rsidP="00E43108">
            <w:pPr>
              <w:pStyle w:val="ConsPlusNormal"/>
            </w:pPr>
            <w:r w:rsidRPr="00F67FBC">
              <w:t>Строительство и реконструкция аэропортового комплекса "Игнатьево" (г. Благовещенск)</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23.</w:t>
            </w:r>
          </w:p>
        </w:tc>
        <w:tc>
          <w:tcPr>
            <w:tcW w:w="5669" w:type="dxa"/>
          </w:tcPr>
          <w:p w:rsidR="00DC2698" w:rsidRPr="00F67FBC" w:rsidRDefault="00DC2698" w:rsidP="00E43108">
            <w:pPr>
              <w:pStyle w:val="ConsPlusNormal"/>
            </w:pPr>
            <w:r w:rsidRPr="00F67FBC">
              <w:t>Реконструкция аэропортового комплекса г. Тында</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24.</w:t>
            </w:r>
          </w:p>
        </w:tc>
        <w:tc>
          <w:tcPr>
            <w:tcW w:w="5669" w:type="dxa"/>
          </w:tcPr>
          <w:p w:rsidR="00DC2698" w:rsidRPr="00F67FBC" w:rsidRDefault="00DC2698" w:rsidP="00E43108">
            <w:pPr>
              <w:pStyle w:val="ConsPlusNormal"/>
            </w:pPr>
            <w:r w:rsidRPr="00F67FBC">
              <w:t>Реконструкция аэропортового комплекса в г. Свободный</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25.</w:t>
            </w:r>
          </w:p>
        </w:tc>
        <w:tc>
          <w:tcPr>
            <w:tcW w:w="5669" w:type="dxa"/>
          </w:tcPr>
          <w:p w:rsidR="00DC2698" w:rsidRPr="00F67FBC" w:rsidRDefault="00DC2698" w:rsidP="00E43108">
            <w:pPr>
              <w:pStyle w:val="ConsPlusNormal"/>
            </w:pPr>
            <w:r w:rsidRPr="00F67FBC">
              <w:t>Реконструкция аэропортового комплекса в п. Февральск</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lastRenderedPageBreak/>
              <w:t>26.</w:t>
            </w:r>
          </w:p>
        </w:tc>
        <w:tc>
          <w:tcPr>
            <w:tcW w:w="5669" w:type="dxa"/>
          </w:tcPr>
          <w:p w:rsidR="00DC2698" w:rsidRPr="00F67FBC" w:rsidRDefault="00DC2698" w:rsidP="00E43108">
            <w:pPr>
              <w:pStyle w:val="ConsPlusNormal"/>
            </w:pPr>
            <w:r w:rsidRPr="00F67FBC">
              <w:t>Реконструкция аэропортового комплекса в п. Горный</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водного транспорта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27.</w:t>
            </w:r>
          </w:p>
        </w:tc>
        <w:tc>
          <w:tcPr>
            <w:tcW w:w="5669" w:type="dxa"/>
          </w:tcPr>
          <w:p w:rsidR="00DC2698" w:rsidRPr="00F67FBC" w:rsidRDefault="00DC2698" w:rsidP="00E43108">
            <w:pPr>
              <w:pStyle w:val="ConsPlusNormal"/>
            </w:pPr>
            <w:r w:rsidRPr="00F67FBC">
              <w:t>Восстановление судоходной обстановки на Зейском водохранилище</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2015</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Развитие водного хозяйства и охрана окружающей среды</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Инженерная защита от паводков, берегоукрепительные работы</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28.</w:t>
            </w:r>
          </w:p>
        </w:tc>
        <w:tc>
          <w:tcPr>
            <w:tcW w:w="5669" w:type="dxa"/>
          </w:tcPr>
          <w:p w:rsidR="00DC2698" w:rsidRPr="00F67FBC" w:rsidRDefault="00DC2698" w:rsidP="00E43108">
            <w:pPr>
              <w:pStyle w:val="ConsPlusNormal"/>
            </w:pPr>
            <w:r w:rsidRPr="00F67FBC">
              <w:t>Берегоукрепление и реконструкция набережной р. Амур, г. Благовещенск</w:t>
            </w:r>
          </w:p>
        </w:tc>
        <w:tc>
          <w:tcPr>
            <w:tcW w:w="1644" w:type="dxa"/>
          </w:tcPr>
          <w:p w:rsidR="00DC2698" w:rsidRPr="00F67FBC" w:rsidRDefault="00DC2698" w:rsidP="00E43108">
            <w:pPr>
              <w:pStyle w:val="ConsPlusNormal"/>
            </w:pPr>
            <w:r w:rsidRPr="00F67FBC">
              <w:t>2008</w:t>
            </w:r>
          </w:p>
        </w:tc>
        <w:tc>
          <w:tcPr>
            <w:tcW w:w="1644" w:type="dxa"/>
          </w:tcPr>
          <w:p w:rsidR="00DC2698" w:rsidRPr="00F67FBC" w:rsidRDefault="00DC2698" w:rsidP="00E43108">
            <w:pPr>
              <w:pStyle w:val="ConsPlusNormal"/>
            </w:pPr>
            <w:r w:rsidRPr="00F67FBC">
              <w:t>2014</w:t>
            </w:r>
          </w:p>
        </w:tc>
      </w:tr>
      <w:tr w:rsidR="00DC2698" w:rsidRPr="00F67FBC" w:rsidTr="00E43108">
        <w:tc>
          <w:tcPr>
            <w:tcW w:w="660" w:type="dxa"/>
          </w:tcPr>
          <w:p w:rsidR="00DC2698" w:rsidRPr="00F67FBC" w:rsidRDefault="00DC2698" w:rsidP="00E43108">
            <w:pPr>
              <w:pStyle w:val="ConsPlusNormal"/>
            </w:pPr>
            <w:r w:rsidRPr="00F67FBC">
              <w:t>29.</w:t>
            </w:r>
          </w:p>
        </w:tc>
        <w:tc>
          <w:tcPr>
            <w:tcW w:w="5669" w:type="dxa"/>
          </w:tcPr>
          <w:p w:rsidR="00DC2698" w:rsidRPr="00F67FBC" w:rsidRDefault="00DC2698" w:rsidP="00E43108">
            <w:pPr>
              <w:pStyle w:val="ConsPlusNormal"/>
            </w:pPr>
            <w:r w:rsidRPr="00F67FBC">
              <w:t>Берегоукрепление и реконструкция набережной р. Зея, г. Благовещенск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30.</w:t>
            </w:r>
          </w:p>
        </w:tc>
        <w:tc>
          <w:tcPr>
            <w:tcW w:w="5669" w:type="dxa"/>
          </w:tcPr>
          <w:p w:rsidR="00DC2698" w:rsidRPr="00F67FBC" w:rsidRDefault="00DC2698" w:rsidP="00E43108">
            <w:pPr>
              <w:pStyle w:val="ConsPlusNormal"/>
            </w:pPr>
            <w:r w:rsidRPr="00F67FBC">
              <w:t>Берегоукрепление набережных рек Зея и Амур у населенных пунктов Амурской области</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Охрана окружающей среды</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31.</w:t>
            </w:r>
          </w:p>
        </w:tc>
        <w:tc>
          <w:tcPr>
            <w:tcW w:w="5669" w:type="dxa"/>
          </w:tcPr>
          <w:p w:rsidR="00DC2698" w:rsidRPr="00F67FBC" w:rsidRDefault="00DC2698" w:rsidP="00E43108">
            <w:pPr>
              <w:pStyle w:val="ConsPlusNormal"/>
            </w:pPr>
            <w:r w:rsidRPr="00F67FBC">
              <w:t>Строительство мусороперерабатывающего комплекса "БлагЭко" в г. Благовещенск (II очередь)</w:t>
            </w:r>
          </w:p>
        </w:tc>
        <w:tc>
          <w:tcPr>
            <w:tcW w:w="1644" w:type="dxa"/>
          </w:tcPr>
          <w:p w:rsidR="00DC2698" w:rsidRPr="00F67FBC" w:rsidRDefault="00DC2698" w:rsidP="00E43108">
            <w:pPr>
              <w:pStyle w:val="ConsPlusNormal"/>
            </w:pPr>
            <w:r w:rsidRPr="00F67FBC">
              <w:t>2010</w:t>
            </w:r>
          </w:p>
        </w:tc>
        <w:tc>
          <w:tcPr>
            <w:tcW w:w="1644" w:type="dxa"/>
          </w:tcPr>
          <w:p w:rsidR="00DC2698" w:rsidRPr="00F67FBC" w:rsidRDefault="00DC2698" w:rsidP="00E43108">
            <w:pPr>
              <w:pStyle w:val="ConsPlusNormal"/>
            </w:pPr>
            <w:r w:rsidRPr="00F67FBC">
              <w:t>2013</w:t>
            </w:r>
          </w:p>
        </w:tc>
      </w:tr>
      <w:tr w:rsidR="00DC2698" w:rsidRPr="00F67FBC" w:rsidTr="00E43108">
        <w:tc>
          <w:tcPr>
            <w:tcW w:w="660" w:type="dxa"/>
          </w:tcPr>
          <w:p w:rsidR="00DC2698" w:rsidRPr="00F67FBC" w:rsidRDefault="00DC2698" w:rsidP="00E43108">
            <w:pPr>
              <w:pStyle w:val="ConsPlusNormal"/>
            </w:pPr>
            <w:r w:rsidRPr="00F67FBC">
              <w:t>32.</w:t>
            </w:r>
          </w:p>
        </w:tc>
        <w:tc>
          <w:tcPr>
            <w:tcW w:w="5669" w:type="dxa"/>
          </w:tcPr>
          <w:p w:rsidR="00DC2698" w:rsidRPr="00F67FBC" w:rsidRDefault="00DC2698" w:rsidP="00E43108">
            <w:pPr>
              <w:pStyle w:val="ConsPlusNormal"/>
            </w:pPr>
            <w:r w:rsidRPr="00F67FBC">
              <w:t>Строительство мусороперерабатывающих комплексов по переработке твердых бытовых отходов, полигонов для транспортировки и захоронения твердых бытовых отходов</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2025</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Развитие социальной сферы</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здравоохранения</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33.</w:t>
            </w:r>
          </w:p>
        </w:tc>
        <w:tc>
          <w:tcPr>
            <w:tcW w:w="5669" w:type="dxa"/>
          </w:tcPr>
          <w:p w:rsidR="00DC2698" w:rsidRPr="00F67FBC" w:rsidRDefault="00DC2698" w:rsidP="00E43108">
            <w:pPr>
              <w:pStyle w:val="ConsPlusNormal"/>
            </w:pPr>
            <w:r w:rsidRPr="00F67FBC">
              <w:t xml:space="preserve">Хирургический корпус областного государственного </w:t>
            </w:r>
            <w:r w:rsidRPr="00F67FBC">
              <w:lastRenderedPageBreak/>
              <w:t>учреждения здравоохранения "Амурская областная детская клиническая больница", г. Благовещенск</w:t>
            </w:r>
          </w:p>
        </w:tc>
        <w:tc>
          <w:tcPr>
            <w:tcW w:w="1644" w:type="dxa"/>
          </w:tcPr>
          <w:p w:rsidR="00DC2698" w:rsidRPr="00F67FBC" w:rsidRDefault="00DC2698" w:rsidP="00E43108">
            <w:pPr>
              <w:pStyle w:val="ConsPlusNormal"/>
            </w:pPr>
            <w:r w:rsidRPr="00F67FBC">
              <w:lastRenderedPageBreak/>
              <w:t>2008</w:t>
            </w:r>
          </w:p>
        </w:tc>
        <w:tc>
          <w:tcPr>
            <w:tcW w:w="1644" w:type="dxa"/>
          </w:tcPr>
          <w:p w:rsidR="00DC2698" w:rsidRPr="00F67FBC" w:rsidRDefault="00DC2698" w:rsidP="00E43108">
            <w:pPr>
              <w:pStyle w:val="ConsPlusNormal"/>
            </w:pPr>
            <w:r w:rsidRPr="00F67FBC">
              <w:t>2013</w:t>
            </w:r>
          </w:p>
        </w:tc>
      </w:tr>
      <w:tr w:rsidR="00DC2698" w:rsidRPr="00F67FBC" w:rsidTr="00E43108">
        <w:tc>
          <w:tcPr>
            <w:tcW w:w="660" w:type="dxa"/>
          </w:tcPr>
          <w:p w:rsidR="00DC2698" w:rsidRPr="00F67FBC" w:rsidRDefault="00DC2698" w:rsidP="00E43108">
            <w:pPr>
              <w:pStyle w:val="ConsPlusNormal"/>
            </w:pPr>
            <w:r w:rsidRPr="00F67FBC">
              <w:lastRenderedPageBreak/>
              <w:t>34.</w:t>
            </w:r>
          </w:p>
        </w:tc>
        <w:tc>
          <w:tcPr>
            <w:tcW w:w="5669" w:type="dxa"/>
          </w:tcPr>
          <w:p w:rsidR="00DC2698" w:rsidRPr="00F67FBC" w:rsidRDefault="00DC2698" w:rsidP="00E43108">
            <w:pPr>
              <w:pStyle w:val="ConsPlusNormal"/>
            </w:pPr>
            <w:r w:rsidRPr="00F67FBC">
              <w:t>Хирургический блок на 300 коек МУЗ "ГКБ 1", г. Благовещенск</w:t>
            </w:r>
          </w:p>
        </w:tc>
        <w:tc>
          <w:tcPr>
            <w:tcW w:w="1644" w:type="dxa"/>
          </w:tcPr>
          <w:p w:rsidR="00DC2698" w:rsidRPr="00F67FBC" w:rsidRDefault="00DC2698" w:rsidP="00E43108">
            <w:pPr>
              <w:pStyle w:val="ConsPlusNormal"/>
            </w:pPr>
            <w:r w:rsidRPr="00F67FBC">
              <w:t>2008</w:t>
            </w:r>
          </w:p>
        </w:tc>
        <w:tc>
          <w:tcPr>
            <w:tcW w:w="1644" w:type="dxa"/>
          </w:tcPr>
          <w:p w:rsidR="00DC2698" w:rsidRPr="00F67FBC" w:rsidRDefault="00DC2698" w:rsidP="00E43108">
            <w:pPr>
              <w:pStyle w:val="ConsPlusNormal"/>
            </w:pPr>
            <w:r w:rsidRPr="00F67FBC">
              <w:t>2013</w:t>
            </w:r>
          </w:p>
        </w:tc>
      </w:tr>
      <w:tr w:rsidR="00DC2698" w:rsidRPr="00F67FBC" w:rsidTr="00E43108">
        <w:tc>
          <w:tcPr>
            <w:tcW w:w="660" w:type="dxa"/>
          </w:tcPr>
          <w:p w:rsidR="00DC2698" w:rsidRPr="00F67FBC" w:rsidRDefault="00DC2698" w:rsidP="00E43108">
            <w:pPr>
              <w:pStyle w:val="ConsPlusNormal"/>
            </w:pPr>
            <w:r w:rsidRPr="00F67FBC">
              <w:t>35.</w:t>
            </w:r>
          </w:p>
        </w:tc>
        <w:tc>
          <w:tcPr>
            <w:tcW w:w="5669" w:type="dxa"/>
          </w:tcPr>
          <w:p w:rsidR="00DC2698" w:rsidRPr="00F67FBC" w:rsidRDefault="00DC2698" w:rsidP="00E43108">
            <w:pPr>
              <w:pStyle w:val="ConsPlusNormal"/>
            </w:pPr>
            <w:r w:rsidRPr="00F67FBC">
              <w:t>Строительство нового корпуса ГБУЗ АО "Амурская областная инфекционная больница"</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36.</w:t>
            </w:r>
          </w:p>
        </w:tc>
        <w:tc>
          <w:tcPr>
            <w:tcW w:w="5669" w:type="dxa"/>
          </w:tcPr>
          <w:p w:rsidR="00DC2698" w:rsidRPr="00F67FBC" w:rsidRDefault="00DC2698" w:rsidP="00E43108">
            <w:pPr>
              <w:pStyle w:val="ConsPlusNormal"/>
            </w:pPr>
            <w:r w:rsidRPr="00F67FBC">
              <w:t>Лечебный корпус областной психиатрической больницы, с. Усть-Ивановка Благовещенского района</w:t>
            </w:r>
          </w:p>
        </w:tc>
        <w:tc>
          <w:tcPr>
            <w:tcW w:w="1644" w:type="dxa"/>
          </w:tcPr>
          <w:p w:rsidR="00DC2698" w:rsidRPr="00F67FBC" w:rsidRDefault="00DC2698" w:rsidP="00E43108">
            <w:pPr>
              <w:pStyle w:val="ConsPlusNormal"/>
            </w:pPr>
            <w:r w:rsidRPr="00F67FBC">
              <w:t>2016</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37.</w:t>
            </w:r>
          </w:p>
        </w:tc>
        <w:tc>
          <w:tcPr>
            <w:tcW w:w="5669" w:type="dxa"/>
          </w:tcPr>
          <w:p w:rsidR="00DC2698" w:rsidRPr="00F67FBC" w:rsidRDefault="00DC2698" w:rsidP="00E43108">
            <w:pPr>
              <w:pStyle w:val="ConsPlusNormal"/>
            </w:pPr>
            <w:r w:rsidRPr="00F67FBC">
              <w:t>Территориальный центр медицины катастроф ОГУЗ "АОКБ" г. Благовещенск</w:t>
            </w:r>
          </w:p>
        </w:tc>
        <w:tc>
          <w:tcPr>
            <w:tcW w:w="1644" w:type="dxa"/>
          </w:tcPr>
          <w:p w:rsidR="00DC2698" w:rsidRPr="00F67FBC" w:rsidRDefault="00DC2698" w:rsidP="00E43108">
            <w:pPr>
              <w:pStyle w:val="ConsPlusNormal"/>
            </w:pPr>
            <w:r w:rsidRPr="00F67FBC">
              <w:t>2020</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t>38.</w:t>
            </w:r>
          </w:p>
        </w:tc>
        <w:tc>
          <w:tcPr>
            <w:tcW w:w="5669" w:type="dxa"/>
          </w:tcPr>
          <w:p w:rsidR="00DC2698" w:rsidRPr="00F67FBC" w:rsidRDefault="00DC2698" w:rsidP="00E43108">
            <w:pPr>
              <w:pStyle w:val="ConsPlusNormal"/>
            </w:pPr>
            <w:r w:rsidRPr="00F67FBC">
              <w:t>Взрослая поликлиника, г. Благовещенск</w:t>
            </w:r>
          </w:p>
        </w:tc>
        <w:tc>
          <w:tcPr>
            <w:tcW w:w="1644" w:type="dxa"/>
          </w:tcPr>
          <w:p w:rsidR="00DC2698" w:rsidRPr="00F67FBC" w:rsidRDefault="00DC2698" w:rsidP="00E43108">
            <w:pPr>
              <w:pStyle w:val="ConsPlusNormal"/>
            </w:pPr>
            <w:r w:rsidRPr="00F67FBC">
              <w:t>2017</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Социальная защита населения</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39.</w:t>
            </w:r>
          </w:p>
        </w:tc>
        <w:tc>
          <w:tcPr>
            <w:tcW w:w="5669" w:type="dxa"/>
          </w:tcPr>
          <w:p w:rsidR="00DC2698" w:rsidRPr="00F67FBC" w:rsidRDefault="00DC2698" w:rsidP="00E43108">
            <w:pPr>
              <w:pStyle w:val="ConsPlusNormal"/>
            </w:pPr>
            <w:r w:rsidRPr="00F67FBC">
              <w:t>Строительство центра реабилитации детей с ограниченными возможностями на 70 мест, г. Благовещенск</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40.</w:t>
            </w:r>
          </w:p>
        </w:tc>
        <w:tc>
          <w:tcPr>
            <w:tcW w:w="5669" w:type="dxa"/>
          </w:tcPr>
          <w:p w:rsidR="00DC2698" w:rsidRPr="00F67FBC" w:rsidRDefault="00DC2698" w:rsidP="00E43108">
            <w:pPr>
              <w:pStyle w:val="ConsPlusNormal"/>
            </w:pPr>
            <w:r w:rsidRPr="00F67FBC">
              <w:t>Специальный дом на 60 квартир для одиноких престарелых граждан и пожилых супружеских пар с комплексом служб социально-бытового назначения, г. Райчихинск</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системы образования</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41.</w:t>
            </w:r>
          </w:p>
        </w:tc>
        <w:tc>
          <w:tcPr>
            <w:tcW w:w="5669" w:type="dxa"/>
          </w:tcPr>
          <w:p w:rsidR="00DC2698" w:rsidRPr="00F67FBC" w:rsidRDefault="00DC2698" w:rsidP="00E43108">
            <w:pPr>
              <w:pStyle w:val="ConsPlusNormal"/>
            </w:pPr>
            <w:r w:rsidRPr="00F67FBC">
              <w:t>Строительство 24 школ на 9487 учащихся</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42.</w:t>
            </w:r>
          </w:p>
        </w:tc>
        <w:tc>
          <w:tcPr>
            <w:tcW w:w="5669" w:type="dxa"/>
          </w:tcPr>
          <w:p w:rsidR="00DC2698" w:rsidRPr="00F67FBC" w:rsidRDefault="00DC2698" w:rsidP="00E43108">
            <w:pPr>
              <w:pStyle w:val="ConsPlusNormal"/>
            </w:pPr>
            <w:r w:rsidRPr="00F67FBC">
              <w:t>Строительство 19 детских садов на 3550 мест</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43.</w:t>
            </w:r>
          </w:p>
        </w:tc>
        <w:tc>
          <w:tcPr>
            <w:tcW w:w="5669" w:type="dxa"/>
          </w:tcPr>
          <w:p w:rsidR="00DC2698" w:rsidRPr="00F67FBC" w:rsidRDefault="00DC2698" w:rsidP="00E43108">
            <w:pPr>
              <w:pStyle w:val="ConsPlusNormal"/>
            </w:pPr>
            <w:r w:rsidRPr="00F67FBC">
              <w:t>Строительство 5 центров детского творчества</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lastRenderedPageBreak/>
              <w:t>44.</w:t>
            </w:r>
          </w:p>
        </w:tc>
        <w:tc>
          <w:tcPr>
            <w:tcW w:w="5669" w:type="dxa"/>
          </w:tcPr>
          <w:p w:rsidR="00DC2698" w:rsidRPr="00F67FBC" w:rsidRDefault="00DC2698" w:rsidP="00E43108">
            <w:pPr>
              <w:pStyle w:val="ConsPlusNormal"/>
            </w:pPr>
            <w:r w:rsidRPr="00F67FBC">
              <w:t>Строительство 3 комплексов профессиональных училищ на 840 учащихся</w:t>
            </w:r>
          </w:p>
        </w:tc>
        <w:tc>
          <w:tcPr>
            <w:tcW w:w="1644" w:type="dxa"/>
          </w:tcPr>
          <w:p w:rsidR="00DC2698" w:rsidRPr="00F67FBC" w:rsidRDefault="00DC2698" w:rsidP="00E43108">
            <w:pPr>
              <w:pStyle w:val="ConsPlusNormal"/>
            </w:pPr>
            <w:r w:rsidRPr="00F67FBC">
              <w:t>2020</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t>45.</w:t>
            </w:r>
          </w:p>
        </w:tc>
        <w:tc>
          <w:tcPr>
            <w:tcW w:w="5669" w:type="dxa"/>
          </w:tcPr>
          <w:p w:rsidR="00DC2698" w:rsidRPr="00F67FBC" w:rsidRDefault="00DC2698" w:rsidP="00E43108">
            <w:pPr>
              <w:pStyle w:val="ConsPlusNormal"/>
            </w:pPr>
            <w:r w:rsidRPr="00F67FBC">
              <w:t>Строительство детского дома со спортивной направленностью для детей-сирот и детей, оставшихся без попечения родителей, г. Свободный</w:t>
            </w:r>
          </w:p>
        </w:tc>
        <w:tc>
          <w:tcPr>
            <w:tcW w:w="1644" w:type="dxa"/>
          </w:tcPr>
          <w:p w:rsidR="00DC2698" w:rsidRPr="00F67FBC" w:rsidRDefault="00DC2698" w:rsidP="00E43108">
            <w:pPr>
              <w:pStyle w:val="ConsPlusNormal"/>
            </w:pPr>
            <w:r w:rsidRPr="00F67FBC">
              <w:t>2019</w:t>
            </w:r>
          </w:p>
        </w:tc>
        <w:tc>
          <w:tcPr>
            <w:tcW w:w="1644" w:type="dxa"/>
          </w:tcPr>
          <w:p w:rsidR="00DC2698" w:rsidRPr="00F67FBC" w:rsidRDefault="00DC2698" w:rsidP="00E43108">
            <w:pPr>
              <w:pStyle w:val="ConsPlusNormal"/>
            </w:pPr>
            <w:r w:rsidRPr="00F67FBC">
              <w:t>2021</w:t>
            </w:r>
          </w:p>
        </w:tc>
      </w:tr>
      <w:tr w:rsidR="00DC2698" w:rsidRPr="00F67FBC" w:rsidTr="00E43108">
        <w:tc>
          <w:tcPr>
            <w:tcW w:w="660" w:type="dxa"/>
          </w:tcPr>
          <w:p w:rsidR="00DC2698" w:rsidRPr="00F67FBC" w:rsidRDefault="00DC2698" w:rsidP="00E43108">
            <w:pPr>
              <w:pStyle w:val="ConsPlusNormal"/>
            </w:pPr>
            <w:r w:rsidRPr="00F67FBC">
              <w:t>46.</w:t>
            </w:r>
          </w:p>
        </w:tc>
        <w:tc>
          <w:tcPr>
            <w:tcW w:w="5669" w:type="dxa"/>
          </w:tcPr>
          <w:p w:rsidR="00DC2698" w:rsidRPr="00F67FBC" w:rsidRDefault="00DC2698" w:rsidP="00E43108">
            <w:pPr>
              <w:pStyle w:val="ConsPlusNormal"/>
            </w:pPr>
            <w:r w:rsidRPr="00F67FBC">
              <w:t>Реконструкция зданий под детские сады</w:t>
            </w:r>
          </w:p>
        </w:tc>
        <w:tc>
          <w:tcPr>
            <w:tcW w:w="1644" w:type="dxa"/>
          </w:tcPr>
          <w:p w:rsidR="00DC2698" w:rsidRPr="00F67FBC" w:rsidRDefault="00DC2698" w:rsidP="00E43108">
            <w:pPr>
              <w:pStyle w:val="ConsPlusNormal"/>
            </w:pPr>
            <w:r w:rsidRPr="00F67FBC">
              <w:t>2011</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культуры и искусства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47.</w:t>
            </w:r>
          </w:p>
        </w:tc>
        <w:tc>
          <w:tcPr>
            <w:tcW w:w="5669" w:type="dxa"/>
          </w:tcPr>
          <w:p w:rsidR="00DC2698" w:rsidRPr="00F67FBC" w:rsidRDefault="00DC2698" w:rsidP="00E43108">
            <w:pPr>
              <w:pStyle w:val="ConsPlusNormal"/>
            </w:pPr>
            <w:r w:rsidRPr="00F67FBC">
              <w:t>Строительство 2 школ искусств</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48.</w:t>
            </w:r>
          </w:p>
        </w:tc>
        <w:tc>
          <w:tcPr>
            <w:tcW w:w="5669" w:type="dxa"/>
          </w:tcPr>
          <w:p w:rsidR="00DC2698" w:rsidRPr="00F67FBC" w:rsidRDefault="00DC2698" w:rsidP="00E43108">
            <w:pPr>
              <w:pStyle w:val="ConsPlusNormal"/>
            </w:pPr>
            <w:r w:rsidRPr="00F67FBC">
              <w:t>Строительство 3 домов культуры, 5 многофункциональных культурно-досуговых центров</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49.</w:t>
            </w:r>
          </w:p>
        </w:tc>
        <w:tc>
          <w:tcPr>
            <w:tcW w:w="5669" w:type="dxa"/>
          </w:tcPr>
          <w:p w:rsidR="00DC2698" w:rsidRPr="00F67FBC" w:rsidRDefault="00DC2698" w:rsidP="00E43108">
            <w:pPr>
              <w:pStyle w:val="ConsPlusNormal"/>
            </w:pPr>
            <w:r w:rsidRPr="00F67FBC">
              <w:t>Строительство музеев и реконструкция здания архива - Албазинский историко-археологический музей в п. Албазино, Сковородинский район</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50.</w:t>
            </w:r>
          </w:p>
        </w:tc>
        <w:tc>
          <w:tcPr>
            <w:tcW w:w="5669" w:type="dxa"/>
          </w:tcPr>
          <w:p w:rsidR="00DC2698" w:rsidRPr="00F67FBC" w:rsidRDefault="00DC2698" w:rsidP="00E43108">
            <w:pPr>
              <w:pStyle w:val="ConsPlusNormal"/>
            </w:pPr>
            <w:r w:rsidRPr="00F67FBC">
              <w:t>Строительство 2 библиотек</w:t>
            </w:r>
          </w:p>
        </w:tc>
        <w:tc>
          <w:tcPr>
            <w:tcW w:w="1644" w:type="dxa"/>
          </w:tcPr>
          <w:p w:rsidR="00DC2698" w:rsidRPr="00F67FBC" w:rsidRDefault="00DC2698" w:rsidP="00E43108">
            <w:pPr>
              <w:pStyle w:val="ConsPlusNormal"/>
            </w:pPr>
            <w:r w:rsidRPr="00F67FBC">
              <w:t>2020</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физической культуры и спорта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51.</w:t>
            </w:r>
          </w:p>
        </w:tc>
        <w:tc>
          <w:tcPr>
            <w:tcW w:w="5669" w:type="dxa"/>
          </w:tcPr>
          <w:p w:rsidR="00DC2698" w:rsidRPr="00F67FBC" w:rsidRDefault="00DC2698" w:rsidP="00E43108">
            <w:pPr>
              <w:pStyle w:val="ConsPlusNormal"/>
            </w:pPr>
            <w:r w:rsidRPr="00F67FBC">
              <w:t>Строительство 6 спортивных центров с плавательным бассейном</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52.</w:t>
            </w:r>
          </w:p>
        </w:tc>
        <w:tc>
          <w:tcPr>
            <w:tcW w:w="5669" w:type="dxa"/>
          </w:tcPr>
          <w:p w:rsidR="00DC2698" w:rsidRPr="00F67FBC" w:rsidRDefault="00DC2698" w:rsidP="00E43108">
            <w:pPr>
              <w:pStyle w:val="ConsPlusNormal"/>
            </w:pPr>
            <w:r w:rsidRPr="00F67FBC">
              <w:t>Строительство 2 многофункциональных центров зимних видов спорта, 10 крытых катков и прочих спортивных центров</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t>53.</w:t>
            </w:r>
          </w:p>
        </w:tc>
        <w:tc>
          <w:tcPr>
            <w:tcW w:w="5669" w:type="dxa"/>
          </w:tcPr>
          <w:p w:rsidR="00DC2698" w:rsidRPr="00F67FBC" w:rsidRDefault="00DC2698" w:rsidP="00E43108">
            <w:pPr>
              <w:pStyle w:val="ConsPlusNormal"/>
            </w:pPr>
            <w:r w:rsidRPr="00F67FBC">
              <w:t>Строительство комплекса для спортивно-зрелищных мероприятий на 1,5 тыс. посадочных мест, г. Благовещенск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54.</w:t>
            </w:r>
          </w:p>
        </w:tc>
        <w:tc>
          <w:tcPr>
            <w:tcW w:w="5669" w:type="dxa"/>
          </w:tcPr>
          <w:p w:rsidR="00DC2698" w:rsidRPr="00F67FBC" w:rsidRDefault="00DC2698" w:rsidP="00E43108">
            <w:pPr>
              <w:pStyle w:val="ConsPlusNormal"/>
            </w:pPr>
            <w:r w:rsidRPr="00F67FBC">
              <w:t>Дворец спортивной гимнастики, г. Благовещенск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2014</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lastRenderedPageBreak/>
              <w:t>Развитие промышленности и строительного комплекса</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Развитие промышленного производства</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55.</w:t>
            </w:r>
          </w:p>
        </w:tc>
        <w:tc>
          <w:tcPr>
            <w:tcW w:w="5669" w:type="dxa"/>
          </w:tcPr>
          <w:p w:rsidR="00DC2698" w:rsidRPr="00F67FBC" w:rsidRDefault="00DC2698" w:rsidP="00E43108">
            <w:pPr>
              <w:pStyle w:val="ConsPlusNormal"/>
            </w:pPr>
            <w:r w:rsidRPr="00F67FBC">
              <w:t>Освоение месторождений медно-никелевых руд Малый Курумкан, Водораздельная, Соболевская. Горнообогатительное предприятие "Кун-Манье"</w:t>
            </w:r>
          </w:p>
        </w:tc>
        <w:tc>
          <w:tcPr>
            <w:tcW w:w="1644" w:type="dxa"/>
          </w:tcPr>
          <w:p w:rsidR="00DC2698" w:rsidRPr="00F67FBC" w:rsidRDefault="00DC2698" w:rsidP="00E43108">
            <w:pPr>
              <w:pStyle w:val="ConsPlusNormal"/>
            </w:pPr>
            <w:r w:rsidRPr="00F67FBC">
              <w:t>2020</w:t>
            </w:r>
          </w:p>
        </w:tc>
        <w:tc>
          <w:tcPr>
            <w:tcW w:w="1644" w:type="dxa"/>
          </w:tcPr>
          <w:p w:rsidR="00DC2698" w:rsidRPr="00F67FBC" w:rsidRDefault="00DC2698" w:rsidP="00E43108">
            <w:pPr>
              <w:pStyle w:val="ConsPlusNormal"/>
            </w:pPr>
            <w:r w:rsidRPr="00F67FBC">
              <w:t>2025</w:t>
            </w:r>
          </w:p>
        </w:tc>
      </w:tr>
      <w:tr w:rsidR="00DC2698" w:rsidRPr="00F67FBC" w:rsidTr="00E43108">
        <w:tc>
          <w:tcPr>
            <w:tcW w:w="660" w:type="dxa"/>
          </w:tcPr>
          <w:p w:rsidR="00DC2698" w:rsidRPr="00F67FBC" w:rsidRDefault="00DC2698" w:rsidP="00E43108">
            <w:pPr>
              <w:pStyle w:val="ConsPlusNormal"/>
            </w:pPr>
            <w:r w:rsidRPr="00F67FBC">
              <w:t>56.</w:t>
            </w:r>
          </w:p>
        </w:tc>
        <w:tc>
          <w:tcPr>
            <w:tcW w:w="5669" w:type="dxa"/>
          </w:tcPr>
          <w:p w:rsidR="00DC2698" w:rsidRPr="00F67FBC" w:rsidRDefault="00DC2698" w:rsidP="00E43108">
            <w:pPr>
              <w:pStyle w:val="ConsPlusNormal"/>
            </w:pPr>
            <w:r w:rsidRPr="00F67FBC">
              <w:t>Освоение Албынского золоторудного месторождения, ООО "Албынский рудник"</w:t>
            </w:r>
          </w:p>
        </w:tc>
        <w:tc>
          <w:tcPr>
            <w:tcW w:w="1644" w:type="dxa"/>
          </w:tcPr>
          <w:p w:rsidR="00DC2698" w:rsidRPr="00F67FBC" w:rsidRDefault="00DC2698" w:rsidP="00E43108">
            <w:pPr>
              <w:pStyle w:val="ConsPlusNormal"/>
            </w:pPr>
            <w:r w:rsidRPr="00F67FBC">
              <w:t>2011</w:t>
            </w:r>
          </w:p>
        </w:tc>
        <w:tc>
          <w:tcPr>
            <w:tcW w:w="1644" w:type="dxa"/>
          </w:tcPr>
          <w:p w:rsidR="00DC2698" w:rsidRPr="00F67FBC" w:rsidRDefault="00DC2698" w:rsidP="00E43108">
            <w:pPr>
              <w:pStyle w:val="ConsPlusNormal"/>
            </w:pPr>
            <w:r w:rsidRPr="00F67FBC">
              <w:t>2014</w:t>
            </w:r>
          </w:p>
        </w:tc>
      </w:tr>
      <w:tr w:rsidR="00DC2698" w:rsidRPr="00F67FBC" w:rsidTr="00E43108">
        <w:tc>
          <w:tcPr>
            <w:tcW w:w="660" w:type="dxa"/>
          </w:tcPr>
          <w:p w:rsidR="00DC2698" w:rsidRPr="00F67FBC" w:rsidRDefault="00DC2698" w:rsidP="00E43108">
            <w:pPr>
              <w:pStyle w:val="ConsPlusNormal"/>
            </w:pPr>
            <w:r w:rsidRPr="00F67FBC">
              <w:t>57.</w:t>
            </w:r>
          </w:p>
        </w:tc>
        <w:tc>
          <w:tcPr>
            <w:tcW w:w="5669" w:type="dxa"/>
          </w:tcPr>
          <w:p w:rsidR="00DC2698" w:rsidRPr="00F67FBC" w:rsidRDefault="00DC2698" w:rsidP="00E43108">
            <w:pPr>
              <w:pStyle w:val="ConsPlusNormal"/>
            </w:pPr>
            <w:r w:rsidRPr="00F67FBC">
              <w:t>Освоение Маломырского золоторудного месторождения, ООО "Маломырский рудник"</w:t>
            </w:r>
          </w:p>
        </w:tc>
        <w:tc>
          <w:tcPr>
            <w:tcW w:w="1644" w:type="dxa"/>
          </w:tcPr>
          <w:p w:rsidR="00DC2698" w:rsidRPr="00F67FBC" w:rsidRDefault="00DC2698" w:rsidP="00E43108">
            <w:pPr>
              <w:pStyle w:val="ConsPlusNormal"/>
            </w:pPr>
            <w:r w:rsidRPr="00F67FBC">
              <w:t>2009</w:t>
            </w:r>
          </w:p>
        </w:tc>
        <w:tc>
          <w:tcPr>
            <w:tcW w:w="1644" w:type="dxa"/>
          </w:tcPr>
          <w:p w:rsidR="00DC2698" w:rsidRPr="00F67FBC" w:rsidRDefault="00DC2698" w:rsidP="00E43108">
            <w:pPr>
              <w:pStyle w:val="ConsPlusNormal"/>
            </w:pPr>
            <w:r w:rsidRPr="00F67FBC">
              <w:t>2014</w:t>
            </w:r>
          </w:p>
        </w:tc>
      </w:tr>
      <w:tr w:rsidR="00DC2698" w:rsidRPr="00F67FBC" w:rsidTr="00E43108">
        <w:tc>
          <w:tcPr>
            <w:tcW w:w="660" w:type="dxa"/>
          </w:tcPr>
          <w:p w:rsidR="00DC2698" w:rsidRPr="00F67FBC" w:rsidRDefault="00DC2698" w:rsidP="00E43108">
            <w:pPr>
              <w:pStyle w:val="ConsPlusNormal"/>
            </w:pPr>
            <w:r w:rsidRPr="00F67FBC">
              <w:t>58.</w:t>
            </w:r>
          </w:p>
        </w:tc>
        <w:tc>
          <w:tcPr>
            <w:tcW w:w="5669" w:type="dxa"/>
          </w:tcPr>
          <w:p w:rsidR="00DC2698" w:rsidRPr="00F67FBC" w:rsidRDefault="00DC2698" w:rsidP="00E43108">
            <w:pPr>
              <w:pStyle w:val="ConsPlusNormal"/>
            </w:pPr>
            <w:r w:rsidRPr="00F67FBC">
              <w:t>Освоение Евгеньевского месторождения апатитов</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2017</w:t>
            </w:r>
          </w:p>
        </w:tc>
      </w:tr>
      <w:tr w:rsidR="00DC2698" w:rsidRPr="00F67FBC" w:rsidTr="00E43108">
        <w:tc>
          <w:tcPr>
            <w:tcW w:w="660" w:type="dxa"/>
          </w:tcPr>
          <w:p w:rsidR="00DC2698" w:rsidRPr="00F67FBC" w:rsidRDefault="00DC2698" w:rsidP="00E43108">
            <w:pPr>
              <w:pStyle w:val="ConsPlusNormal"/>
            </w:pPr>
            <w:r w:rsidRPr="00F67FBC">
              <w:t>59.</w:t>
            </w:r>
          </w:p>
        </w:tc>
        <w:tc>
          <w:tcPr>
            <w:tcW w:w="5669" w:type="dxa"/>
          </w:tcPr>
          <w:p w:rsidR="00DC2698" w:rsidRPr="00F67FBC" w:rsidRDefault="00DC2698" w:rsidP="00E43108">
            <w:pPr>
              <w:pStyle w:val="ConsPlusNormal"/>
            </w:pPr>
            <w:r w:rsidRPr="00F67FBC">
              <w:t>Создание горно-металлургического кластера в Приамурье (строительство Гаринского ГОК)</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60.</w:t>
            </w:r>
          </w:p>
        </w:tc>
        <w:tc>
          <w:tcPr>
            <w:tcW w:w="5669" w:type="dxa"/>
          </w:tcPr>
          <w:p w:rsidR="00DC2698" w:rsidRPr="00F67FBC" w:rsidRDefault="00DC2698" w:rsidP="00E43108">
            <w:pPr>
              <w:pStyle w:val="ConsPlusNormal"/>
            </w:pPr>
            <w:r w:rsidRPr="00F67FBC">
              <w:t>Строительство завода по производству стекольной продукции в г. Райчихинск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61.</w:t>
            </w:r>
          </w:p>
        </w:tc>
        <w:tc>
          <w:tcPr>
            <w:tcW w:w="5669" w:type="dxa"/>
          </w:tcPr>
          <w:p w:rsidR="00DC2698" w:rsidRPr="00F67FBC" w:rsidRDefault="00DC2698" w:rsidP="00E43108">
            <w:pPr>
              <w:pStyle w:val="ConsPlusNormal"/>
            </w:pPr>
            <w:r w:rsidRPr="00F67FBC">
              <w:t>Строительство завода по производству цемента и клинкера на базе Чагоянского месторождения известняка</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62.</w:t>
            </w:r>
          </w:p>
        </w:tc>
        <w:tc>
          <w:tcPr>
            <w:tcW w:w="5669" w:type="dxa"/>
          </w:tcPr>
          <w:p w:rsidR="00DC2698" w:rsidRPr="00F67FBC" w:rsidRDefault="00DC2698" w:rsidP="00E43108">
            <w:pPr>
              <w:pStyle w:val="ConsPlusNormal"/>
            </w:pPr>
            <w:r w:rsidRPr="00F67FBC">
              <w:t>Строительство маслоэкстракционного завода по глубокой переработке сои, г. Белогорск, ООО "Амурагроцентр"</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t>63.</w:t>
            </w:r>
          </w:p>
        </w:tc>
        <w:tc>
          <w:tcPr>
            <w:tcW w:w="5669" w:type="dxa"/>
          </w:tcPr>
          <w:p w:rsidR="00DC2698" w:rsidRPr="00F67FBC" w:rsidRDefault="00DC2698" w:rsidP="00E43108">
            <w:pPr>
              <w:pStyle w:val="ConsPlusNormal"/>
            </w:pPr>
            <w:r w:rsidRPr="00F67FBC">
              <w:t>Бурейский рыбоводный завод, Бурейский район</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64.</w:t>
            </w:r>
          </w:p>
        </w:tc>
        <w:tc>
          <w:tcPr>
            <w:tcW w:w="5669" w:type="dxa"/>
          </w:tcPr>
          <w:p w:rsidR="00DC2698" w:rsidRPr="00F67FBC" w:rsidRDefault="00DC2698" w:rsidP="00E43108">
            <w:pPr>
              <w:pStyle w:val="ConsPlusNormal"/>
            </w:pPr>
            <w:r w:rsidRPr="00F67FBC">
              <w:t>Зейский рыбоводный завод, Зейский район</w:t>
            </w:r>
          </w:p>
        </w:tc>
        <w:tc>
          <w:tcPr>
            <w:tcW w:w="1644" w:type="dxa"/>
          </w:tcPr>
          <w:p w:rsidR="00DC2698" w:rsidRPr="00F67FBC" w:rsidRDefault="00DC2698" w:rsidP="00E43108">
            <w:pPr>
              <w:pStyle w:val="ConsPlusNormal"/>
            </w:pPr>
            <w:r w:rsidRPr="00F67FBC">
              <w:t>2016</w:t>
            </w:r>
          </w:p>
        </w:tc>
        <w:tc>
          <w:tcPr>
            <w:tcW w:w="1644" w:type="dxa"/>
          </w:tcPr>
          <w:p w:rsidR="00DC2698" w:rsidRPr="00F67FBC" w:rsidRDefault="00DC2698" w:rsidP="00E43108">
            <w:pPr>
              <w:pStyle w:val="ConsPlusNormal"/>
            </w:pPr>
            <w:r w:rsidRPr="00F67FBC">
              <w:t>2019</w:t>
            </w:r>
          </w:p>
        </w:tc>
      </w:tr>
      <w:tr w:rsidR="00DC2698" w:rsidRPr="00F67FBC" w:rsidTr="00E43108">
        <w:tc>
          <w:tcPr>
            <w:tcW w:w="660" w:type="dxa"/>
          </w:tcPr>
          <w:p w:rsidR="00DC2698" w:rsidRPr="00F67FBC" w:rsidRDefault="00DC2698" w:rsidP="00E43108">
            <w:pPr>
              <w:pStyle w:val="ConsPlusNormal"/>
            </w:pPr>
            <w:r w:rsidRPr="00F67FBC">
              <w:t>65.</w:t>
            </w:r>
          </w:p>
        </w:tc>
        <w:tc>
          <w:tcPr>
            <w:tcW w:w="5669" w:type="dxa"/>
          </w:tcPr>
          <w:p w:rsidR="00DC2698" w:rsidRPr="00F67FBC" w:rsidRDefault="00DC2698" w:rsidP="00E43108">
            <w:pPr>
              <w:pStyle w:val="ConsPlusNormal"/>
            </w:pPr>
            <w:r w:rsidRPr="00F67FBC">
              <w:t>Организация производства свинины на свинокомплексе мощностью 58200 голов в год, с. Среднебелое Ивановского района, ООО "Амуринвестпродукт"</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r w:rsidRPr="00F67FBC">
              <w:lastRenderedPageBreak/>
              <w:t>66.</w:t>
            </w:r>
          </w:p>
        </w:tc>
        <w:tc>
          <w:tcPr>
            <w:tcW w:w="5669" w:type="dxa"/>
          </w:tcPr>
          <w:p w:rsidR="00DC2698" w:rsidRPr="00F67FBC" w:rsidRDefault="00DC2698" w:rsidP="00E43108">
            <w:pPr>
              <w:pStyle w:val="ConsPlusNormal"/>
            </w:pPr>
            <w:r w:rsidRPr="00F67FBC">
              <w:t>Завод по производству комбикормов, г. Белогорск, ООО "Агротехнологии"</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2014</w:t>
            </w:r>
          </w:p>
        </w:tc>
      </w:tr>
      <w:tr w:rsidR="00DC2698" w:rsidRPr="00F67FBC" w:rsidTr="00E43108">
        <w:tc>
          <w:tcPr>
            <w:tcW w:w="660" w:type="dxa"/>
          </w:tcPr>
          <w:p w:rsidR="00DC2698" w:rsidRPr="00F67FBC" w:rsidRDefault="00DC2698" w:rsidP="00E43108">
            <w:pPr>
              <w:pStyle w:val="ConsPlusNormal"/>
            </w:pPr>
            <w:r w:rsidRPr="00F67FBC">
              <w:t>67.</w:t>
            </w:r>
          </w:p>
        </w:tc>
        <w:tc>
          <w:tcPr>
            <w:tcW w:w="5669" w:type="dxa"/>
          </w:tcPr>
          <w:p w:rsidR="00DC2698" w:rsidRPr="00F67FBC" w:rsidRDefault="00DC2698" w:rsidP="00E43108">
            <w:pPr>
              <w:pStyle w:val="ConsPlusNormal"/>
            </w:pPr>
            <w:r w:rsidRPr="00F67FBC">
              <w:t>Инженерная инфраструктура в особой экономической зоне промышленно-производственного типа "Белогорск"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Комплексное жилищное строительство</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68.</w:t>
            </w:r>
          </w:p>
        </w:tc>
        <w:tc>
          <w:tcPr>
            <w:tcW w:w="5669" w:type="dxa"/>
          </w:tcPr>
          <w:p w:rsidR="00DC2698" w:rsidRPr="00F67FBC" w:rsidRDefault="00DC2698" w:rsidP="00E43108">
            <w:pPr>
              <w:pStyle w:val="ConsPlusNormal"/>
            </w:pPr>
            <w:r w:rsidRPr="00F67FBC">
              <w:t>Застройка "Северного жилого района" г. Благовещенск</w:t>
            </w:r>
          </w:p>
        </w:tc>
        <w:tc>
          <w:tcPr>
            <w:tcW w:w="1644" w:type="dxa"/>
          </w:tcPr>
          <w:p w:rsidR="00DC2698" w:rsidRPr="00F67FBC" w:rsidRDefault="00DC2698" w:rsidP="00E43108">
            <w:pPr>
              <w:pStyle w:val="ConsPlusNormal"/>
            </w:pPr>
            <w:r w:rsidRPr="00F67FBC">
              <w:t>2007</w:t>
            </w:r>
          </w:p>
        </w:tc>
        <w:tc>
          <w:tcPr>
            <w:tcW w:w="1644" w:type="dxa"/>
          </w:tcPr>
          <w:p w:rsidR="00DC2698" w:rsidRPr="00F67FBC" w:rsidRDefault="00DC2698" w:rsidP="00E43108">
            <w:pPr>
              <w:pStyle w:val="ConsPlusNormal"/>
            </w:pPr>
            <w:r w:rsidRPr="00F67FBC">
              <w:t>2017</w:t>
            </w:r>
          </w:p>
        </w:tc>
      </w:tr>
      <w:tr w:rsidR="00DC2698" w:rsidRPr="00F67FBC" w:rsidTr="00E43108">
        <w:tc>
          <w:tcPr>
            <w:tcW w:w="660" w:type="dxa"/>
          </w:tcPr>
          <w:p w:rsidR="00DC2698" w:rsidRPr="00F67FBC" w:rsidRDefault="00DC2698" w:rsidP="00E43108">
            <w:pPr>
              <w:pStyle w:val="ConsPlusNormal"/>
            </w:pPr>
            <w:r w:rsidRPr="00F67FBC">
              <w:t>69.</w:t>
            </w:r>
          </w:p>
        </w:tc>
        <w:tc>
          <w:tcPr>
            <w:tcW w:w="5669" w:type="dxa"/>
          </w:tcPr>
          <w:p w:rsidR="00DC2698" w:rsidRPr="00F67FBC" w:rsidRDefault="00DC2698" w:rsidP="00E43108">
            <w:pPr>
              <w:pStyle w:val="ConsPlusNormal"/>
            </w:pPr>
            <w:r w:rsidRPr="00F67FBC">
              <w:t>Застройка территории в районе с. Плодопитомник муниципального образования г. Благовещенск "Игнатьевская усадьба"</w:t>
            </w:r>
          </w:p>
        </w:tc>
        <w:tc>
          <w:tcPr>
            <w:tcW w:w="1644" w:type="dxa"/>
          </w:tcPr>
          <w:p w:rsidR="00DC2698" w:rsidRPr="00F67FBC" w:rsidRDefault="00DC2698" w:rsidP="00E43108">
            <w:pPr>
              <w:pStyle w:val="ConsPlusNormal"/>
            </w:pPr>
            <w:r w:rsidRPr="00F67FBC">
              <w:t>2011</w:t>
            </w:r>
          </w:p>
        </w:tc>
        <w:tc>
          <w:tcPr>
            <w:tcW w:w="1644" w:type="dxa"/>
          </w:tcPr>
          <w:p w:rsidR="00DC2698" w:rsidRPr="00F67FBC" w:rsidRDefault="00DC2698" w:rsidP="00E43108">
            <w:pPr>
              <w:pStyle w:val="ConsPlusNormal"/>
            </w:pPr>
            <w:r w:rsidRPr="00F67FBC">
              <w:t>2020</w:t>
            </w:r>
          </w:p>
        </w:tc>
      </w:tr>
      <w:tr w:rsidR="00DC2698" w:rsidRPr="00F67FBC" w:rsidTr="00E43108">
        <w:tc>
          <w:tcPr>
            <w:tcW w:w="660" w:type="dxa"/>
          </w:tcPr>
          <w:p w:rsidR="00DC2698" w:rsidRPr="00F67FBC" w:rsidRDefault="00DC2698" w:rsidP="00E43108">
            <w:pPr>
              <w:pStyle w:val="ConsPlusNormal"/>
            </w:pPr>
            <w:r w:rsidRPr="00F67FBC">
              <w:t>70.</w:t>
            </w:r>
          </w:p>
        </w:tc>
        <w:tc>
          <w:tcPr>
            <w:tcW w:w="5669" w:type="dxa"/>
          </w:tcPr>
          <w:p w:rsidR="00DC2698" w:rsidRPr="00F67FBC" w:rsidRDefault="00DC2698" w:rsidP="00E43108">
            <w:pPr>
              <w:pStyle w:val="ConsPlusNormal"/>
            </w:pPr>
            <w:r w:rsidRPr="00F67FBC">
              <w:t>Малоэтажное быстровозводимое жилье, г. Тында, мкр. Таежный</w:t>
            </w:r>
          </w:p>
        </w:tc>
        <w:tc>
          <w:tcPr>
            <w:tcW w:w="1644" w:type="dxa"/>
          </w:tcPr>
          <w:p w:rsidR="00DC2698" w:rsidRPr="00F67FBC" w:rsidRDefault="00DC2698" w:rsidP="00E43108">
            <w:pPr>
              <w:pStyle w:val="ConsPlusNormal"/>
            </w:pPr>
            <w:r w:rsidRPr="00F67FBC">
              <w:t>2011</w:t>
            </w:r>
          </w:p>
        </w:tc>
        <w:tc>
          <w:tcPr>
            <w:tcW w:w="1644" w:type="dxa"/>
          </w:tcPr>
          <w:p w:rsidR="00DC2698" w:rsidRPr="00F67FBC" w:rsidRDefault="00DC2698" w:rsidP="00E43108">
            <w:pPr>
              <w:pStyle w:val="ConsPlusNormal"/>
            </w:pPr>
            <w:r w:rsidRPr="00F67FBC">
              <w:t>2015</w:t>
            </w:r>
          </w:p>
        </w:tc>
      </w:tr>
      <w:tr w:rsidR="00DC2698" w:rsidRPr="00F67FBC" w:rsidTr="00E43108">
        <w:tc>
          <w:tcPr>
            <w:tcW w:w="660" w:type="dxa"/>
          </w:tcPr>
          <w:p w:rsidR="00DC2698" w:rsidRPr="00F67FBC" w:rsidRDefault="00DC2698" w:rsidP="00E43108">
            <w:pPr>
              <w:pStyle w:val="ConsPlusNormal"/>
            </w:pPr>
          </w:p>
        </w:tc>
        <w:tc>
          <w:tcPr>
            <w:tcW w:w="5669" w:type="dxa"/>
          </w:tcPr>
          <w:p w:rsidR="00DC2698" w:rsidRPr="00F67FBC" w:rsidRDefault="00DC2698" w:rsidP="00E43108">
            <w:pPr>
              <w:pStyle w:val="ConsPlusNormal"/>
              <w:outlineLvl w:val="5"/>
            </w:pPr>
            <w:r w:rsidRPr="00F67FBC">
              <w:t>Создание научно-инновационной инфраструктуры</w:t>
            </w:r>
          </w:p>
        </w:tc>
        <w:tc>
          <w:tcPr>
            <w:tcW w:w="1644" w:type="dxa"/>
          </w:tcPr>
          <w:p w:rsidR="00DC2698" w:rsidRPr="00F67FBC" w:rsidRDefault="00DC2698" w:rsidP="00E43108">
            <w:pPr>
              <w:pStyle w:val="ConsPlusNormal"/>
            </w:pPr>
          </w:p>
        </w:tc>
        <w:tc>
          <w:tcPr>
            <w:tcW w:w="1644" w:type="dxa"/>
          </w:tcPr>
          <w:p w:rsidR="00DC2698" w:rsidRPr="00F67FBC" w:rsidRDefault="00DC2698" w:rsidP="00E43108">
            <w:pPr>
              <w:pStyle w:val="ConsPlusNormal"/>
            </w:pPr>
          </w:p>
        </w:tc>
      </w:tr>
      <w:tr w:rsidR="00DC2698" w:rsidRPr="00F67FBC" w:rsidTr="00E43108">
        <w:tc>
          <w:tcPr>
            <w:tcW w:w="660" w:type="dxa"/>
          </w:tcPr>
          <w:p w:rsidR="00DC2698" w:rsidRPr="00F67FBC" w:rsidRDefault="00DC2698" w:rsidP="00E43108">
            <w:pPr>
              <w:pStyle w:val="ConsPlusNormal"/>
            </w:pPr>
            <w:r w:rsidRPr="00F67FBC">
              <w:t>71.</w:t>
            </w:r>
          </w:p>
        </w:tc>
        <w:tc>
          <w:tcPr>
            <w:tcW w:w="5669" w:type="dxa"/>
          </w:tcPr>
          <w:p w:rsidR="00DC2698" w:rsidRPr="00F67FBC" w:rsidRDefault="00DC2698" w:rsidP="00E43108">
            <w:pPr>
              <w:pStyle w:val="ConsPlusNormal"/>
            </w:pPr>
            <w:r w:rsidRPr="00F67FBC">
              <w:t>Амурский технико-внедренческий центр в г. Благовещенск</w:t>
            </w:r>
          </w:p>
        </w:tc>
        <w:tc>
          <w:tcPr>
            <w:tcW w:w="1644" w:type="dxa"/>
          </w:tcPr>
          <w:p w:rsidR="00DC2698" w:rsidRPr="00F67FBC" w:rsidRDefault="00DC2698" w:rsidP="00E43108">
            <w:pPr>
              <w:pStyle w:val="ConsPlusNormal"/>
            </w:pPr>
            <w:r w:rsidRPr="00F67FBC">
              <w:t>2013</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72.</w:t>
            </w:r>
          </w:p>
        </w:tc>
        <w:tc>
          <w:tcPr>
            <w:tcW w:w="5669" w:type="dxa"/>
          </w:tcPr>
          <w:p w:rsidR="00DC2698" w:rsidRPr="00F67FBC" w:rsidRDefault="00DC2698" w:rsidP="00E43108">
            <w:pPr>
              <w:pStyle w:val="ConsPlusNormal"/>
            </w:pPr>
            <w:r w:rsidRPr="00F67FBC">
              <w:t>Агропромышленный парк "Чигиринский"</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2015</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Сохранение и поддержка традиционного образа жизни коренных малочисленных народов Севера</w:t>
            </w:r>
          </w:p>
        </w:tc>
      </w:tr>
      <w:tr w:rsidR="00DC2698" w:rsidRPr="00F67FBC" w:rsidTr="00E43108">
        <w:tc>
          <w:tcPr>
            <w:tcW w:w="660" w:type="dxa"/>
          </w:tcPr>
          <w:p w:rsidR="00DC2698" w:rsidRPr="00F67FBC" w:rsidRDefault="00DC2698" w:rsidP="00E43108">
            <w:pPr>
              <w:pStyle w:val="ConsPlusNormal"/>
            </w:pPr>
            <w:r w:rsidRPr="00F67FBC">
              <w:t>73.</w:t>
            </w:r>
          </w:p>
        </w:tc>
        <w:tc>
          <w:tcPr>
            <w:tcW w:w="5669" w:type="dxa"/>
          </w:tcPr>
          <w:p w:rsidR="00DC2698" w:rsidRPr="00F67FBC" w:rsidRDefault="00DC2698" w:rsidP="00E43108">
            <w:pPr>
              <w:pStyle w:val="ConsPlusNormal"/>
            </w:pPr>
            <w:r w:rsidRPr="00F67FBC">
              <w:t>Строительство 2 детских садов, участковой больницы, жилищное строительство для коренных малочисленных народов Севера Амурской области</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2025</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Оказание содействия добровольному переселению на территорию Дальнего Востока и Байкальского региона соотечественников, проживающих за рубежом</w:t>
            </w:r>
          </w:p>
        </w:tc>
      </w:tr>
      <w:tr w:rsidR="00DC2698" w:rsidRPr="00F67FBC" w:rsidTr="00E43108">
        <w:tc>
          <w:tcPr>
            <w:tcW w:w="660" w:type="dxa"/>
          </w:tcPr>
          <w:p w:rsidR="00DC2698" w:rsidRPr="00F67FBC" w:rsidRDefault="00DC2698" w:rsidP="00E43108">
            <w:pPr>
              <w:pStyle w:val="ConsPlusNormal"/>
            </w:pPr>
            <w:r w:rsidRPr="00F67FBC">
              <w:t>74.</w:t>
            </w:r>
          </w:p>
        </w:tc>
        <w:tc>
          <w:tcPr>
            <w:tcW w:w="5669" w:type="dxa"/>
          </w:tcPr>
          <w:p w:rsidR="00DC2698" w:rsidRPr="00F67FBC" w:rsidRDefault="00DC2698" w:rsidP="00E43108">
            <w:pPr>
              <w:pStyle w:val="ConsPlusNormal"/>
            </w:pPr>
            <w:r w:rsidRPr="00F67FBC">
              <w:t>Оказание содействия добровольному переселению на территорию Дальнего Востока и Байкальского региона соотечественников, проживающих за рубежом (жилищное обустройство)</w:t>
            </w:r>
          </w:p>
        </w:tc>
        <w:tc>
          <w:tcPr>
            <w:tcW w:w="1644" w:type="dxa"/>
          </w:tcPr>
          <w:p w:rsidR="00DC2698" w:rsidRPr="00F67FBC" w:rsidRDefault="00DC2698" w:rsidP="00E43108">
            <w:pPr>
              <w:pStyle w:val="ConsPlusNormal"/>
            </w:pPr>
            <w:r w:rsidRPr="00F67FBC">
              <w:t>2012</w:t>
            </w:r>
          </w:p>
        </w:tc>
        <w:tc>
          <w:tcPr>
            <w:tcW w:w="1644" w:type="dxa"/>
          </w:tcPr>
          <w:p w:rsidR="00DC2698" w:rsidRPr="00F67FBC" w:rsidRDefault="00DC2698" w:rsidP="00E43108">
            <w:pPr>
              <w:pStyle w:val="ConsPlusNormal"/>
            </w:pPr>
            <w:r w:rsidRPr="00F67FBC">
              <w:t>2025</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lastRenderedPageBreak/>
              <w:t>Развитие туризма</w:t>
            </w:r>
          </w:p>
        </w:tc>
      </w:tr>
      <w:tr w:rsidR="00DC2698" w:rsidRPr="00F67FBC" w:rsidTr="00E43108">
        <w:tc>
          <w:tcPr>
            <w:tcW w:w="660" w:type="dxa"/>
          </w:tcPr>
          <w:p w:rsidR="00DC2698" w:rsidRPr="00F67FBC" w:rsidRDefault="00DC2698" w:rsidP="00E43108">
            <w:pPr>
              <w:pStyle w:val="ConsPlusNormal"/>
            </w:pPr>
            <w:r w:rsidRPr="00F67FBC">
              <w:t>75.</w:t>
            </w:r>
          </w:p>
        </w:tc>
        <w:tc>
          <w:tcPr>
            <w:tcW w:w="5669" w:type="dxa"/>
          </w:tcPr>
          <w:p w:rsidR="00DC2698" w:rsidRPr="00F67FBC" w:rsidRDefault="00DC2698" w:rsidP="00E43108">
            <w:pPr>
              <w:pStyle w:val="ConsPlusNormal"/>
            </w:pPr>
            <w:r w:rsidRPr="00F67FBC">
              <w:t>Создание инфраструктуры культурно-развлекательной зоны международного уровня "Золотая миля", в том числе объекты коммерческого назначения: водный развлекательный комплекс, ледовый центр, гостиничный комплекс, торговый центр</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76.</w:t>
            </w:r>
          </w:p>
        </w:tc>
        <w:tc>
          <w:tcPr>
            <w:tcW w:w="5669" w:type="dxa"/>
          </w:tcPr>
          <w:p w:rsidR="00DC2698" w:rsidRPr="00F67FBC" w:rsidRDefault="00DC2698" w:rsidP="00E43108">
            <w:pPr>
              <w:pStyle w:val="ConsPlusNormal"/>
            </w:pPr>
            <w:r w:rsidRPr="00F67FBC">
              <w:t>Создание инфраструктуры многофункционального гостинично-рекреационного комплекса "Этническая Россия", в том числе объектов коммерческого назначения: гостиничный комплекс, комплекс гостевых домов</w:t>
            </w:r>
          </w:p>
        </w:tc>
        <w:tc>
          <w:tcPr>
            <w:tcW w:w="1644" w:type="dxa"/>
          </w:tcPr>
          <w:p w:rsidR="00DC2698" w:rsidRPr="00F67FBC" w:rsidRDefault="00DC2698" w:rsidP="00E43108">
            <w:pPr>
              <w:pStyle w:val="ConsPlusNormal"/>
            </w:pPr>
            <w:r w:rsidRPr="00F67FBC">
              <w:t>2015</w:t>
            </w:r>
          </w:p>
        </w:tc>
        <w:tc>
          <w:tcPr>
            <w:tcW w:w="1644" w:type="dxa"/>
          </w:tcPr>
          <w:p w:rsidR="00DC2698" w:rsidRPr="00F67FBC" w:rsidRDefault="00DC2698" w:rsidP="00E43108">
            <w:pPr>
              <w:pStyle w:val="ConsPlusNormal"/>
            </w:pPr>
            <w:r w:rsidRPr="00F67FBC">
              <w:t>2016</w:t>
            </w:r>
          </w:p>
        </w:tc>
      </w:tr>
      <w:tr w:rsidR="00DC2698" w:rsidRPr="00F67FBC" w:rsidTr="00E43108">
        <w:tc>
          <w:tcPr>
            <w:tcW w:w="660" w:type="dxa"/>
          </w:tcPr>
          <w:p w:rsidR="00DC2698" w:rsidRPr="00F67FBC" w:rsidRDefault="00DC2698" w:rsidP="00E43108">
            <w:pPr>
              <w:pStyle w:val="ConsPlusNormal"/>
            </w:pPr>
            <w:r w:rsidRPr="00F67FBC">
              <w:t>77.</w:t>
            </w:r>
          </w:p>
        </w:tc>
        <w:tc>
          <w:tcPr>
            <w:tcW w:w="5669" w:type="dxa"/>
          </w:tcPr>
          <w:p w:rsidR="00DC2698" w:rsidRPr="00F67FBC" w:rsidRDefault="00DC2698" w:rsidP="00E43108">
            <w:pPr>
              <w:pStyle w:val="ConsPlusNormal"/>
            </w:pPr>
            <w:r w:rsidRPr="00F67FBC">
              <w:t>Создание инфраструктуры многофункционального туристско-рекреационного комплекса "Парк Мелового периода", в том числе объектов коммерческого назначения: гостиничный комплекс, комплекс гостевых домов</w:t>
            </w:r>
          </w:p>
        </w:tc>
        <w:tc>
          <w:tcPr>
            <w:tcW w:w="1644" w:type="dxa"/>
          </w:tcPr>
          <w:p w:rsidR="00DC2698" w:rsidRPr="00F67FBC" w:rsidRDefault="00DC2698" w:rsidP="00E43108">
            <w:pPr>
              <w:pStyle w:val="ConsPlusNormal"/>
            </w:pPr>
            <w:r w:rsidRPr="00F67FBC">
              <w:t>2017</w:t>
            </w:r>
          </w:p>
        </w:tc>
        <w:tc>
          <w:tcPr>
            <w:tcW w:w="1644" w:type="dxa"/>
          </w:tcPr>
          <w:p w:rsidR="00DC2698" w:rsidRPr="00F67FBC" w:rsidRDefault="00DC2698" w:rsidP="00E43108">
            <w:pPr>
              <w:pStyle w:val="ConsPlusNormal"/>
            </w:pPr>
            <w:r w:rsidRPr="00F67FBC">
              <w:t>2018</w:t>
            </w:r>
          </w:p>
        </w:tc>
      </w:tr>
      <w:tr w:rsidR="00DC2698" w:rsidRPr="00F67FBC" w:rsidTr="00E43108">
        <w:tc>
          <w:tcPr>
            <w:tcW w:w="660" w:type="dxa"/>
          </w:tcPr>
          <w:p w:rsidR="00DC2698" w:rsidRPr="00F67FBC" w:rsidRDefault="00DC2698" w:rsidP="00E43108">
            <w:pPr>
              <w:pStyle w:val="ConsPlusNormal"/>
            </w:pPr>
            <w:r w:rsidRPr="00F67FBC">
              <w:t>78.</w:t>
            </w:r>
          </w:p>
        </w:tc>
        <w:tc>
          <w:tcPr>
            <w:tcW w:w="5669" w:type="dxa"/>
          </w:tcPr>
          <w:p w:rsidR="00DC2698" w:rsidRPr="00F67FBC" w:rsidRDefault="00DC2698" w:rsidP="00E43108">
            <w:pPr>
              <w:pStyle w:val="ConsPlusNormal"/>
            </w:pPr>
            <w:r w:rsidRPr="00F67FBC">
              <w:t>Создание инфраструктуры многофункционального туристско-познавательного центра "Космическая одиссея", в том числе объектов коммерческого назначения: комплекс гостевых домов, культурно-развлекательный комплекс</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2016</w:t>
            </w:r>
          </w:p>
        </w:tc>
      </w:tr>
      <w:tr w:rsidR="00DC2698" w:rsidRPr="00F67FBC" w:rsidTr="00E43108">
        <w:tc>
          <w:tcPr>
            <w:tcW w:w="9617" w:type="dxa"/>
            <w:gridSpan w:val="4"/>
          </w:tcPr>
          <w:p w:rsidR="00DC2698" w:rsidRPr="00F67FBC" w:rsidRDefault="00DC2698" w:rsidP="00E43108">
            <w:pPr>
              <w:pStyle w:val="ConsPlusNormal"/>
              <w:jc w:val="center"/>
              <w:outlineLvl w:val="4"/>
            </w:pPr>
            <w:r w:rsidRPr="00F67FBC">
              <w:t>Развитие жилищно-коммунального хозяйства</w:t>
            </w:r>
          </w:p>
        </w:tc>
      </w:tr>
      <w:tr w:rsidR="00DC2698" w:rsidRPr="00F67FBC" w:rsidTr="00E43108">
        <w:tc>
          <w:tcPr>
            <w:tcW w:w="660" w:type="dxa"/>
          </w:tcPr>
          <w:p w:rsidR="00DC2698" w:rsidRPr="00F67FBC" w:rsidRDefault="00DC2698" w:rsidP="00E43108">
            <w:pPr>
              <w:pStyle w:val="ConsPlusNormal"/>
            </w:pPr>
            <w:r w:rsidRPr="00F67FBC">
              <w:t>79.</w:t>
            </w:r>
          </w:p>
        </w:tc>
        <w:tc>
          <w:tcPr>
            <w:tcW w:w="5669" w:type="dxa"/>
          </w:tcPr>
          <w:p w:rsidR="00DC2698" w:rsidRPr="00F67FBC" w:rsidRDefault="00DC2698" w:rsidP="00E43108">
            <w:pPr>
              <w:pStyle w:val="ConsPlusNormal"/>
            </w:pPr>
            <w:r w:rsidRPr="00F67FBC">
              <w:t>Строительство и реконструкция систем водоснабжения и канализации, очистных сооружений, объектов теплоснабжения, водоотведения</w:t>
            </w:r>
          </w:p>
        </w:tc>
        <w:tc>
          <w:tcPr>
            <w:tcW w:w="1644" w:type="dxa"/>
          </w:tcPr>
          <w:p w:rsidR="00DC2698" w:rsidRPr="00F67FBC" w:rsidRDefault="00DC2698" w:rsidP="00E43108">
            <w:pPr>
              <w:pStyle w:val="ConsPlusNormal"/>
            </w:pPr>
            <w:r w:rsidRPr="00F67FBC">
              <w:t>2014</w:t>
            </w:r>
          </w:p>
        </w:tc>
        <w:tc>
          <w:tcPr>
            <w:tcW w:w="1644" w:type="dxa"/>
          </w:tcPr>
          <w:p w:rsidR="00DC2698" w:rsidRPr="00F67FBC" w:rsidRDefault="00DC2698" w:rsidP="00E43108">
            <w:pPr>
              <w:pStyle w:val="ConsPlusNormal"/>
            </w:pPr>
            <w:r w:rsidRPr="00F67FBC">
              <w:t>2018</w:t>
            </w:r>
          </w:p>
        </w:tc>
      </w:tr>
    </w:tbl>
    <w:p w:rsidR="00DC2698" w:rsidRPr="00F67FBC" w:rsidRDefault="00DC2698" w:rsidP="00DC2698">
      <w:pPr>
        <w:pStyle w:val="ConsPlusNormal"/>
      </w:pPr>
    </w:p>
    <w:p w:rsidR="00DC2698" w:rsidRPr="00F67FBC" w:rsidRDefault="00DC2698" w:rsidP="00DC2698">
      <w:pPr>
        <w:pStyle w:val="ConsPlusNormal"/>
      </w:pPr>
    </w:p>
    <w:p w:rsidR="00DC2698" w:rsidRPr="00F67FBC" w:rsidRDefault="00DC2698" w:rsidP="00DC2698">
      <w:pPr>
        <w:pStyle w:val="ConsPlusNormal"/>
        <w:pBdr>
          <w:top w:val="single" w:sz="6" w:space="0" w:color="auto"/>
        </w:pBdr>
        <w:spacing w:before="100" w:after="100"/>
        <w:jc w:val="both"/>
        <w:rPr>
          <w:sz w:val="2"/>
          <w:szCs w:val="2"/>
        </w:rPr>
      </w:pPr>
    </w:p>
    <w:p w:rsidR="00DC2698" w:rsidRPr="00F67FBC" w:rsidRDefault="00DC2698" w:rsidP="00DC2698"/>
    <w:p w:rsidR="009533CF" w:rsidRDefault="009533CF">
      <w:bookmarkStart w:id="23" w:name="_GoBack"/>
      <w:bookmarkEnd w:id="23"/>
    </w:p>
    <w:sectPr w:rsidR="009533CF" w:rsidSect="00393524">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C5"/>
    <w:rsid w:val="00003117"/>
    <w:rsid w:val="000104A9"/>
    <w:rsid w:val="00026178"/>
    <w:rsid w:val="00032E7C"/>
    <w:rsid w:val="00047550"/>
    <w:rsid w:val="00053CFB"/>
    <w:rsid w:val="001C2266"/>
    <w:rsid w:val="001D3FC1"/>
    <w:rsid w:val="00255D46"/>
    <w:rsid w:val="002677DE"/>
    <w:rsid w:val="002F0C00"/>
    <w:rsid w:val="00305F8B"/>
    <w:rsid w:val="003979C5"/>
    <w:rsid w:val="004056E0"/>
    <w:rsid w:val="004315D9"/>
    <w:rsid w:val="00445F4E"/>
    <w:rsid w:val="00487582"/>
    <w:rsid w:val="004B08E9"/>
    <w:rsid w:val="004F358C"/>
    <w:rsid w:val="005840C5"/>
    <w:rsid w:val="005B1CC0"/>
    <w:rsid w:val="005C249D"/>
    <w:rsid w:val="006236CF"/>
    <w:rsid w:val="0063257A"/>
    <w:rsid w:val="00693434"/>
    <w:rsid w:val="006D4C52"/>
    <w:rsid w:val="006F00F5"/>
    <w:rsid w:val="0075434E"/>
    <w:rsid w:val="00780F09"/>
    <w:rsid w:val="007B4850"/>
    <w:rsid w:val="00852DE2"/>
    <w:rsid w:val="009034BE"/>
    <w:rsid w:val="009533CF"/>
    <w:rsid w:val="00956F5B"/>
    <w:rsid w:val="00987B4E"/>
    <w:rsid w:val="00A3461A"/>
    <w:rsid w:val="00A35F2C"/>
    <w:rsid w:val="00B1523D"/>
    <w:rsid w:val="00B46B9C"/>
    <w:rsid w:val="00C11F9E"/>
    <w:rsid w:val="00C16170"/>
    <w:rsid w:val="00CE5BAF"/>
    <w:rsid w:val="00D34743"/>
    <w:rsid w:val="00D8379E"/>
    <w:rsid w:val="00DA2E47"/>
    <w:rsid w:val="00DC2698"/>
    <w:rsid w:val="00DC75F8"/>
    <w:rsid w:val="00E109CF"/>
    <w:rsid w:val="00E33800"/>
    <w:rsid w:val="00E50168"/>
    <w:rsid w:val="00E71768"/>
    <w:rsid w:val="00F478EF"/>
    <w:rsid w:val="00F94AB2"/>
    <w:rsid w:val="00F94B5E"/>
    <w:rsid w:val="00FC5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6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26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26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26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26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269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6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26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26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26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26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26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269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7E48827E94634542427D9F01953309D1FDA4D7C1D6F4274213D0E3D87C6C1478E928E010F223C5BB666DtFq8F" TargetMode="External"/><Relationship Id="rId18" Type="http://schemas.openxmlformats.org/officeDocument/2006/relationships/hyperlink" Target="consultantplus://offline/ref=627E48827E94634542427D9F01953309D1FDA4D7C2D3F62C4113D0E3D87C6C1478E928E010F223C5BB6664tFqCF" TargetMode="External"/><Relationship Id="rId26" Type="http://schemas.openxmlformats.org/officeDocument/2006/relationships/hyperlink" Target="consultantplus://offline/ref=627E48827E94634542427D9F01953309D1FDA4D7C3D2F8264213D0E3D87C6C14t7q8F" TargetMode="External"/><Relationship Id="rId39" Type="http://schemas.openxmlformats.org/officeDocument/2006/relationships/hyperlink" Target="consultantplus://offline/ref=627E48827E94634542427D9F01953309D1FDA4D7C0D8F02E4413D0E3D87C6C1478E928E010F223C5BB676DtFqBF" TargetMode="External"/><Relationship Id="rId21" Type="http://schemas.openxmlformats.org/officeDocument/2006/relationships/hyperlink" Target="consultantplus://offline/ref=627E48827E9463454242639217F96D0CD0F1FFD8CFD7FB791A4C8BBE8F7566433FA671A254FF22C5tBqDF" TargetMode="External"/><Relationship Id="rId34" Type="http://schemas.openxmlformats.org/officeDocument/2006/relationships/hyperlink" Target="consultantplus://offline/ref=627E48827E94634542427D9F01953309D1FDA4D7C1D2F8264213D0E3D87C6C1478E928E010F223C5BB6669tFq5F" TargetMode="External"/><Relationship Id="rId42" Type="http://schemas.openxmlformats.org/officeDocument/2006/relationships/hyperlink" Target="consultantplus://offline/ref=627E48827E94634542427D9F01953309D1FDA4D7CED1F72D4613D0E3D87C6C1478E928E010F223C5BB666DtFq4F" TargetMode="External"/><Relationship Id="rId47" Type="http://schemas.openxmlformats.org/officeDocument/2006/relationships/hyperlink" Target="consultantplus://offline/ref=627E48827E94634542427D9F01953309D1FDA4D7C0D8F02E4413D0E3D87C6C1478E928E010F223C5BB676CtFq9F" TargetMode="External"/><Relationship Id="rId50" Type="http://schemas.openxmlformats.org/officeDocument/2006/relationships/hyperlink" Target="consultantplus://offline/ref=627E48827E94634542427D9F01953309D1FDA4D7C1D6F4274213D0E3D87C6C1478E928E010F223C5BB666DtFq5F" TargetMode="External"/><Relationship Id="rId55" Type="http://schemas.openxmlformats.org/officeDocument/2006/relationships/hyperlink" Target="consultantplus://offline/ref=627E48827E94634542427D9F01953309D1FDA4D7C0D8F02E4413D0E3D87C6C1478E928E010F223C5BB626EtFqAF" TargetMode="External"/><Relationship Id="rId63" Type="http://schemas.openxmlformats.org/officeDocument/2006/relationships/theme" Target="theme/theme1.xml"/><Relationship Id="rId7" Type="http://schemas.openxmlformats.org/officeDocument/2006/relationships/hyperlink" Target="consultantplus://offline/ref=627E48827E94634542427D9F01953309D1FDA4D7C1D6F4274213D0E3D87C6C1478E928E010F223C5BB666DtFq8F" TargetMode="External"/><Relationship Id="rId2" Type="http://schemas.microsoft.com/office/2007/relationships/stylesWithEffects" Target="stylesWithEffects.xml"/><Relationship Id="rId16" Type="http://schemas.openxmlformats.org/officeDocument/2006/relationships/hyperlink" Target="consultantplus://offline/ref=627E48827E94634542427D9F01953309D1FDA4D7CED6F1294F13D0E3D87C6C1478E928E010F223C5BB666CtFqCF" TargetMode="External"/><Relationship Id="rId20" Type="http://schemas.openxmlformats.org/officeDocument/2006/relationships/hyperlink" Target="consultantplus://offline/ref=627E48827E9463454242639217F96D0CD8F0FFDDC7DAA673121587BC887A395438EF7DA354FF23tCq5F" TargetMode="External"/><Relationship Id="rId29" Type="http://schemas.openxmlformats.org/officeDocument/2006/relationships/hyperlink" Target="consultantplus://offline/ref=627E48827E94634542427D9F01953309D1FDA4D7C0D8F02E4413D0E3D87C6C1478E928E010F223C5BB666CtFq9F" TargetMode="External"/><Relationship Id="rId41" Type="http://schemas.openxmlformats.org/officeDocument/2006/relationships/hyperlink" Target="consultantplus://offline/ref=627E48827E94634542427D9F01953309D1FDA4D7C0D8F02E4413D0E3D87C6C1478E928E010F223C5BB676CtFqDF" TargetMode="External"/><Relationship Id="rId54" Type="http://schemas.openxmlformats.org/officeDocument/2006/relationships/hyperlink" Target="consultantplus://offline/ref=627E48827E94634542427D9F01953309D1FDA4D7C7D1F4264713D0E3D87C6C14t7q8F"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27E48827E94634542427D9F01953309D1FDA4D7C1D2F8264213D0E3D87C6C1478E928E010F223C5BB666DtFq8F" TargetMode="External"/><Relationship Id="rId11" Type="http://schemas.openxmlformats.org/officeDocument/2006/relationships/hyperlink" Target="consultantplus://offline/ref=627E48827E94634542427D9F01953309D1FDA4D7C0D8F02E4413D0E3D87C6C1478E928E010F223C5BB666CtFqDF" TargetMode="External"/><Relationship Id="rId24" Type="http://schemas.openxmlformats.org/officeDocument/2006/relationships/hyperlink" Target="consultantplus://offline/ref=627E48827E94634542427D9F01953309D1FDA4D7C0D8F02E4413D0E3D87C6C1478E928E010F223C5BB666CtFqFF" TargetMode="External"/><Relationship Id="rId32" Type="http://schemas.openxmlformats.org/officeDocument/2006/relationships/hyperlink" Target="consultantplus://offline/ref=627E48827E94634542427D9F01953309D1FDA4D7C1D2F8264213D0E3D87C6C1478E928E010F223C5BB6669tFqBF" TargetMode="External"/><Relationship Id="rId37" Type="http://schemas.openxmlformats.org/officeDocument/2006/relationships/hyperlink" Target="consultantplus://offline/ref=627E48827E94634542427D9F01953309D1FDA4D7C1D2F8264213D0E3D87C6C1478E928E010F223C5BB6668tFq8F" TargetMode="External"/><Relationship Id="rId40" Type="http://schemas.openxmlformats.org/officeDocument/2006/relationships/hyperlink" Target="consultantplus://offline/ref=627E48827E94634542427D9F01953309D1FDA4D7C0D8F02E4413D0E3D87C6C1478E928E010F223C5BB676DtFq5F" TargetMode="External"/><Relationship Id="rId45" Type="http://schemas.openxmlformats.org/officeDocument/2006/relationships/hyperlink" Target="consultantplus://offline/ref=627E48827E94634542427D9F01953309D1FDA4D7C0D4F7284513D0E3D87C6C1478E928E010F223C5BB666CtFqAF" TargetMode="External"/><Relationship Id="rId53" Type="http://schemas.openxmlformats.org/officeDocument/2006/relationships/hyperlink" Target="consultantplus://offline/ref=627E48827E94634542427D9F01953309D1FDA4D7C7D1F4264713D0E3D87C6C14t7q8F" TargetMode="External"/><Relationship Id="rId58" Type="http://schemas.openxmlformats.org/officeDocument/2006/relationships/hyperlink" Target="consultantplus://offline/ref=627E48827E94634542427D9F01953309D1FDA4D7C1D6F4274213D0E3D87C6C1478E928E010F223C5BB666CtFqDF" TargetMode="External"/><Relationship Id="rId5" Type="http://schemas.openxmlformats.org/officeDocument/2006/relationships/hyperlink" Target="consultantplus://offline/ref=627E48827E94634542427D9F01953309D1FDA4D7C0D8F02E4413D0E3D87C6C1478E928E010F223C5BB666DtFq8F" TargetMode="External"/><Relationship Id="rId15" Type="http://schemas.openxmlformats.org/officeDocument/2006/relationships/hyperlink" Target="consultantplus://offline/ref=627E48827E9463454242639217F96D0CD8F0FFDDC7DAA673121587BC887A395438EF7DA354FF23tCq5F" TargetMode="External"/><Relationship Id="rId23" Type="http://schemas.openxmlformats.org/officeDocument/2006/relationships/hyperlink" Target="consultantplus://offline/ref=627E48827E94634542427D9F01953309D1FDA4D7C3D2F8264213D0E3D87C6C14t7q8F" TargetMode="External"/><Relationship Id="rId28" Type="http://schemas.openxmlformats.org/officeDocument/2006/relationships/hyperlink" Target="consultantplus://offline/ref=627E48827E9463454242639217F96D0CD3F7FADEC7D9FB791A4C8BBE8F7566433FA671A256F823C1tBqCF" TargetMode="External"/><Relationship Id="rId36" Type="http://schemas.openxmlformats.org/officeDocument/2006/relationships/hyperlink" Target="consultantplus://offline/ref=627E48827E94634542427D9F01953309D1FDA4D7C1D2F8264213D0E3D87C6C1478E928E010F223C5BB6668tFqFF" TargetMode="External"/><Relationship Id="rId49" Type="http://schemas.openxmlformats.org/officeDocument/2006/relationships/hyperlink" Target="consultantplus://offline/ref=627E48827E94634542427D9F01953309D1FDA4D7C1D6F4274213D0E3D87C6C1478E928E010F223C5BB666DtFqBF" TargetMode="External"/><Relationship Id="rId57" Type="http://schemas.openxmlformats.org/officeDocument/2006/relationships/hyperlink" Target="consultantplus://offline/ref=627E48827E94634542427D9F01953309D1FDA4D7C0D8F02E4413D0E3D87C6C1478E928E010F223C5BB6269tFqDF" TargetMode="External"/><Relationship Id="rId61" Type="http://schemas.openxmlformats.org/officeDocument/2006/relationships/hyperlink" Target="consultantplus://offline/ref=627E48827E94634542427D9F01953309D1FDA4D7C1D6F4274213D0E3D87C6C1478E928E010F223C5BB666FtFqFF" TargetMode="External"/><Relationship Id="rId10" Type="http://schemas.openxmlformats.org/officeDocument/2006/relationships/hyperlink" Target="consultantplus://offline/ref=627E48827E94634542427D9F01953309D1FDA4D7C0D8F02E4413D0E3D87C6C1478E928E010F223C5BB666DtFq4F" TargetMode="External"/><Relationship Id="rId19" Type="http://schemas.openxmlformats.org/officeDocument/2006/relationships/hyperlink" Target="consultantplus://offline/ref=627E48827E94634542427D9F01953309D1FDA4D7C7D1F4264713D0E3D87C6C14t7q8F" TargetMode="External"/><Relationship Id="rId31" Type="http://schemas.openxmlformats.org/officeDocument/2006/relationships/hyperlink" Target="consultantplus://offline/ref=627E48827E94634542427D9F01953309D1FDA4D7C1D2F8264213D0E3D87C6C1478E928E010F223C5BB6669tFq9F" TargetMode="External"/><Relationship Id="rId44" Type="http://schemas.openxmlformats.org/officeDocument/2006/relationships/hyperlink" Target="consultantplus://offline/ref=627E48827E94634542427D9F01953309D1FDA4D7C0D4F7284513D0E3D87C6C14t7q8F" TargetMode="External"/><Relationship Id="rId52" Type="http://schemas.openxmlformats.org/officeDocument/2006/relationships/hyperlink" Target="consultantplus://offline/ref=627E48827E94634542427D9F01953309D1FDA4D7C0D8F02E4413D0E3D87C6C1478E928E010F223C5BB676CtFq8F" TargetMode="External"/><Relationship Id="rId60" Type="http://schemas.openxmlformats.org/officeDocument/2006/relationships/hyperlink" Target="consultantplus://offline/ref=627E48827E94634542427D9F01953309D1FDA4D7C1D6F4274213D0E3D87C6C1478E928E010F223C5BB666CtFqAF" TargetMode="External"/><Relationship Id="rId4" Type="http://schemas.openxmlformats.org/officeDocument/2006/relationships/webSettings" Target="webSettings.xml"/><Relationship Id="rId9" Type="http://schemas.openxmlformats.org/officeDocument/2006/relationships/hyperlink" Target="consultantplus://offline/ref=627E48827E94634542427D9F01953309D1FDA4D7C2D3F62C4113D0E3D87C6C1478E928E010F223C5BB6664tFqCF" TargetMode="External"/><Relationship Id="rId14" Type="http://schemas.openxmlformats.org/officeDocument/2006/relationships/hyperlink" Target="consultantplus://offline/ref=627E48827E9463454242639217F96D0CD3F7F8D2C5D3FB791A4C8BBE8F7566433FA671A254FF22C5tBq3F" TargetMode="External"/><Relationship Id="rId22" Type="http://schemas.openxmlformats.org/officeDocument/2006/relationships/hyperlink" Target="consultantplus://offline/ref=627E48827E9463454242639217F96D0CD8F0FFDDC7DAA673121587BC887A395438EF7DA354FF23tCq5F" TargetMode="External"/><Relationship Id="rId27" Type="http://schemas.openxmlformats.org/officeDocument/2006/relationships/hyperlink" Target="consultantplus://offline/ref=627E48827E94634542427D9F01953309D1FDA4D7C1D2F8264213D0E3D87C6C1478E928E010F223C5BB666DtFqBF" TargetMode="External"/><Relationship Id="rId30" Type="http://schemas.openxmlformats.org/officeDocument/2006/relationships/hyperlink" Target="consultantplus://offline/ref=627E48827E94634542427D9F01953309D1FDA4D7C1D2F8264213D0E3D87C6C1478E928E010F223C5BB6669tFqEF" TargetMode="External"/><Relationship Id="rId35" Type="http://schemas.openxmlformats.org/officeDocument/2006/relationships/hyperlink" Target="consultantplus://offline/ref=627E48827E94634542427D9F01953309D1FDA4D7C1D2F8264213D0E3D87C6C1478E928E010F223C5BB6668tFqDF" TargetMode="External"/><Relationship Id="rId43" Type="http://schemas.openxmlformats.org/officeDocument/2006/relationships/hyperlink" Target="consultantplus://offline/ref=627E48827E94634542427D9F01953309D1FDA4D7C0D8F02E4413D0E3D87C6C1478E928E010F223C5BB676CtFqCF" TargetMode="External"/><Relationship Id="rId48" Type="http://schemas.openxmlformats.org/officeDocument/2006/relationships/hyperlink" Target="consultantplus://offline/ref=627E48827E94634542427D9F01953309D1FDA4D7CFD3F32A4E13D0E3D87C6C1478E928E010F223C5BB6669tFq9F" TargetMode="External"/><Relationship Id="rId56" Type="http://schemas.openxmlformats.org/officeDocument/2006/relationships/hyperlink" Target="consultantplus://offline/ref=627E48827E94634542427D9F01953309D1FDA4D7C0D8F02E4413D0E3D87C6C1478E928E010F223C5BB626EtFq4F" TargetMode="External"/><Relationship Id="rId8" Type="http://schemas.openxmlformats.org/officeDocument/2006/relationships/hyperlink" Target="consultantplus://offline/ref=627E48827E94634542427D9F01953309D1FDA4D7C0D4F7284513D0E3D87C6C1478E928E010F223C5BB6669tFqCF" TargetMode="External"/><Relationship Id="rId51" Type="http://schemas.openxmlformats.org/officeDocument/2006/relationships/hyperlink" Target="consultantplus://offline/ref=627E48827E94634542427D9F01953309D1FDA4D7C7D1F4264713D0E3D87C6C14t7q8F" TargetMode="External"/><Relationship Id="rId3" Type="http://schemas.openxmlformats.org/officeDocument/2006/relationships/settings" Target="settings.xml"/><Relationship Id="rId12" Type="http://schemas.openxmlformats.org/officeDocument/2006/relationships/hyperlink" Target="consultantplus://offline/ref=627E48827E94634542427D9F01953309D1FDA4D7C1D2F8264213D0E3D87C6C1478E928E010F223C5BB666DtFq8F" TargetMode="External"/><Relationship Id="rId17" Type="http://schemas.openxmlformats.org/officeDocument/2006/relationships/hyperlink" Target="consultantplus://offline/ref=627E48827E94634542427D9F01953309D1FDA4D7C0D4F7284513D0E3D87C6C1478E928E010F223C5BB6669tFqCF" TargetMode="External"/><Relationship Id="rId25" Type="http://schemas.openxmlformats.org/officeDocument/2006/relationships/hyperlink" Target="consultantplus://offline/ref=627E48827E94634542427D9F01953309D1FDA4D7C3D3F02F4E13D0E3D87C6C1478E928E010F223C5BB666DtFq5F" TargetMode="External"/><Relationship Id="rId33" Type="http://schemas.openxmlformats.org/officeDocument/2006/relationships/hyperlink" Target="consultantplus://offline/ref=627E48827E94634542427D9F01953309D1FDA4D7C1D2F8264213D0E3D87C6C1478E928E010F223C5BB6669tFqAF" TargetMode="External"/><Relationship Id="rId38" Type="http://schemas.openxmlformats.org/officeDocument/2006/relationships/hyperlink" Target="consultantplus://offline/ref=627E48827E94634542427D9F01953309D1FDA4D7C1D2F8264213D0E3D87C6C1478E928E010F223C5BB6668tFq5F" TargetMode="External"/><Relationship Id="rId46" Type="http://schemas.openxmlformats.org/officeDocument/2006/relationships/hyperlink" Target="consultantplus://offline/ref=627E48827E94634542427D9F01953309D1FDA4D7C0D8F02E4413D0E3D87C6C1478E928E010F223C5BB676CtFqEF" TargetMode="External"/><Relationship Id="rId59" Type="http://schemas.openxmlformats.org/officeDocument/2006/relationships/hyperlink" Target="consultantplus://offline/ref=627E48827E94634542427D9F01953309D1FDA4D7C1D6F4274213D0E3D87C6C1478E928E010F223C5BB666CtFq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111</Pages>
  <Words>49631</Words>
  <Characters>282900</Characters>
  <Application>Microsoft Office Word</Application>
  <DocSecurity>0</DocSecurity>
  <Lines>2357</Lines>
  <Paragraphs>663</Paragraphs>
  <ScaleCrop>false</ScaleCrop>
  <Company>МЭРПТ АО</Company>
  <LinksUpToDate>false</LinksUpToDate>
  <CharactersWithSpaces>331868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Дмитриевна Гуляева</dc:creator>
  <cp:keywords/>
  <dc:description/>
  <cp:lastModifiedBy>Ольга Дмитриевна Гуляева</cp:lastModifiedBy>
  <cp:revision>2</cp:revision>
  <dcterms:created xsi:type="dcterms:W3CDTF">2017-03-30T05:52:00Z</dcterms:created>
  <dcterms:modified xsi:type="dcterms:W3CDTF">2017-03-30T05:53:00Z</dcterms:modified>
</cp:coreProperties>
</file>