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Белогорского муниципального округа от 24.06.2025 N 622</w:t>
              <w:br/>
              <w:t xml:space="preserve">(ред. от 09.06.2026)</w:t>
              <w:br/>
              <w:t xml:space="preserve">"О создании совета по улучшению инвестиционного климата и развитию предпринимательства при главе Белогорского муниципального округа"</w:t>
              <w:br/>
              <w:t xml:space="preserve">(вместе с "Положением о совете по улучшению инвестиционного климата и развитию предпринимательства при главе Белогорского муниципального округа", "Составом совета по улучшению инвестиционного климата и развитию предпринимательства при главе Белогорского муниципального округа")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АДМИНИСТРАЦИЯ БЕЛОГОРСКОГО МУНИЦИПАЛЬНОГО ОКРУГА</w:t>
      </w:r>
    </w:p>
    <w:p>
      <w:pPr>
        <w:pStyle w:val="2"/>
        <w:jc w:val="center"/>
      </w:pPr>
      <w:r>
        <w:rPr>
          <w:sz w:val="24"/>
        </w:rPr>
        <w:t xml:space="preserve">АМУРСКОЙ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24 июня 2025 г. N 622</w:t>
      </w:r>
    </w:p>
    <w:p>
      <w:pPr>
        <w:pStyle w:val="2"/>
        <w:jc w:val="center"/>
      </w:pPr>
      <w:r>
        <w:rPr>
          <w:sz w:val="24"/>
        </w:rPr>
      </w:r>
    </w:p>
    <w:p>
      <w:pPr>
        <w:pStyle w:val="2"/>
        <w:jc w:val="center"/>
      </w:pPr>
      <w:r>
        <w:rPr>
          <w:sz w:val="24"/>
        </w:rPr>
        <w:t xml:space="preserve">О СОЗДАНИИ СОВЕТА ПО УЛУЧШЕНИЮ ИНВЕСТИЦИОННОГО КЛИМАТА</w:t>
      </w:r>
    </w:p>
    <w:p>
      <w:pPr>
        <w:pStyle w:val="2"/>
        <w:jc w:val="center"/>
      </w:pPr>
      <w:r>
        <w:rPr>
          <w:sz w:val="24"/>
        </w:rPr>
        <w:t xml:space="preserve">И РАЗВИТИЮ ПРЕДПРИНИМАТЕЛЬСТВА ПРИ ГЛАВЕ БЕЛОГОРСКОГО</w:t>
      </w:r>
    </w:p>
    <w:p>
      <w:pPr>
        <w:pStyle w:val="2"/>
        <w:jc w:val="center"/>
      </w:pPr>
      <w:r>
        <w:rPr>
          <w:sz w:val="24"/>
        </w:rPr>
        <w:t xml:space="preserve">МУНИЦИПАЛЬНОГО ОКРУГА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постановления администрации Белогорского</w:t>
            </w:r>
          </w:p>
          <w:p>
            <w:pPr>
              <w:pStyle w:val="0"/>
              <w:jc w:val="center"/>
            </w:pPr>
            <w:r>
              <w:rPr>
                <w:sz w:val="24"/>
                <w:color w:val="392c69"/>
              </w:rPr>
              <w:t xml:space="preserve">муниципального округа от 09.06.2026 </w:t>
            </w:r>
            <w:hyperlink w:history="0" r:id="rId8" w:tooltip="Постановление Администрации Белогорского муниципального округа от 09.06.2026 N 684 &quot;О внесении изменений в постановление администрации Белогорского муниципального округа от 24 июня 2025 г. N 622 &quot;О создании совета по улучшению инвестиционного климата и развитию предпринимательства при главе Белогорского муниципального округа&quot; {КонсультантПлюс}">
              <w:r>
                <w:rPr>
                  <w:sz w:val="24"/>
                  <w:color w:val="0000ff"/>
                </w:rPr>
                <w:t xml:space="preserve">N 684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законом</w:t>
        </w:r>
      </w:hyperlink>
      <w:r>
        <w:rPr>
          <w:sz w:val="24"/>
        </w:rPr>
        <w:t xml:space="preserve"> от 24 июля 2007 г. N 209-ФЗ "О развитии малого и среднего предпринимательства в Российской Федерации", </w:t>
      </w:r>
      <w:hyperlink w:history="0" r:id="rId10" w:tooltip="Распоряжение Правительства Амурской области от 20.05.2021 N 135-р (ред. от 02.12.2021) &quot;Об утверждении Стандарта деятельности органов местного самоуправления муниципальных образований Амурской области по обеспечению благоприятного инвестиционного климата&quot; ------------ Утратил силу или отменен {КонсультантПлюс}">
        <w:r>
          <w:rPr>
            <w:sz w:val="24"/>
            <w:color w:val="0000ff"/>
          </w:rPr>
          <w:t xml:space="preserve">распоряжением</w:t>
        </w:r>
      </w:hyperlink>
      <w:r>
        <w:rPr>
          <w:sz w:val="24"/>
        </w:rPr>
        <w:t xml:space="preserve"> Правительства Амурской области от 20 мая 2021 г. N 135-р "Об утверждении Стандарта деятельности органов местного самоуправления муниципальных образований Амурской области по обеспечению благоприятного инвестиционного климата", в целях реализации государственной политики в области поддержки и развития малого и среднего предпринимательства, привлечения предприятий малого и среднего бизнеса к решению вопросов социально-экономического развития округа, создания благоприятного инвестиционного климата, повышения эффективности работы по привлечению инвестиционных ресурсов в экономике Белогорского муниципального округа постановляю:</w:t>
      </w:r>
    </w:p>
    <w:p>
      <w:pPr>
        <w:pStyle w:val="0"/>
        <w:spacing w:before="240" w:lineRule="auto"/>
        <w:ind w:firstLine="540"/>
        <w:jc w:val="both"/>
      </w:pPr>
      <w:r>
        <w:rPr>
          <w:sz w:val="24"/>
        </w:rPr>
        <w:t xml:space="preserve">1. Утвердить </w:t>
      </w:r>
      <w:hyperlink w:history="0" w:anchor="P36" w:tooltip="ПОЛОЖЕНИЕ">
        <w:r>
          <w:rPr>
            <w:sz w:val="24"/>
            <w:color w:val="0000ff"/>
          </w:rPr>
          <w:t xml:space="preserve">Положение</w:t>
        </w:r>
      </w:hyperlink>
      <w:r>
        <w:rPr>
          <w:sz w:val="24"/>
        </w:rPr>
        <w:t xml:space="preserve"> о совете по улучшению инвестиционного климата и развитию предпринимательства при главе Белогорского муниципального округа согласно приложению N 1 к настоящему постановлению.</w:t>
      </w:r>
    </w:p>
    <w:p>
      <w:pPr>
        <w:pStyle w:val="0"/>
        <w:spacing w:before="240" w:lineRule="auto"/>
        <w:ind w:firstLine="540"/>
        <w:jc w:val="both"/>
      </w:pPr>
      <w:r>
        <w:rPr>
          <w:sz w:val="24"/>
        </w:rPr>
        <w:t xml:space="preserve">2. Утвердить </w:t>
      </w:r>
      <w:hyperlink w:history="0" w:anchor="P124" w:tooltip="СОСТАВ">
        <w:r>
          <w:rPr>
            <w:sz w:val="24"/>
            <w:color w:val="0000ff"/>
          </w:rPr>
          <w:t xml:space="preserve">состав</w:t>
        </w:r>
      </w:hyperlink>
      <w:r>
        <w:rPr>
          <w:sz w:val="24"/>
        </w:rPr>
        <w:t xml:space="preserve"> совета по улучшению инвестиционного климата и развитию предпринимательства при главе Белогорского муниципального округа согласно приложению N 2 к настоящему постановлению.</w:t>
      </w:r>
    </w:p>
    <w:p>
      <w:pPr>
        <w:pStyle w:val="0"/>
        <w:spacing w:before="240" w:lineRule="auto"/>
        <w:ind w:firstLine="540"/>
        <w:jc w:val="both"/>
      </w:pPr>
      <w:r>
        <w:rPr>
          <w:sz w:val="24"/>
        </w:rPr>
        <w:t xml:space="preserve">3. </w:t>
      </w:r>
      <w:hyperlink w:history="0" r:id="rId11" w:tooltip="Постановление Главы Белогорского муниципального округа от 27.05.2021 N 516 (ред. от 28.04.2023) &quot;О создании совета по улучшению инвестиционного климата и развитию предпринимательства при главе Белогорского муниципального округа&quot; (вместе с &quot;Положением о совете по улучшению инвестиционного климата и развитию предпринимательства при главе Белогорского муниципального округа&quot;) ------------ Утратил силу или отменен {КонсультантПлюс}">
        <w:r>
          <w:rPr>
            <w:sz w:val="24"/>
            <w:color w:val="0000ff"/>
          </w:rPr>
          <w:t xml:space="preserve">Постановление</w:t>
        </w:r>
      </w:hyperlink>
      <w:r>
        <w:rPr>
          <w:sz w:val="24"/>
        </w:rPr>
        <w:t xml:space="preserve"> главы Белогорского муниципального округа от 27 мая 2021 г. N 516 "О создании совета по улучшению инвестиционного климата и развитию предпринимательства при главе Белогорского муниципального округа" (в действующей редакции) отменить.</w:t>
      </w:r>
    </w:p>
    <w:p>
      <w:pPr>
        <w:pStyle w:val="0"/>
        <w:spacing w:before="240" w:lineRule="auto"/>
        <w:ind w:firstLine="540"/>
        <w:jc w:val="both"/>
      </w:pPr>
      <w:r>
        <w:rPr>
          <w:sz w:val="24"/>
        </w:rPr>
        <w:t xml:space="preserve">4. Настоящее постановление вступает в силу с момента его подписания.</w:t>
      </w:r>
    </w:p>
    <w:p>
      <w:pPr>
        <w:pStyle w:val="0"/>
        <w:spacing w:before="240" w:lineRule="auto"/>
        <w:ind w:firstLine="540"/>
        <w:jc w:val="both"/>
      </w:pPr>
      <w:r>
        <w:rPr>
          <w:sz w:val="24"/>
        </w:rPr>
        <w:t xml:space="preserve">5. Настоящее постановление подлежит официальному опубликованию в сетевом издании - "Официальном интернет-портале правовой информации Белогорского муниципального округа Амурской области" (</w:t>
      </w:r>
      <w:hyperlink w:history="0" r:id="rId12">
        <w:r>
          <w:rPr>
            <w:sz w:val="24"/>
            <w:color w:val="0000ff"/>
          </w:rPr>
          <w:t xml:space="preserve">http://belokrug-npa.ru</w:t>
        </w:r>
      </w:hyperlink>
      <w:r>
        <w:rPr>
          <w:sz w:val="24"/>
        </w:rPr>
        <w:t xml:space="preserve">) и размещению на официальном сайте администрации </w:t>
      </w:r>
      <w:hyperlink w:history="0" r:id="rId13">
        <w:r>
          <w:rPr>
            <w:sz w:val="24"/>
            <w:color w:val="0000ff"/>
          </w:rPr>
          <w:t xml:space="preserve">https://belokrug.amurobl.ru</w:t>
        </w:r>
      </w:hyperlink>
      <w:r>
        <w:rPr>
          <w:sz w:val="24"/>
        </w:rPr>
        <w:t xml:space="preserve">.</w:t>
      </w:r>
    </w:p>
    <w:p>
      <w:pPr>
        <w:pStyle w:val="0"/>
        <w:spacing w:before="240" w:lineRule="auto"/>
        <w:ind w:firstLine="540"/>
        <w:jc w:val="both"/>
      </w:pPr>
      <w:r>
        <w:rPr>
          <w:sz w:val="24"/>
        </w:rPr>
        <w:t xml:space="preserve">6. Контроль за исполнением настоящего постановления возложить на заместителя главы администрации Белогорского муниципального округа Гаращук М.Ю.</w:t>
      </w:r>
    </w:p>
    <w:p>
      <w:pPr>
        <w:pStyle w:val="0"/>
        <w:jc w:val="both"/>
      </w:pPr>
      <w:r>
        <w:rPr>
          <w:sz w:val="24"/>
        </w:rPr>
      </w:r>
    </w:p>
    <w:p>
      <w:pPr>
        <w:pStyle w:val="0"/>
        <w:jc w:val="right"/>
      </w:pPr>
      <w:r>
        <w:rPr>
          <w:sz w:val="24"/>
        </w:rPr>
        <w:t xml:space="preserve">Временно исполняющий обязанности главы</w:t>
      </w:r>
    </w:p>
    <w:p>
      <w:pPr>
        <w:pStyle w:val="0"/>
        <w:jc w:val="right"/>
      </w:pPr>
      <w:r>
        <w:rPr>
          <w:sz w:val="24"/>
        </w:rPr>
        <w:t xml:space="preserve">Белогорского муниципального округа</w:t>
      </w:r>
    </w:p>
    <w:p>
      <w:pPr>
        <w:pStyle w:val="0"/>
        <w:jc w:val="right"/>
      </w:pPr>
      <w:r>
        <w:rPr>
          <w:sz w:val="24"/>
        </w:rPr>
        <w:t xml:space="preserve">И.С.ФОМЕНКО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постановлению</w:t>
      </w:r>
    </w:p>
    <w:p>
      <w:pPr>
        <w:pStyle w:val="0"/>
        <w:jc w:val="right"/>
      </w:pPr>
      <w:r>
        <w:rPr>
          <w:sz w:val="24"/>
        </w:rPr>
        <w:t xml:space="preserve">администрации</w:t>
      </w:r>
    </w:p>
    <w:p>
      <w:pPr>
        <w:pStyle w:val="0"/>
        <w:jc w:val="right"/>
      </w:pPr>
      <w:r>
        <w:rPr>
          <w:sz w:val="24"/>
        </w:rPr>
        <w:t xml:space="preserve">Белогорского муниципального округа</w:t>
      </w:r>
    </w:p>
    <w:p>
      <w:pPr>
        <w:pStyle w:val="0"/>
        <w:jc w:val="right"/>
      </w:pPr>
      <w:r>
        <w:rPr>
          <w:sz w:val="24"/>
        </w:rPr>
        <w:t xml:space="preserve">от 24 июня 2025 г. N 622</w:t>
      </w:r>
    </w:p>
    <w:p>
      <w:pPr>
        <w:pStyle w:val="0"/>
        <w:jc w:val="both"/>
      </w:pPr>
      <w:r>
        <w:rPr>
          <w:sz w:val="24"/>
        </w:rPr>
      </w:r>
    </w:p>
    <w:bookmarkStart w:id="36" w:name="P36"/>
    <w:bookmarkEnd w:id="36"/>
    <w:p>
      <w:pPr>
        <w:pStyle w:val="2"/>
        <w:jc w:val="center"/>
      </w:pPr>
      <w:r>
        <w:rPr>
          <w:sz w:val="24"/>
        </w:rPr>
        <w:t xml:space="preserve">ПОЛОЖЕНИЕ</w:t>
      </w:r>
    </w:p>
    <w:p>
      <w:pPr>
        <w:pStyle w:val="2"/>
        <w:jc w:val="center"/>
      </w:pPr>
      <w:r>
        <w:rPr>
          <w:sz w:val="24"/>
        </w:rPr>
        <w:t xml:space="preserve">О СОВЕТЕ ПО УЛУЧШЕНИЮ ИНВЕСТИЦИОННОГО КЛИМАТА И РАЗВИТИЮ</w:t>
      </w:r>
    </w:p>
    <w:p>
      <w:pPr>
        <w:pStyle w:val="2"/>
        <w:jc w:val="center"/>
      </w:pPr>
      <w:r>
        <w:rPr>
          <w:sz w:val="24"/>
        </w:rPr>
        <w:t xml:space="preserve">ПРЕДПРИНИМАТЕЛЬСТВА ПРИ ГЛАВЕ БЕЛОГОРСКОГО</w:t>
      </w:r>
    </w:p>
    <w:p>
      <w:pPr>
        <w:pStyle w:val="2"/>
        <w:jc w:val="center"/>
      </w:pPr>
      <w:r>
        <w:rPr>
          <w:sz w:val="24"/>
        </w:rPr>
        <w:t xml:space="preserve">МУНИЦИПАЛЬНОГО ОКРУГА</w:t>
      </w:r>
    </w:p>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Настоящее Положение определяет порядок создания, деятельности совета по улучшению инвестиционного климата и развитию предпринимательства при главе Белогорского муниципального округа (далее - Совет).</w:t>
      </w:r>
    </w:p>
    <w:p>
      <w:pPr>
        <w:pStyle w:val="0"/>
        <w:spacing w:before="240" w:lineRule="auto"/>
        <w:ind w:firstLine="540"/>
        <w:jc w:val="both"/>
      </w:pPr>
      <w:r>
        <w:rPr>
          <w:sz w:val="24"/>
        </w:rPr>
        <w:t xml:space="preserve">1.2. Совет является постоянно действующим координирующим и консультационно-совещательным органом, обеспечивающим рассмотрение, согласование и координацию действий бизнеса и власти по выработке решений и рекомендаций по вопросам улучшения инвестиционного климата и вовлечения предпринимателей в разработку и реализацию политики по привлечению инвестиций, рассмотрение инициатив бизнес-сообщества.</w:t>
      </w:r>
    </w:p>
    <w:p>
      <w:pPr>
        <w:pStyle w:val="0"/>
        <w:spacing w:before="240" w:lineRule="auto"/>
        <w:ind w:firstLine="540"/>
        <w:jc w:val="both"/>
      </w:pPr>
      <w:r>
        <w:rPr>
          <w:sz w:val="24"/>
        </w:rPr>
        <w:t xml:space="preserve">1.3. В своей деятельности Совет руководствуется законодательством Российской Федерации, Амурской области, нормативно-правовыми актами Белогорского муниципального округа, а также настоящим Положением.</w:t>
      </w:r>
    </w:p>
    <w:p>
      <w:pPr>
        <w:pStyle w:val="0"/>
        <w:jc w:val="both"/>
      </w:pPr>
      <w:r>
        <w:rPr>
          <w:sz w:val="24"/>
        </w:rPr>
      </w:r>
    </w:p>
    <w:p>
      <w:pPr>
        <w:pStyle w:val="2"/>
        <w:outlineLvl w:val="1"/>
        <w:jc w:val="center"/>
      </w:pPr>
      <w:r>
        <w:rPr>
          <w:sz w:val="24"/>
        </w:rPr>
        <w:t xml:space="preserve">2. Задачи и функции Совета</w:t>
      </w:r>
    </w:p>
    <w:p>
      <w:pPr>
        <w:pStyle w:val="0"/>
        <w:jc w:val="both"/>
      </w:pPr>
      <w:r>
        <w:rPr>
          <w:sz w:val="24"/>
        </w:rPr>
      </w:r>
    </w:p>
    <w:p>
      <w:pPr>
        <w:pStyle w:val="0"/>
        <w:ind w:firstLine="540"/>
        <w:jc w:val="both"/>
      </w:pPr>
      <w:r>
        <w:rPr>
          <w:sz w:val="24"/>
        </w:rPr>
        <w:t xml:space="preserve">2.1. Деятельность Совета направлена на решение следующих задач:</w:t>
      </w:r>
    </w:p>
    <w:p>
      <w:pPr>
        <w:pStyle w:val="0"/>
        <w:spacing w:before="240" w:lineRule="auto"/>
        <w:ind w:firstLine="540"/>
        <w:jc w:val="both"/>
      </w:pPr>
      <w:r>
        <w:rPr>
          <w:sz w:val="24"/>
        </w:rPr>
        <w:t xml:space="preserve">- развитие приоритетных направлений инвестиционной и предпринимательской деятельности;</w:t>
      </w:r>
    </w:p>
    <w:p>
      <w:pPr>
        <w:pStyle w:val="0"/>
        <w:spacing w:before="240" w:lineRule="auto"/>
        <w:ind w:firstLine="540"/>
        <w:jc w:val="both"/>
      </w:pPr>
      <w:r>
        <w:rPr>
          <w:sz w:val="24"/>
        </w:rPr>
        <w:t xml:space="preserve">- устранение административных, экономических и организационных препятствий в развитии инвестиционной и предпринимательской деятельности;</w:t>
      </w:r>
    </w:p>
    <w:p>
      <w:pPr>
        <w:pStyle w:val="0"/>
        <w:spacing w:before="240" w:lineRule="auto"/>
        <w:ind w:firstLine="540"/>
        <w:jc w:val="both"/>
      </w:pPr>
      <w:r>
        <w:rPr>
          <w:sz w:val="24"/>
        </w:rPr>
        <w:t xml:space="preserve">- формирование целостной системы инфраструктуры поддержки и развития инвестиционной и предпринимательской деятельности;</w:t>
      </w:r>
    </w:p>
    <w:p>
      <w:pPr>
        <w:pStyle w:val="0"/>
        <w:spacing w:before="240" w:lineRule="auto"/>
        <w:ind w:firstLine="540"/>
        <w:jc w:val="both"/>
      </w:pPr>
      <w:r>
        <w:rPr>
          <w:sz w:val="24"/>
        </w:rPr>
        <w:t xml:space="preserve">- создание благоприятных условий для развития инвестиционной и предпринимательской деятельности.</w:t>
      </w:r>
    </w:p>
    <w:p>
      <w:pPr>
        <w:pStyle w:val="0"/>
        <w:spacing w:before="240" w:lineRule="auto"/>
        <w:ind w:firstLine="540"/>
        <w:jc w:val="both"/>
      </w:pPr>
      <w:r>
        <w:rPr>
          <w:sz w:val="24"/>
        </w:rPr>
        <w:t xml:space="preserve">2.2. Совет в соответствии с возложенными на него задачами осуществляет следующие функции:</w:t>
      </w:r>
    </w:p>
    <w:p>
      <w:pPr>
        <w:pStyle w:val="0"/>
        <w:spacing w:before="240" w:lineRule="auto"/>
        <w:ind w:firstLine="540"/>
        <w:jc w:val="both"/>
      </w:pPr>
      <w:r>
        <w:rPr>
          <w:sz w:val="24"/>
        </w:rPr>
        <w:t xml:space="preserve">- организация взаимодействия администрации Белогорского муниципального округа, исполнительных органов государственной власти Амурской области, региональных институтов развития по сопровождению инвестиционных проектов, общественных организаций, юридических лиц и индивидуальных предпринимателей по вопросам реализации инвестиционной и предпринимательской деятельности на территории Белогорского муниципального округа;</w:t>
      </w:r>
    </w:p>
    <w:p>
      <w:pPr>
        <w:pStyle w:val="0"/>
        <w:spacing w:before="240" w:lineRule="auto"/>
        <w:ind w:firstLine="540"/>
        <w:jc w:val="both"/>
      </w:pPr>
      <w:r>
        <w:rPr>
          <w:sz w:val="24"/>
        </w:rPr>
        <w:t xml:space="preserve">- исследование и обобщение проблем малых и средних предприятий и предпринимателей, осуществляющих свою деятельность на территории Белогорского муниципального округа;</w:t>
      </w:r>
    </w:p>
    <w:p>
      <w:pPr>
        <w:pStyle w:val="0"/>
        <w:spacing w:before="240" w:lineRule="auto"/>
        <w:ind w:firstLine="540"/>
        <w:jc w:val="both"/>
      </w:pPr>
      <w:r>
        <w:rPr>
          <w:sz w:val="24"/>
        </w:rPr>
        <w:t xml:space="preserve">- разработка предложений по решению вопросов по уменьшению административных барьеров, в том числе в части сокращения сроков и упрощения процедуры выдачи разрешительной документации;</w:t>
      </w:r>
    </w:p>
    <w:p>
      <w:pPr>
        <w:pStyle w:val="0"/>
        <w:spacing w:before="240" w:lineRule="auto"/>
        <w:ind w:firstLine="540"/>
        <w:jc w:val="both"/>
      </w:pPr>
      <w:r>
        <w:rPr>
          <w:sz w:val="24"/>
        </w:rPr>
        <w:t xml:space="preserve">- определение приоритетных направлений и формирование стратегических целей по вопросам реализации инвестиционной и предпринимательской деятельности на территории Белогорского муниципального округа;</w:t>
      </w:r>
    </w:p>
    <w:p>
      <w:pPr>
        <w:pStyle w:val="0"/>
        <w:spacing w:before="240" w:lineRule="auto"/>
        <w:ind w:firstLine="540"/>
        <w:jc w:val="both"/>
      </w:pPr>
      <w:r>
        <w:rPr>
          <w:sz w:val="24"/>
        </w:rPr>
        <w:t xml:space="preserve">- рассмотрение проекта документа стратегического планирования инвестиционной деятельности на территории Белогорского муниципального округа, анализ хода и результатов реализации данного документа, предложения по его корректировке;</w:t>
      </w:r>
    </w:p>
    <w:p>
      <w:pPr>
        <w:pStyle w:val="0"/>
        <w:spacing w:before="240" w:lineRule="auto"/>
        <w:ind w:firstLine="540"/>
        <w:jc w:val="both"/>
      </w:pPr>
      <w:r>
        <w:rPr>
          <w:sz w:val="24"/>
        </w:rPr>
        <w:t xml:space="preserve">- разработка предложений по приоритетным направлениям развития Белогорского муниципального округа;</w:t>
      </w:r>
    </w:p>
    <w:p>
      <w:pPr>
        <w:pStyle w:val="0"/>
        <w:spacing w:before="240" w:lineRule="auto"/>
        <w:ind w:firstLine="540"/>
        <w:jc w:val="both"/>
      </w:pPr>
      <w:r>
        <w:rPr>
          <w:sz w:val="24"/>
        </w:rPr>
        <w:t xml:space="preserve">- выработка рекомендаций по муниципальной поддержке инвестиционной и предпринимательской деятельности и стимулированию инвестиционной активности Белогорского муниципального округа;</w:t>
      </w:r>
    </w:p>
    <w:p>
      <w:pPr>
        <w:pStyle w:val="0"/>
        <w:spacing w:before="240" w:lineRule="auto"/>
        <w:ind w:firstLine="540"/>
        <w:jc w:val="both"/>
      </w:pPr>
      <w:r>
        <w:rPr>
          <w:sz w:val="24"/>
        </w:rPr>
        <w:t xml:space="preserve">- рассмотрение инвестиционных проектов, реализуемых и планируемых к реализации на территории Белогорского муниципального округа;</w:t>
      </w:r>
    </w:p>
    <w:p>
      <w:pPr>
        <w:pStyle w:val="0"/>
        <w:spacing w:before="240" w:lineRule="auto"/>
        <w:ind w:firstLine="540"/>
        <w:jc w:val="both"/>
      </w:pPr>
      <w:r>
        <w:rPr>
          <w:sz w:val="24"/>
        </w:rPr>
        <w:t xml:space="preserve">- рассмотрение обращений инвесторов и иных заинтересованных лиц по вопросам осуществления инвестиционной деятельности в Белогорском муниципальном округе;</w:t>
      </w:r>
    </w:p>
    <w:p>
      <w:pPr>
        <w:pStyle w:val="0"/>
        <w:spacing w:before="240" w:lineRule="auto"/>
        <w:ind w:firstLine="540"/>
        <w:jc w:val="both"/>
      </w:pPr>
      <w:r>
        <w:rPr>
          <w:sz w:val="24"/>
        </w:rPr>
        <w:t xml:space="preserve">- содействие развитию механизмов муниципально-частного партнерства;</w:t>
      </w:r>
    </w:p>
    <w:p>
      <w:pPr>
        <w:pStyle w:val="0"/>
        <w:spacing w:before="240" w:lineRule="auto"/>
        <w:ind w:firstLine="540"/>
        <w:jc w:val="both"/>
      </w:pPr>
      <w:r>
        <w:rPr>
          <w:sz w:val="24"/>
        </w:rPr>
        <w:t xml:space="preserve">- разработка предложений по формированию и совершенствованию механизмов повышения инвестиционной привлекательности и механизмов, обеспечивающих поддержку и развитие предпринимательской деятельности в Белогорском муниципальном округе;</w:t>
      </w:r>
    </w:p>
    <w:p>
      <w:pPr>
        <w:pStyle w:val="0"/>
        <w:spacing w:before="240" w:lineRule="auto"/>
        <w:ind w:firstLine="540"/>
        <w:jc w:val="both"/>
      </w:pPr>
      <w:r>
        <w:rPr>
          <w:sz w:val="24"/>
        </w:rPr>
        <w:t xml:space="preserve">- разработка предложений по решению вопросов по совершенствованию нормативной правовой базы Белогорского муниципального округа, регулирующей инвестиционную и предпринимательскую деятельность, а также политику в области муниципально-частного партнерства;</w:t>
      </w:r>
    </w:p>
    <w:p>
      <w:pPr>
        <w:pStyle w:val="0"/>
        <w:spacing w:before="240" w:lineRule="auto"/>
        <w:ind w:firstLine="540"/>
        <w:jc w:val="both"/>
      </w:pPr>
      <w:r>
        <w:rPr>
          <w:sz w:val="24"/>
        </w:rPr>
        <w:t xml:space="preserve">- обсуждение проблемных вопросов по снижению административного давления на бизнес при осуществлении предпринимательской деятельности.</w:t>
      </w:r>
    </w:p>
    <w:p>
      <w:pPr>
        <w:pStyle w:val="0"/>
        <w:spacing w:before="240" w:lineRule="auto"/>
        <w:ind w:firstLine="540"/>
        <w:jc w:val="both"/>
      </w:pPr>
      <w:r>
        <w:rPr>
          <w:sz w:val="24"/>
        </w:rPr>
        <w:t xml:space="preserve">2.3. Совет для выполнения своих задач и функций имеет право:</w:t>
      </w:r>
    </w:p>
    <w:p>
      <w:pPr>
        <w:pStyle w:val="0"/>
        <w:spacing w:before="240" w:lineRule="auto"/>
        <w:ind w:firstLine="540"/>
        <w:jc w:val="both"/>
      </w:pPr>
      <w:r>
        <w:rPr>
          <w:sz w:val="24"/>
        </w:rPr>
        <w:t xml:space="preserve">- запрашивать в структурных подразделениях администрации Белогорского муниципального округа и в подведомственных организациях, бюджетных учреждениях, общественных организациях и хозяйствующих субъектах в установленном порядке необходимую информацию для осуществления деятельности Совета;</w:t>
      </w:r>
    </w:p>
    <w:p>
      <w:pPr>
        <w:pStyle w:val="0"/>
        <w:spacing w:before="240" w:lineRule="auto"/>
        <w:ind w:firstLine="540"/>
        <w:jc w:val="both"/>
      </w:pPr>
      <w:r>
        <w:rPr>
          <w:sz w:val="24"/>
        </w:rPr>
        <w:t xml:space="preserve">- вносить предложения по развитию инвестиционной деятельности округа;</w:t>
      </w:r>
    </w:p>
    <w:p>
      <w:pPr>
        <w:pStyle w:val="0"/>
        <w:spacing w:before="240" w:lineRule="auto"/>
        <w:ind w:firstLine="540"/>
        <w:jc w:val="both"/>
      </w:pPr>
      <w:r>
        <w:rPr>
          <w:sz w:val="24"/>
        </w:rPr>
        <w:t xml:space="preserve">- приглашать на заседания депутатов Думы Белогорского муниципального округа, представителей органов государственной власти, представителей общественных организаций, руководителей организаций, расположенных на территории округа, экспертов и других специалистов для представления необходимых сведений и заключений;</w:t>
      </w:r>
    </w:p>
    <w:p>
      <w:pPr>
        <w:pStyle w:val="0"/>
        <w:spacing w:before="240" w:lineRule="auto"/>
        <w:ind w:firstLine="540"/>
        <w:jc w:val="both"/>
      </w:pPr>
      <w:r>
        <w:rPr>
          <w:sz w:val="24"/>
        </w:rPr>
        <w:t xml:space="preserve">- размещать материалы, рассмотренные на заседаниях Совета, на официальном сайте администрации;</w:t>
      </w:r>
    </w:p>
    <w:p>
      <w:pPr>
        <w:pStyle w:val="0"/>
        <w:spacing w:before="240" w:lineRule="auto"/>
        <w:ind w:firstLine="540"/>
        <w:jc w:val="both"/>
      </w:pPr>
      <w:r>
        <w:rPr>
          <w:sz w:val="24"/>
        </w:rPr>
        <w:t xml:space="preserve">- взаимодействовать с организациями всех форм собственности по вопросам инвестиционного развития округа.</w:t>
      </w:r>
    </w:p>
    <w:p>
      <w:pPr>
        <w:pStyle w:val="0"/>
        <w:jc w:val="both"/>
      </w:pPr>
      <w:r>
        <w:rPr>
          <w:sz w:val="24"/>
        </w:rPr>
      </w:r>
    </w:p>
    <w:p>
      <w:pPr>
        <w:pStyle w:val="2"/>
        <w:outlineLvl w:val="1"/>
        <w:jc w:val="center"/>
      </w:pPr>
      <w:r>
        <w:rPr>
          <w:sz w:val="24"/>
        </w:rPr>
        <w:t xml:space="preserve">3. Состав и организация деятельности Совета</w:t>
      </w:r>
    </w:p>
    <w:p>
      <w:pPr>
        <w:pStyle w:val="0"/>
        <w:jc w:val="both"/>
      </w:pPr>
      <w:r>
        <w:rPr>
          <w:sz w:val="24"/>
        </w:rPr>
      </w:r>
    </w:p>
    <w:p>
      <w:pPr>
        <w:pStyle w:val="0"/>
        <w:ind w:firstLine="540"/>
        <w:jc w:val="both"/>
      </w:pPr>
      <w:r>
        <w:rPr>
          <w:sz w:val="24"/>
        </w:rPr>
        <w:t xml:space="preserve">3.1. Состав Совета утверждается постановлением администрации Белогорского муниципального округа.</w:t>
      </w:r>
    </w:p>
    <w:p>
      <w:pPr>
        <w:pStyle w:val="0"/>
        <w:spacing w:before="240" w:lineRule="auto"/>
        <w:ind w:firstLine="540"/>
        <w:jc w:val="both"/>
      </w:pPr>
      <w:r>
        <w:rPr>
          <w:sz w:val="24"/>
        </w:rPr>
        <w:t xml:space="preserve">3.2. Руководство Советом осуществляет председатель Совета. Председателем Совета является глава Белогорского муниципального округа или лицо, замещающее его.</w:t>
      </w:r>
    </w:p>
    <w:p>
      <w:pPr>
        <w:pStyle w:val="0"/>
        <w:spacing w:before="240" w:lineRule="auto"/>
        <w:ind w:firstLine="540"/>
        <w:jc w:val="both"/>
      </w:pPr>
      <w:r>
        <w:rPr>
          <w:sz w:val="24"/>
        </w:rPr>
        <w:t xml:space="preserve">3.3. Заместителем председателя Совета является заместитель главы администрации Белогорского муниципального округа. В случае отсутствия председателя Совета его полномочия осуществляет заместитель председателя Совета.</w:t>
      </w:r>
    </w:p>
    <w:p>
      <w:pPr>
        <w:pStyle w:val="0"/>
        <w:spacing w:before="240" w:lineRule="auto"/>
        <w:ind w:firstLine="540"/>
        <w:jc w:val="both"/>
      </w:pPr>
      <w:r>
        <w:rPr>
          <w:sz w:val="24"/>
        </w:rPr>
        <w:t xml:space="preserve">3.4. В состав Совета входят руководители структурных подразделений администрации Белогорского муниципального округа, представители малого и среднего предпринимательства, инвесторы, реализующие инвестиционные проекты на территории округа.</w:t>
      </w:r>
    </w:p>
    <w:p>
      <w:pPr>
        <w:pStyle w:val="0"/>
        <w:spacing w:before="240" w:lineRule="auto"/>
        <w:ind w:firstLine="540"/>
        <w:jc w:val="both"/>
      </w:pPr>
      <w:r>
        <w:rPr>
          <w:sz w:val="24"/>
        </w:rPr>
        <w:t xml:space="preserve">3.5. Секретарем Совета является уполномоченный сотрудник отдела экономики и инвестиций администрации Белогорского муниципального округа.</w:t>
      </w:r>
    </w:p>
    <w:p>
      <w:pPr>
        <w:pStyle w:val="0"/>
        <w:spacing w:before="240" w:lineRule="auto"/>
        <w:ind w:firstLine="540"/>
        <w:jc w:val="both"/>
      </w:pPr>
      <w:r>
        <w:rPr>
          <w:sz w:val="24"/>
        </w:rPr>
        <w:t xml:space="preserve">3.6. Председатель Совета или лицо, замещающее его:</w:t>
      </w:r>
    </w:p>
    <w:p>
      <w:pPr>
        <w:pStyle w:val="0"/>
        <w:spacing w:before="240" w:lineRule="auto"/>
        <w:ind w:firstLine="540"/>
        <w:jc w:val="both"/>
      </w:pPr>
      <w:r>
        <w:rPr>
          <w:sz w:val="24"/>
        </w:rPr>
        <w:t xml:space="preserve">- определяет место и время проведения заседания Совета;</w:t>
      </w:r>
    </w:p>
    <w:p>
      <w:pPr>
        <w:pStyle w:val="0"/>
        <w:spacing w:before="240" w:lineRule="auto"/>
        <w:ind w:firstLine="540"/>
        <w:jc w:val="both"/>
      </w:pPr>
      <w:r>
        <w:rPr>
          <w:sz w:val="24"/>
        </w:rPr>
        <w:t xml:space="preserve">- председательствует на заседаниях Совета;</w:t>
      </w:r>
    </w:p>
    <w:p>
      <w:pPr>
        <w:pStyle w:val="0"/>
        <w:spacing w:before="240" w:lineRule="auto"/>
        <w:ind w:firstLine="540"/>
        <w:jc w:val="both"/>
      </w:pPr>
      <w:r>
        <w:rPr>
          <w:sz w:val="24"/>
        </w:rPr>
        <w:t xml:space="preserve">- рассматривает сформированный на основе предложений членов Совета план работы Совета и повестку дня его очередного заседания;</w:t>
      </w:r>
    </w:p>
    <w:p>
      <w:pPr>
        <w:pStyle w:val="0"/>
        <w:spacing w:before="240" w:lineRule="auto"/>
        <w:ind w:firstLine="540"/>
        <w:jc w:val="both"/>
      </w:pPr>
      <w:r>
        <w:rPr>
          <w:sz w:val="24"/>
        </w:rPr>
        <w:t xml:space="preserve">- дает поручения членам и секретарю Совета;</w:t>
      </w:r>
    </w:p>
    <w:p>
      <w:pPr>
        <w:pStyle w:val="0"/>
        <w:spacing w:before="240" w:lineRule="auto"/>
        <w:ind w:firstLine="540"/>
        <w:jc w:val="both"/>
      </w:pPr>
      <w:r>
        <w:rPr>
          <w:sz w:val="24"/>
        </w:rPr>
        <w:t xml:space="preserve">- подписывает протоколы заседаний Совета.</w:t>
      </w:r>
    </w:p>
    <w:p>
      <w:pPr>
        <w:pStyle w:val="0"/>
        <w:spacing w:before="240" w:lineRule="auto"/>
        <w:ind w:firstLine="540"/>
        <w:jc w:val="both"/>
      </w:pPr>
      <w:r>
        <w:rPr>
          <w:sz w:val="24"/>
        </w:rPr>
        <w:t xml:space="preserve">3.7. Секретарь Совета:</w:t>
      </w:r>
    </w:p>
    <w:p>
      <w:pPr>
        <w:pStyle w:val="0"/>
        <w:spacing w:before="240" w:lineRule="auto"/>
        <w:ind w:firstLine="540"/>
        <w:jc w:val="both"/>
      </w:pPr>
      <w:r>
        <w:rPr>
          <w:sz w:val="24"/>
        </w:rPr>
        <w:t xml:space="preserve">- обеспечивает подготовку плана работы Совета, составляет повестку дня его заседания, организует подготовку материалов к заседаниям Совета, а также оформляет протокол заседания Совета;</w:t>
      </w:r>
    </w:p>
    <w:p>
      <w:pPr>
        <w:pStyle w:val="0"/>
        <w:spacing w:before="240" w:lineRule="auto"/>
        <w:ind w:firstLine="540"/>
        <w:jc w:val="both"/>
      </w:pPr>
      <w:r>
        <w:rPr>
          <w:sz w:val="24"/>
        </w:rPr>
        <w:t xml:space="preserve">- информирует членов Совета о месте, времени проведения и повестке дня очередного заседания Совета, обеспечивает их необходимыми материалами;</w:t>
      </w:r>
    </w:p>
    <w:p>
      <w:pPr>
        <w:pStyle w:val="0"/>
        <w:spacing w:before="240" w:lineRule="auto"/>
        <w:ind w:firstLine="540"/>
        <w:jc w:val="both"/>
      </w:pPr>
      <w:r>
        <w:rPr>
          <w:sz w:val="24"/>
        </w:rPr>
        <w:t xml:space="preserve">- несет ответственность за обеспечение деятельности Совета;</w:t>
      </w:r>
    </w:p>
    <w:p>
      <w:pPr>
        <w:pStyle w:val="0"/>
        <w:spacing w:before="240" w:lineRule="auto"/>
        <w:ind w:firstLine="540"/>
        <w:jc w:val="both"/>
      </w:pPr>
      <w:r>
        <w:rPr>
          <w:sz w:val="24"/>
        </w:rPr>
        <w:t xml:space="preserve">- исполняет иные поручения председателя Совета.</w:t>
      </w:r>
    </w:p>
    <w:p>
      <w:pPr>
        <w:pStyle w:val="0"/>
        <w:spacing w:before="240" w:lineRule="auto"/>
        <w:ind w:firstLine="540"/>
        <w:jc w:val="both"/>
      </w:pPr>
      <w:r>
        <w:rPr>
          <w:sz w:val="24"/>
        </w:rPr>
        <w:t xml:space="preserve">3.8. Члены Совета вносят предложения по плану работы Совета, повестке дня его заседания и порядку обсуждения вопросов, участвуют в подготовке материалов к заседаниям Совета. Члены Совета не вправе делегировать свои полномочия другим лицам.</w:t>
      </w:r>
    </w:p>
    <w:p>
      <w:pPr>
        <w:pStyle w:val="0"/>
        <w:spacing w:before="240" w:lineRule="auto"/>
        <w:ind w:firstLine="540"/>
        <w:jc w:val="both"/>
      </w:pPr>
      <w:r>
        <w:rPr>
          <w:sz w:val="24"/>
        </w:rPr>
        <w:t xml:space="preserve">3.9. Организационно-техническое и методологическое обеспечение деятельности Совета осуществляется уполномоченным органом.</w:t>
      </w:r>
    </w:p>
    <w:p>
      <w:pPr>
        <w:pStyle w:val="0"/>
        <w:spacing w:before="240" w:lineRule="auto"/>
        <w:ind w:firstLine="540"/>
        <w:jc w:val="both"/>
      </w:pPr>
      <w:r>
        <w:rPr>
          <w:sz w:val="24"/>
        </w:rPr>
        <w:t xml:space="preserve">3.10. Уполномоченным органом является отдел экономики и инвестиций администрации Белогорского муниципального округа.</w:t>
      </w:r>
    </w:p>
    <w:p>
      <w:pPr>
        <w:pStyle w:val="0"/>
        <w:spacing w:before="240" w:lineRule="auto"/>
        <w:ind w:firstLine="540"/>
        <w:jc w:val="both"/>
      </w:pPr>
      <w:r>
        <w:rPr>
          <w:sz w:val="24"/>
        </w:rPr>
        <w:t xml:space="preserve">3.11. При Совете могут создаваться рабочие группы. Решение о создании рабочей группы принимается на заседании Совета и заносится в протокол заседания Совета.</w:t>
      </w:r>
    </w:p>
    <w:p>
      <w:pPr>
        <w:pStyle w:val="0"/>
        <w:jc w:val="both"/>
      </w:pPr>
      <w:r>
        <w:rPr>
          <w:sz w:val="24"/>
        </w:rPr>
      </w:r>
    </w:p>
    <w:p>
      <w:pPr>
        <w:pStyle w:val="2"/>
        <w:outlineLvl w:val="1"/>
        <w:jc w:val="center"/>
      </w:pPr>
      <w:r>
        <w:rPr>
          <w:sz w:val="24"/>
        </w:rPr>
        <w:t xml:space="preserve">4. Регламент работы Совета</w:t>
      </w:r>
    </w:p>
    <w:p>
      <w:pPr>
        <w:pStyle w:val="0"/>
        <w:jc w:val="both"/>
      </w:pPr>
      <w:r>
        <w:rPr>
          <w:sz w:val="24"/>
        </w:rPr>
      </w:r>
    </w:p>
    <w:p>
      <w:pPr>
        <w:pStyle w:val="0"/>
        <w:ind w:firstLine="540"/>
        <w:jc w:val="both"/>
      </w:pPr>
      <w:r>
        <w:rPr>
          <w:sz w:val="24"/>
        </w:rPr>
        <w:t xml:space="preserve">4.1. Заседания Совета созываются главой Белогорского муниципального округа или лицом, замещающим его, председателем Совета или его заместителем по мере необходимости, но не реже одного раза в квартал, и проводятся публично и открыто.</w:t>
      </w:r>
    </w:p>
    <w:p>
      <w:pPr>
        <w:pStyle w:val="0"/>
        <w:spacing w:before="240" w:lineRule="auto"/>
        <w:ind w:firstLine="540"/>
        <w:jc w:val="both"/>
      </w:pPr>
      <w:r>
        <w:rPr>
          <w:sz w:val="24"/>
        </w:rPr>
        <w:t xml:space="preserve">4.2. Дату, место, время, повестку дня заседания Совета определяет председатель Совета, о чем секретарь Совета сообщает членам Совета не позднее чем за 10 рабочих дней до даты заседания с одновременным направлением им материалов к заседанию.</w:t>
      </w:r>
    </w:p>
    <w:p>
      <w:pPr>
        <w:pStyle w:val="0"/>
        <w:spacing w:before="240" w:lineRule="auto"/>
        <w:ind w:firstLine="540"/>
        <w:jc w:val="both"/>
      </w:pPr>
      <w:r>
        <w:rPr>
          <w:sz w:val="24"/>
        </w:rPr>
        <w:t xml:space="preserve">4.3. Материалы направляются членам Совета по электронной почте. В случае если материалы не могут быть направлены в электронном виде, членам Совета сообщается о возможности ознакомиться с материалами к заседанию Совета с указанием места, даты и времени для ознакомления.</w:t>
      </w:r>
    </w:p>
    <w:p>
      <w:pPr>
        <w:pStyle w:val="0"/>
        <w:spacing w:before="240" w:lineRule="auto"/>
        <w:ind w:firstLine="540"/>
        <w:jc w:val="both"/>
      </w:pPr>
      <w:r>
        <w:rPr>
          <w:sz w:val="24"/>
        </w:rPr>
        <w:t xml:space="preserve">4.4. Совет правомочен принимать решения в случае присутствия на его заседании более половины его списочного состава. Решение принимается простым большинством голосов присутствующих. При равенстве голосов решающее значение имеет голос председательствующего на заседании Совета. Решения Совета оформляются протоколом. Протокол заседания Совета подписывается председателем Совета или председательствующим на заседании Совета и ответственным секретарем Совета.</w:t>
      </w:r>
    </w:p>
    <w:p>
      <w:pPr>
        <w:pStyle w:val="0"/>
        <w:spacing w:before="240" w:lineRule="auto"/>
        <w:ind w:firstLine="540"/>
        <w:jc w:val="both"/>
      </w:pPr>
      <w:r>
        <w:rPr>
          <w:sz w:val="24"/>
        </w:rPr>
        <w:t xml:space="preserve">4.5. Предлагаемые для рассмотрения на заседании Совета материалы, в том числе проекты решений Совета, должны быть переданы секретарем председателю Совета не позднее чем за 5 календарных дней до даты заседания Совета. Представление материалов в более поздние сроки согласовывается с председателем Совета.</w:t>
      </w:r>
    </w:p>
    <w:p>
      <w:pPr>
        <w:pStyle w:val="0"/>
        <w:spacing w:before="240" w:lineRule="auto"/>
        <w:ind w:firstLine="540"/>
        <w:jc w:val="both"/>
      </w:pPr>
      <w:r>
        <w:rPr>
          <w:sz w:val="24"/>
        </w:rPr>
        <w:t xml:space="preserve">4.6. Копии протокола заседания Совета, а при необходимости и иные материалы направляются всем членам Совета секретарем Совета в течение 7 календарных дней после даты проведения заседания Совета.</w:t>
      </w:r>
    </w:p>
    <w:p>
      <w:pPr>
        <w:pStyle w:val="0"/>
        <w:spacing w:before="240" w:lineRule="auto"/>
        <w:ind w:firstLine="540"/>
        <w:jc w:val="both"/>
      </w:pPr>
      <w:r>
        <w:rPr>
          <w:sz w:val="24"/>
        </w:rPr>
        <w:t xml:space="preserve">4.7. Протоколы заседаний с указанием всех принятых решений размещаются в открытом доступе на сайте администрации www.belraion.ru.</w:t>
      </w:r>
    </w:p>
    <w:p>
      <w:pPr>
        <w:pStyle w:val="0"/>
        <w:spacing w:before="240" w:lineRule="auto"/>
        <w:ind w:firstLine="540"/>
        <w:jc w:val="both"/>
      </w:pPr>
      <w:r>
        <w:rPr>
          <w:sz w:val="24"/>
        </w:rPr>
        <w:t xml:space="preserve">4.8. В заседании Совета могут принимать участие инвесторы, не являющиеся его членами.</w:t>
      </w:r>
    </w:p>
    <w:p>
      <w:pPr>
        <w:pStyle w:val="0"/>
        <w:jc w:val="both"/>
      </w:pPr>
      <w:r>
        <w:rPr>
          <w:sz w:val="24"/>
        </w:rPr>
      </w:r>
    </w:p>
    <w:p>
      <w:pPr>
        <w:pStyle w:val="2"/>
        <w:outlineLvl w:val="1"/>
        <w:jc w:val="center"/>
      </w:pPr>
      <w:r>
        <w:rPr>
          <w:sz w:val="24"/>
        </w:rPr>
        <w:t xml:space="preserve">5. Порядок прекращения деятельности Совета</w:t>
      </w:r>
    </w:p>
    <w:p>
      <w:pPr>
        <w:pStyle w:val="0"/>
        <w:jc w:val="both"/>
      </w:pPr>
      <w:r>
        <w:rPr>
          <w:sz w:val="24"/>
        </w:rPr>
      </w:r>
    </w:p>
    <w:p>
      <w:pPr>
        <w:pStyle w:val="0"/>
        <w:ind w:firstLine="540"/>
        <w:jc w:val="both"/>
      </w:pPr>
      <w:r>
        <w:rPr>
          <w:sz w:val="24"/>
        </w:rPr>
        <w:t xml:space="preserve">5.1. Прекращение деятельности Совета осуществляется постановлением администрации Белогорского муниципального округа.</w:t>
      </w:r>
    </w:p>
    <w:p>
      <w:pPr>
        <w:pStyle w:val="0"/>
        <w:spacing w:before="240" w:lineRule="auto"/>
        <w:ind w:firstLine="540"/>
        <w:jc w:val="both"/>
      </w:pPr>
      <w:r>
        <w:rPr>
          <w:sz w:val="24"/>
        </w:rPr>
        <w:t xml:space="preserve">5.2. Изменения и дополнения в Положение о Совете оформляются постановлением администрации Белогорского муниципального округа.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постановлению</w:t>
      </w:r>
    </w:p>
    <w:p>
      <w:pPr>
        <w:pStyle w:val="0"/>
        <w:jc w:val="right"/>
      </w:pPr>
      <w:r>
        <w:rPr>
          <w:sz w:val="24"/>
        </w:rPr>
        <w:t xml:space="preserve">администрации</w:t>
      </w:r>
    </w:p>
    <w:p>
      <w:pPr>
        <w:pStyle w:val="0"/>
        <w:jc w:val="right"/>
      </w:pPr>
      <w:r>
        <w:rPr>
          <w:sz w:val="24"/>
        </w:rPr>
        <w:t xml:space="preserve">Белогорского муниципального округа</w:t>
      </w:r>
    </w:p>
    <w:p>
      <w:pPr>
        <w:pStyle w:val="0"/>
        <w:jc w:val="right"/>
      </w:pPr>
      <w:r>
        <w:rPr>
          <w:sz w:val="24"/>
        </w:rPr>
        <w:t xml:space="preserve">от 24 июня 2025 г. N 622</w:t>
      </w:r>
    </w:p>
    <w:p>
      <w:pPr>
        <w:pStyle w:val="0"/>
        <w:jc w:val="both"/>
      </w:pPr>
      <w:r>
        <w:rPr>
          <w:sz w:val="24"/>
        </w:rPr>
      </w:r>
    </w:p>
    <w:bookmarkStart w:id="124" w:name="P124"/>
    <w:bookmarkEnd w:id="124"/>
    <w:p>
      <w:pPr>
        <w:pStyle w:val="2"/>
        <w:jc w:val="center"/>
      </w:pPr>
      <w:r>
        <w:rPr>
          <w:sz w:val="24"/>
        </w:rPr>
        <w:t xml:space="preserve">СОСТАВ</w:t>
      </w:r>
    </w:p>
    <w:p>
      <w:pPr>
        <w:pStyle w:val="2"/>
        <w:jc w:val="center"/>
      </w:pPr>
      <w:r>
        <w:rPr>
          <w:sz w:val="24"/>
        </w:rPr>
        <w:t xml:space="preserve">СОВЕТА ПО УЛУЧШЕНИЮ ИНВЕСТИЦИОННОГО КЛИМАТА И РАЗВИТИЮ</w:t>
      </w:r>
    </w:p>
    <w:p>
      <w:pPr>
        <w:pStyle w:val="2"/>
        <w:jc w:val="center"/>
      </w:pPr>
      <w:r>
        <w:rPr>
          <w:sz w:val="24"/>
        </w:rPr>
        <w:t xml:space="preserve">ПРЕДПРИНИМАТЕЛЬСТВА ПРИ ГЛАВЕ БЕЛОГОРСКОГО</w:t>
      </w:r>
    </w:p>
    <w:p>
      <w:pPr>
        <w:pStyle w:val="2"/>
        <w:jc w:val="center"/>
      </w:pPr>
      <w:r>
        <w:rPr>
          <w:sz w:val="24"/>
        </w:rPr>
        <w:t xml:space="preserve">МУНИЦИПАЛЬНОГО ОКРУГА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постановления администрации Белогорского</w:t>
            </w:r>
          </w:p>
          <w:p>
            <w:pPr>
              <w:pStyle w:val="0"/>
              <w:jc w:val="center"/>
            </w:pPr>
            <w:r>
              <w:rPr>
                <w:sz w:val="24"/>
                <w:color w:val="392c69"/>
              </w:rPr>
              <w:t xml:space="preserve">муниципального округа от 09.06.2026 </w:t>
            </w:r>
            <w:hyperlink w:history="0" r:id="rId14" w:tooltip="Постановление Администрации Белогорского муниципального округа от 09.06.2026 N 684 &quot;О внесении изменений в постановление администрации Белогорского муниципального округа от 24 июня 2025 г. N 622 &quot;О создании совета по улучшению инвестиционного климата и развитию предпринимательства при главе Белогорского муниципального округа&quot; {КонсультантПлюс}">
              <w:r>
                <w:rPr>
                  <w:sz w:val="24"/>
                  <w:color w:val="0000ff"/>
                </w:rPr>
                <w:t xml:space="preserve">N 684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438"/>
        <w:gridCol w:w="6066"/>
      </w:tblGrid>
      <w:tr>
        <w:tc>
          <w:tcPr>
            <w:tcW w:w="567" w:type="dxa"/>
          </w:tcPr>
          <w:p>
            <w:pPr>
              <w:pStyle w:val="0"/>
              <w:jc w:val="center"/>
            </w:pPr>
            <w:r>
              <w:rPr>
                <w:sz w:val="24"/>
              </w:rPr>
              <w:t xml:space="preserve">N п/п</w:t>
            </w:r>
          </w:p>
        </w:tc>
        <w:tc>
          <w:tcPr>
            <w:tcW w:w="2438" w:type="dxa"/>
          </w:tcPr>
          <w:p>
            <w:pPr>
              <w:pStyle w:val="0"/>
              <w:jc w:val="center"/>
            </w:pPr>
            <w:r>
              <w:rPr>
                <w:sz w:val="24"/>
              </w:rPr>
              <w:t xml:space="preserve">Ф.И.О.</w:t>
            </w:r>
          </w:p>
        </w:tc>
        <w:tc>
          <w:tcPr>
            <w:tcW w:w="6066" w:type="dxa"/>
          </w:tcPr>
          <w:p>
            <w:pPr>
              <w:pStyle w:val="0"/>
              <w:jc w:val="center"/>
            </w:pPr>
            <w:r>
              <w:rPr>
                <w:sz w:val="24"/>
              </w:rPr>
              <w:t xml:space="preserve">Наименование занимаемой должности</w:t>
            </w:r>
          </w:p>
        </w:tc>
      </w:tr>
      <w:tr>
        <w:tc>
          <w:tcPr>
            <w:tcW w:w="567" w:type="dxa"/>
          </w:tcPr>
          <w:p>
            <w:pPr>
              <w:pStyle w:val="0"/>
            </w:pPr>
            <w:r>
              <w:rPr>
                <w:sz w:val="24"/>
              </w:rPr>
              <w:t xml:space="preserve">1.</w:t>
            </w:r>
          </w:p>
        </w:tc>
        <w:tc>
          <w:tcPr>
            <w:tcW w:w="2438" w:type="dxa"/>
          </w:tcPr>
          <w:p>
            <w:pPr>
              <w:pStyle w:val="0"/>
            </w:pPr>
            <w:r>
              <w:rPr>
                <w:sz w:val="24"/>
              </w:rPr>
              <w:t xml:space="preserve">Инюточкин Денис Владимирович</w:t>
            </w:r>
          </w:p>
        </w:tc>
        <w:tc>
          <w:tcPr>
            <w:tcW w:w="6066" w:type="dxa"/>
          </w:tcPr>
          <w:p>
            <w:pPr>
              <w:pStyle w:val="0"/>
            </w:pPr>
            <w:r>
              <w:rPr>
                <w:sz w:val="24"/>
              </w:rPr>
              <w:t xml:space="preserve">- глава Белогорского муниципального округа, председатель рабочей группы</w:t>
            </w:r>
          </w:p>
        </w:tc>
      </w:tr>
      <w:tr>
        <w:tc>
          <w:tcPr>
            <w:tcW w:w="567" w:type="dxa"/>
          </w:tcPr>
          <w:p>
            <w:pPr>
              <w:pStyle w:val="0"/>
            </w:pPr>
            <w:r>
              <w:rPr>
                <w:sz w:val="24"/>
              </w:rPr>
              <w:t xml:space="preserve">2.</w:t>
            </w:r>
          </w:p>
        </w:tc>
        <w:tc>
          <w:tcPr>
            <w:tcW w:w="2438" w:type="dxa"/>
          </w:tcPr>
          <w:p>
            <w:pPr>
              <w:pStyle w:val="0"/>
            </w:pPr>
            <w:r>
              <w:rPr>
                <w:sz w:val="24"/>
              </w:rPr>
              <w:t xml:space="preserve">Гаращук Маргарита Юрьевна</w:t>
            </w:r>
          </w:p>
        </w:tc>
        <w:tc>
          <w:tcPr>
            <w:tcW w:w="6066" w:type="dxa"/>
          </w:tcPr>
          <w:p>
            <w:pPr>
              <w:pStyle w:val="0"/>
            </w:pPr>
            <w:r>
              <w:rPr>
                <w:sz w:val="24"/>
              </w:rPr>
              <w:t xml:space="preserve">- заместитель главы администрации Белогорского муниципального округа</w:t>
            </w:r>
          </w:p>
        </w:tc>
      </w:tr>
      <w:tr>
        <w:tc>
          <w:tcPr>
            <w:tcW w:w="567" w:type="dxa"/>
          </w:tcPr>
          <w:p>
            <w:pPr>
              <w:pStyle w:val="0"/>
            </w:pPr>
            <w:r>
              <w:rPr>
                <w:sz w:val="24"/>
              </w:rPr>
              <w:t xml:space="preserve">3.</w:t>
            </w:r>
          </w:p>
        </w:tc>
        <w:tc>
          <w:tcPr>
            <w:tcW w:w="2438" w:type="dxa"/>
          </w:tcPr>
          <w:p>
            <w:pPr>
              <w:pStyle w:val="0"/>
            </w:pPr>
            <w:r>
              <w:rPr>
                <w:sz w:val="24"/>
              </w:rPr>
              <w:t xml:space="preserve">Боровская Анастасия Васильевна</w:t>
            </w:r>
          </w:p>
        </w:tc>
        <w:tc>
          <w:tcPr>
            <w:tcW w:w="6066" w:type="dxa"/>
          </w:tcPr>
          <w:p>
            <w:pPr>
              <w:pStyle w:val="0"/>
            </w:pPr>
            <w:r>
              <w:rPr>
                <w:sz w:val="24"/>
              </w:rPr>
              <w:t xml:space="preserve">- главный специалист отдела экономики и инвестиции администрации Белогорского муниципального округа, секретарь Совета</w:t>
            </w:r>
          </w:p>
        </w:tc>
      </w:tr>
      <w:tr>
        <w:tc>
          <w:tcPr>
            <w:gridSpan w:val="3"/>
            <w:tcW w:w="9071" w:type="dxa"/>
          </w:tcPr>
          <w:p>
            <w:pPr>
              <w:pStyle w:val="0"/>
            </w:pPr>
            <w:r>
              <w:rPr>
                <w:sz w:val="24"/>
              </w:rPr>
              <w:t xml:space="preserve">Члены Совета:</w:t>
            </w:r>
          </w:p>
        </w:tc>
      </w:tr>
      <w:tr>
        <w:tc>
          <w:tcPr>
            <w:tcW w:w="567" w:type="dxa"/>
          </w:tcPr>
          <w:p>
            <w:pPr>
              <w:pStyle w:val="0"/>
            </w:pPr>
            <w:r>
              <w:rPr>
                <w:sz w:val="24"/>
              </w:rPr>
              <w:t xml:space="preserve">4.</w:t>
            </w:r>
          </w:p>
        </w:tc>
        <w:tc>
          <w:tcPr>
            <w:tcW w:w="2438" w:type="dxa"/>
          </w:tcPr>
          <w:p>
            <w:pPr>
              <w:pStyle w:val="0"/>
            </w:pPr>
            <w:r>
              <w:rPr>
                <w:sz w:val="24"/>
              </w:rPr>
              <w:t xml:space="preserve">Ларченко Наталия Витальевна</w:t>
            </w:r>
          </w:p>
        </w:tc>
        <w:tc>
          <w:tcPr>
            <w:tcW w:w="6066" w:type="dxa"/>
          </w:tcPr>
          <w:p>
            <w:pPr>
              <w:pStyle w:val="0"/>
            </w:pPr>
            <w:r>
              <w:rPr>
                <w:sz w:val="24"/>
              </w:rPr>
              <w:t xml:space="preserve">- заместитель главы администрации Белогорского муниципального округа - начальник управления жизнеобеспечения</w:t>
            </w:r>
          </w:p>
        </w:tc>
      </w:tr>
      <w:tr>
        <w:tc>
          <w:tcPr>
            <w:tcW w:w="567" w:type="dxa"/>
          </w:tcPr>
          <w:p>
            <w:pPr>
              <w:pStyle w:val="0"/>
            </w:pPr>
            <w:r>
              <w:rPr>
                <w:sz w:val="24"/>
              </w:rPr>
              <w:t xml:space="preserve">5.</w:t>
            </w:r>
          </w:p>
        </w:tc>
        <w:tc>
          <w:tcPr>
            <w:tcW w:w="2438" w:type="dxa"/>
          </w:tcPr>
          <w:p>
            <w:pPr>
              <w:pStyle w:val="0"/>
            </w:pPr>
            <w:r>
              <w:rPr>
                <w:sz w:val="24"/>
              </w:rPr>
              <w:t xml:space="preserve">Агафонова Любовь Владимировна</w:t>
            </w:r>
          </w:p>
        </w:tc>
        <w:tc>
          <w:tcPr>
            <w:tcW w:w="6066" w:type="dxa"/>
          </w:tcPr>
          <w:p>
            <w:pPr>
              <w:pStyle w:val="0"/>
            </w:pPr>
            <w:r>
              <w:rPr>
                <w:sz w:val="24"/>
              </w:rPr>
              <w:t xml:space="preserve">- председатель муниципального казенного учреждения Комитет по управлению муниципальным имуществом администрации Белогорского муниципального округа</w:t>
            </w:r>
          </w:p>
        </w:tc>
      </w:tr>
      <w:tr>
        <w:tc>
          <w:tcPr>
            <w:tcW w:w="567" w:type="dxa"/>
          </w:tcPr>
          <w:p>
            <w:pPr>
              <w:pStyle w:val="0"/>
            </w:pPr>
            <w:r>
              <w:rPr>
                <w:sz w:val="24"/>
              </w:rPr>
              <w:t xml:space="preserve">6.</w:t>
            </w:r>
          </w:p>
        </w:tc>
        <w:tc>
          <w:tcPr>
            <w:tcW w:w="2438" w:type="dxa"/>
          </w:tcPr>
          <w:p>
            <w:pPr>
              <w:pStyle w:val="0"/>
            </w:pPr>
            <w:r>
              <w:rPr>
                <w:sz w:val="24"/>
              </w:rPr>
              <w:t xml:space="preserve">Дудник Анастасия Сергеевна</w:t>
            </w:r>
          </w:p>
        </w:tc>
        <w:tc>
          <w:tcPr>
            <w:tcW w:w="6066" w:type="dxa"/>
          </w:tcPr>
          <w:p>
            <w:pPr>
              <w:pStyle w:val="0"/>
            </w:pPr>
            <w:r>
              <w:rPr>
                <w:sz w:val="24"/>
              </w:rPr>
              <w:t xml:space="preserve">- начальник отдела экономики и инвестиции администрации Белогорского муниципального округа</w:t>
            </w:r>
          </w:p>
        </w:tc>
      </w:tr>
      <w:tr>
        <w:tc>
          <w:tcPr>
            <w:tcW w:w="567" w:type="dxa"/>
          </w:tcPr>
          <w:p>
            <w:pPr>
              <w:pStyle w:val="0"/>
            </w:pPr>
            <w:r>
              <w:rPr>
                <w:sz w:val="24"/>
              </w:rPr>
              <w:t xml:space="preserve">7.</w:t>
            </w:r>
          </w:p>
        </w:tc>
        <w:tc>
          <w:tcPr>
            <w:tcW w:w="2438" w:type="dxa"/>
          </w:tcPr>
          <w:p>
            <w:pPr>
              <w:pStyle w:val="0"/>
            </w:pPr>
            <w:r>
              <w:rPr>
                <w:sz w:val="24"/>
              </w:rPr>
              <w:t xml:space="preserve">Климин Владимир Геннадьевич</w:t>
            </w:r>
          </w:p>
        </w:tc>
        <w:tc>
          <w:tcPr>
            <w:tcW w:w="6066" w:type="dxa"/>
          </w:tcPr>
          <w:p>
            <w:pPr>
              <w:pStyle w:val="0"/>
            </w:pPr>
            <w:r>
              <w:rPr>
                <w:sz w:val="24"/>
              </w:rPr>
              <w:t xml:space="preserve">- начальник правового отдела администрации Белогорского муниципального округа</w:t>
            </w:r>
          </w:p>
        </w:tc>
      </w:tr>
      <w:tr>
        <w:tc>
          <w:tcPr>
            <w:tcW w:w="567" w:type="dxa"/>
          </w:tcPr>
          <w:p>
            <w:pPr>
              <w:pStyle w:val="0"/>
            </w:pPr>
            <w:r>
              <w:rPr>
                <w:sz w:val="24"/>
              </w:rPr>
              <w:t xml:space="preserve">8.</w:t>
            </w:r>
          </w:p>
        </w:tc>
        <w:tc>
          <w:tcPr>
            <w:tcW w:w="2438" w:type="dxa"/>
          </w:tcPr>
          <w:p>
            <w:pPr>
              <w:pStyle w:val="0"/>
            </w:pPr>
            <w:r>
              <w:rPr>
                <w:sz w:val="24"/>
              </w:rPr>
              <w:t xml:space="preserve">Викторенко Андрей Леонидович</w:t>
            </w:r>
          </w:p>
        </w:tc>
        <w:tc>
          <w:tcPr>
            <w:tcW w:w="6066" w:type="dxa"/>
          </w:tcPr>
          <w:p>
            <w:pPr>
              <w:pStyle w:val="0"/>
            </w:pPr>
            <w:r>
              <w:rPr>
                <w:sz w:val="24"/>
              </w:rPr>
              <w:t xml:space="preserve">- начальник отдела сельского хозяйства администрации Белогорского муниципального округа</w:t>
            </w:r>
          </w:p>
        </w:tc>
      </w:tr>
      <w:tr>
        <w:tc>
          <w:tcPr>
            <w:tcW w:w="567" w:type="dxa"/>
          </w:tcPr>
          <w:p>
            <w:pPr>
              <w:pStyle w:val="0"/>
            </w:pPr>
            <w:r>
              <w:rPr>
                <w:sz w:val="24"/>
              </w:rPr>
              <w:t xml:space="preserve">9.</w:t>
            </w:r>
          </w:p>
        </w:tc>
        <w:tc>
          <w:tcPr>
            <w:tcW w:w="2438" w:type="dxa"/>
          </w:tcPr>
          <w:p>
            <w:pPr>
              <w:pStyle w:val="0"/>
            </w:pPr>
            <w:r>
              <w:rPr>
                <w:sz w:val="24"/>
              </w:rPr>
              <w:t xml:space="preserve">Мисник Ольга Владимировна</w:t>
            </w:r>
          </w:p>
        </w:tc>
        <w:tc>
          <w:tcPr>
            <w:tcW w:w="6066" w:type="dxa"/>
          </w:tcPr>
          <w:p>
            <w:pPr>
              <w:pStyle w:val="0"/>
            </w:pPr>
            <w:r>
              <w:rPr>
                <w:sz w:val="24"/>
              </w:rPr>
              <w:t xml:space="preserve">- председатель совета по развитию малого и среднего предпринимательства при главе Белогорского муниципального округа</w:t>
            </w:r>
          </w:p>
        </w:tc>
      </w:tr>
      <w:tr>
        <w:tc>
          <w:tcPr>
            <w:tcW w:w="567" w:type="dxa"/>
          </w:tcPr>
          <w:p>
            <w:pPr>
              <w:pStyle w:val="0"/>
            </w:pPr>
            <w:r>
              <w:rPr>
                <w:sz w:val="24"/>
              </w:rPr>
              <w:t xml:space="preserve">10.</w:t>
            </w:r>
          </w:p>
        </w:tc>
        <w:tc>
          <w:tcPr>
            <w:tcW w:w="2438" w:type="dxa"/>
          </w:tcPr>
          <w:p>
            <w:pPr>
              <w:pStyle w:val="0"/>
            </w:pPr>
            <w:r>
              <w:rPr>
                <w:sz w:val="24"/>
              </w:rPr>
              <w:t xml:space="preserve">Петренко Александр Павлович</w:t>
            </w:r>
          </w:p>
        </w:tc>
        <w:tc>
          <w:tcPr>
            <w:tcW w:w="6066" w:type="dxa"/>
          </w:tcPr>
          <w:p>
            <w:pPr>
              <w:pStyle w:val="0"/>
            </w:pPr>
            <w:r>
              <w:rPr>
                <w:sz w:val="24"/>
              </w:rPr>
              <w:t xml:space="preserve">- индивидуальный предприниматель - глава крестьянского (фермерского) хозяйства</w:t>
            </w:r>
          </w:p>
        </w:tc>
      </w:tr>
      <w:tr>
        <w:tc>
          <w:tcPr>
            <w:tcW w:w="567" w:type="dxa"/>
          </w:tcPr>
          <w:p>
            <w:pPr>
              <w:pStyle w:val="0"/>
            </w:pPr>
            <w:r>
              <w:rPr>
                <w:sz w:val="24"/>
              </w:rPr>
              <w:t xml:space="preserve">11.</w:t>
            </w:r>
          </w:p>
        </w:tc>
        <w:tc>
          <w:tcPr>
            <w:tcW w:w="2438" w:type="dxa"/>
          </w:tcPr>
          <w:p>
            <w:pPr>
              <w:pStyle w:val="0"/>
            </w:pPr>
            <w:r>
              <w:rPr>
                <w:sz w:val="24"/>
              </w:rPr>
              <w:t xml:space="preserve">Сенотрусова Елена Сергеевна</w:t>
            </w:r>
          </w:p>
        </w:tc>
        <w:tc>
          <w:tcPr>
            <w:tcW w:w="6066" w:type="dxa"/>
          </w:tcPr>
          <w:p>
            <w:pPr>
              <w:pStyle w:val="0"/>
            </w:pPr>
            <w:r>
              <w:rPr>
                <w:sz w:val="24"/>
              </w:rPr>
              <w:t xml:space="preserve">- индивидуальный предприниматель - глава крестьянского (фермерского) хозяйства</w:t>
            </w:r>
          </w:p>
        </w:tc>
      </w:tr>
      <w:tr>
        <w:tc>
          <w:tcPr>
            <w:tcW w:w="567" w:type="dxa"/>
          </w:tcPr>
          <w:p>
            <w:pPr>
              <w:pStyle w:val="0"/>
            </w:pPr>
            <w:r>
              <w:rPr>
                <w:sz w:val="24"/>
              </w:rPr>
              <w:t xml:space="preserve">12.</w:t>
            </w:r>
          </w:p>
        </w:tc>
        <w:tc>
          <w:tcPr>
            <w:tcW w:w="2438" w:type="dxa"/>
          </w:tcPr>
          <w:p>
            <w:pPr>
              <w:pStyle w:val="0"/>
            </w:pPr>
            <w:r>
              <w:rPr>
                <w:sz w:val="24"/>
              </w:rPr>
              <w:t xml:space="preserve">Карнабеда Павел Анатольевич</w:t>
            </w:r>
          </w:p>
        </w:tc>
        <w:tc>
          <w:tcPr>
            <w:tcW w:w="6066" w:type="dxa"/>
          </w:tcPr>
          <w:p>
            <w:pPr>
              <w:pStyle w:val="0"/>
            </w:pPr>
            <w:r>
              <w:rPr>
                <w:sz w:val="24"/>
              </w:rPr>
              <w:t xml:space="preserve">- индивидуальный предприниматель - глава крестьянского (фермерского) хозяйства</w:t>
            </w:r>
          </w:p>
        </w:tc>
      </w:tr>
      <w:tr>
        <w:tc>
          <w:tcPr>
            <w:tcW w:w="567" w:type="dxa"/>
          </w:tcPr>
          <w:p>
            <w:pPr>
              <w:pStyle w:val="0"/>
            </w:pPr>
            <w:r>
              <w:rPr>
                <w:sz w:val="24"/>
              </w:rPr>
              <w:t xml:space="preserve">13.</w:t>
            </w:r>
          </w:p>
        </w:tc>
        <w:tc>
          <w:tcPr>
            <w:tcW w:w="2438" w:type="dxa"/>
          </w:tcPr>
          <w:p>
            <w:pPr>
              <w:pStyle w:val="0"/>
            </w:pPr>
            <w:r>
              <w:rPr>
                <w:sz w:val="24"/>
              </w:rPr>
              <w:t xml:space="preserve">Мазур Ольга Николаевна</w:t>
            </w:r>
          </w:p>
        </w:tc>
        <w:tc>
          <w:tcPr>
            <w:tcW w:w="6066" w:type="dxa"/>
          </w:tcPr>
          <w:p>
            <w:pPr>
              <w:pStyle w:val="0"/>
            </w:pPr>
            <w:r>
              <w:rPr>
                <w:sz w:val="24"/>
              </w:rPr>
              <w:t xml:space="preserve">- индивидуальный предприниматель</w:t>
            </w:r>
          </w:p>
        </w:tc>
      </w:tr>
      <w:tr>
        <w:tc>
          <w:tcPr>
            <w:tcW w:w="567" w:type="dxa"/>
          </w:tcPr>
          <w:p>
            <w:pPr>
              <w:pStyle w:val="0"/>
            </w:pPr>
            <w:r>
              <w:rPr>
                <w:sz w:val="24"/>
              </w:rPr>
              <w:t xml:space="preserve">14.</w:t>
            </w:r>
          </w:p>
        </w:tc>
        <w:tc>
          <w:tcPr>
            <w:tcW w:w="2438" w:type="dxa"/>
          </w:tcPr>
          <w:p>
            <w:pPr>
              <w:pStyle w:val="0"/>
            </w:pPr>
            <w:r>
              <w:rPr>
                <w:sz w:val="24"/>
              </w:rPr>
              <w:t xml:space="preserve">Моторова Дарья Викторовна</w:t>
            </w:r>
          </w:p>
        </w:tc>
        <w:tc>
          <w:tcPr>
            <w:tcW w:w="6066" w:type="dxa"/>
          </w:tcPr>
          <w:p>
            <w:pPr>
              <w:pStyle w:val="0"/>
            </w:pPr>
            <w:r>
              <w:rPr>
                <w:sz w:val="24"/>
              </w:rPr>
              <w:t xml:space="preserve">- индивидуальный предприниматель</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Белогорского муниципального округа от 24.06.2025 N 622</w:t>
            <w:br/>
            <w:t>(ред. от 09.06.2026)</w:t>
            <w:br/>
            <w:t>"О создании сове...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80&amp;n=188511&amp;date=17.09.2026&amp;dst=100005&amp;field=134" TargetMode = "External"/><Relationship Id="rId9" Type="http://schemas.openxmlformats.org/officeDocument/2006/relationships/hyperlink" Target="https://login.consultant.ru/link/?req=doc&amp;base=LAW&amp;n=535005&amp;date=17.09.2026" TargetMode = "External"/><Relationship Id="rId10" Type="http://schemas.openxmlformats.org/officeDocument/2006/relationships/hyperlink" Target="https://login.consultant.ru/link/?req=doc&amp;base=RLAW080&amp;n=135017&amp;date=17.09.2026" TargetMode = "External"/><Relationship Id="rId11" Type="http://schemas.openxmlformats.org/officeDocument/2006/relationships/hyperlink" Target="https://login.consultant.ru/link/?req=doc&amp;base=RLAW080&amp;n=154855&amp;date=17.09.2026" TargetMode = "External"/><Relationship Id="rId12" Type="http://schemas.openxmlformats.org/officeDocument/2006/relationships/hyperlink" Target="http://belokrug-npa.ru" TargetMode = "External"/><Relationship Id="rId13" Type="http://schemas.openxmlformats.org/officeDocument/2006/relationships/hyperlink" Target="https://belokrug.amurobl.ru" TargetMode = "External"/><Relationship Id="rId14" Type="http://schemas.openxmlformats.org/officeDocument/2006/relationships/hyperlink" Target="https://login.consultant.ru/link/?req=doc&amp;base=RLAW080&amp;n=188511&amp;date=17.09.2026&amp;dst=10000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Белогорского муниципального округа от 24.06.2025 N 622
(ред. от 09.06.2026)
"О создании совета по улучшению инвестиционного климата и развитию предпринимательства при главе Белогорского муниципального округа"
(вместе с "Положением о совете по улучшению инвестиционного климата и развитию предпринимательства при главе Белогорского муниципального округа", "Составом совета по улучшению инвестиционного климата и развитию предпринимательства при главе Белогорского муниципального округа</dc:title>
  <dcterms:created xsi:type="dcterms:W3CDTF">2026-09-17T07:25:59Z</dcterms:created>
</cp:coreProperties>
</file>