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9BF" w:rsidRPr="00C86FA3" w:rsidRDefault="008F19BF" w:rsidP="008F19BF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529"/>
          <w:sz w:val="27"/>
          <w:szCs w:val="27"/>
          <w:lang w:eastAsia="ru-RU"/>
        </w:rPr>
      </w:pPr>
      <w:r w:rsidRPr="00C86FA3">
        <w:rPr>
          <w:rFonts w:ascii="Times New Roman" w:eastAsia="Times New Roman" w:hAnsi="Times New Roman" w:cs="Times New Roman"/>
          <w:b/>
          <w:bCs/>
          <w:color w:val="212529"/>
          <w:sz w:val="27"/>
          <w:szCs w:val="27"/>
          <w:lang w:eastAsia="ru-RU"/>
        </w:rPr>
        <w:t>Информация о механизмах поддержки, преференциях и льготах, предоставляемых инвесторам и предпринимателям в муниципальном образовании</w:t>
      </w:r>
    </w:p>
    <w:p w:rsidR="008F19BF" w:rsidRPr="00C86FA3" w:rsidRDefault="008F19BF" w:rsidP="008F1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Положением «О земельном налоге на территории городского округа города Райчихинск»</w:t>
      </w: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(Решение </w:t>
      </w:r>
      <w:proofErr w:type="spellStart"/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Райчихинского</w:t>
      </w:r>
      <w:proofErr w:type="spellEnd"/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городского совета народных депутатов от 27.10.2020 № 334/28</w:t>
      </w:r>
      <w:r w:rsidR="00D603A3"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(в редакции от 28.08.2024 №148/13, от 27.08.2025 № 289/30</w:t>
      </w: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 установлены налоговые ставки в следующих размерах от кадастровой стоимости земельного участка:</w:t>
      </w:r>
    </w:p>
    <w:p w:rsidR="008F19BF" w:rsidRPr="00C86FA3" w:rsidRDefault="008F19BF" w:rsidP="008F19BF">
      <w:pPr>
        <w:shd w:val="clear" w:color="auto" w:fill="FFFFFF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0,1% - в отношении земельных участков необходимых для эксплуатации, содержания, строительства, реконструкции, ремонта зданий, строений, сооружений, устройств транспорта;</w:t>
      </w:r>
    </w:p>
    <w:p w:rsidR="008F19BF" w:rsidRPr="00C86FA3" w:rsidRDefault="008F19BF" w:rsidP="008F19BF">
      <w:pPr>
        <w:shd w:val="clear" w:color="auto" w:fill="FFFFFF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0,3% в отношении земельных участков, отнесенных к землям сельскохозяйственного назначения или к землям в составе зон сельскохозяйственного использования и используемых для сельскохозяйственного производства;</w:t>
      </w:r>
    </w:p>
    <w:p w:rsidR="008F19BF" w:rsidRPr="00C86FA3" w:rsidRDefault="008F19BF" w:rsidP="008F19BF">
      <w:pPr>
        <w:shd w:val="clear" w:color="auto" w:fill="FFFFFF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0,45% в отношении земельных участков, предназначенных для размещения парков культуры и отдыха;</w:t>
      </w:r>
    </w:p>
    <w:p w:rsidR="008F19BF" w:rsidRPr="00C86FA3" w:rsidRDefault="008F19BF" w:rsidP="008F19BF">
      <w:pPr>
        <w:shd w:val="clear" w:color="auto" w:fill="FFFFFF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0,5% в отношении земельных участков, предназначенных для размещения гаражей и автостоянок;</w:t>
      </w:r>
    </w:p>
    <w:p w:rsidR="008F19BF" w:rsidRPr="00C86FA3" w:rsidRDefault="008F19BF" w:rsidP="008F19BF">
      <w:pPr>
        <w:shd w:val="clear" w:color="auto" w:fill="FFFFFF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1,1% в отношении земельных участков предназначенных для размещения производственных строений, сооружений промышленности, материально-технического, продовольственного снабжения, сбыта и заготовок;</w:t>
      </w:r>
    </w:p>
    <w:p w:rsidR="008F19BF" w:rsidRDefault="008F19BF" w:rsidP="008F19BF">
      <w:pPr>
        <w:shd w:val="clear" w:color="auto" w:fill="FFFFFF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1,5% в отношении прочих земельных участков.</w:t>
      </w:r>
    </w:p>
    <w:p w:rsidR="00C86FA3" w:rsidRDefault="005F313F" w:rsidP="008F19BF">
      <w:pPr>
        <w:shd w:val="clear" w:color="auto" w:fill="FFFFFF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</w:t>
      </w:r>
      <w:hyperlink r:id="rId5" w:history="1">
        <w:r w:rsidRPr="00383CE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https://ray.amurobl.ru/pages/ekonomika/nalogi5/polozhenie-o-nalogakh/zemelnyy-nalog/</w:t>
        </w:r>
      </w:hyperlink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</w:p>
    <w:p w:rsidR="00C86FA3" w:rsidRPr="00C86FA3" w:rsidRDefault="00C86FA3" w:rsidP="008F19BF">
      <w:pPr>
        <w:shd w:val="clear" w:color="auto" w:fill="FFFFFF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603A3" w:rsidRPr="00C86FA3" w:rsidRDefault="00D603A3" w:rsidP="00D603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8F19BF" w:rsidRPr="00C86FA3" w:rsidRDefault="008F19BF" w:rsidP="00D603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b/>
          <w:bCs/>
          <w:color w:val="212529"/>
          <w:sz w:val="27"/>
          <w:szCs w:val="27"/>
          <w:lang w:eastAsia="ru-RU"/>
        </w:rPr>
        <w:t>Финансовая поддержка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</w:pPr>
    </w:p>
    <w:p w:rsidR="008F19BF" w:rsidRPr="00C86FA3" w:rsidRDefault="008F19BF" w:rsidP="008F1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b/>
          <w:bCs/>
          <w:i/>
          <w:iCs/>
          <w:color w:val="17365D"/>
          <w:sz w:val="24"/>
          <w:szCs w:val="24"/>
          <w:lang w:eastAsia="ru-RU"/>
        </w:rPr>
        <w:t>Предоставление субсидий</w:t>
      </w:r>
    </w:p>
    <w:p w:rsidR="008F19BF" w:rsidRPr="00C86FA3" w:rsidRDefault="008F19BF" w:rsidP="0091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Финансовая поддержка субъектам малого и среднего предпринимательства осуществляется в рамках муниципальной программы «Развитие субъектов малого и среднего предпринимательства в городе Райчихинске» в пределах бюджетных ассигнований, предусмотренных бюджетом города Райчихинска и в соответствии с утвержденными Порядками:</w:t>
      </w:r>
    </w:p>
    <w:p w:rsidR="0010378F" w:rsidRPr="00C86FA3" w:rsidRDefault="008F19BF" w:rsidP="001037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C86FA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1. Порядок предоставления субсидий субъектам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доход», на возмещение части затрат на приобретение, ремонт нежилых помещений, а также приобретение строительных материалов</w:t>
      </w: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утвержденный постановлением главы города Райчихинска от 19.07.2021 № 406 </w:t>
      </w:r>
      <w:r w:rsidR="0010378F"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(в редакции от 28.07.2021 № 431) </w:t>
      </w:r>
      <w:r w:rsidR="0010378F" w:rsidRPr="00C86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6" w:history="1">
        <w:r w:rsidR="0010378F" w:rsidRPr="00C86F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https://ray.amurobl.ru/upload/iblock/051/rg0sy1jeuyy9nx0zvajhunxpqmes2j3l.docx</w:t>
        </w:r>
      </w:hyperlink>
      <w:r w:rsidR="0010378F" w:rsidRPr="00C86FA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)</w:t>
      </w:r>
    </w:p>
    <w:p w:rsidR="008F19BF" w:rsidRPr="00C86FA3" w:rsidRDefault="008F19BF" w:rsidP="001037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Субсидии предоставляются: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на приобретение помещения, используемого для осуществления предпринимательской деятельности, при условии, что помещение введено в эксплуатацию;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б) на приобретение строительных материалов для строительства, реконструкции, ремонта нежилых зданий, помещений, а также оплату работ (услуг) по строительству, реконструкции и ремонту соответствующих зданий, помещений, используемых для осуществления предпринимательской деятельности, при условии, что данные мероприятия не предусмотрены договором аренды.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Субсидия предоставляется субъектам предпринимательства, а также </w:t>
      </w:r>
      <w:proofErr w:type="spellStart"/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самозанятым</w:t>
      </w:r>
      <w:proofErr w:type="spellEnd"/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соответствующим следующим критериям: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1) соответствующим условиям, установленным статьёй 4 Федерального закона от 24 июля 2007 г. № 209-ФЗ «О развитии малого и среднего предпринимательства в Российской Федерации»;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2) осуществляют деятельность в сфере производства товаров (работ, услуг);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3) регистрация субъекта предпринимательства на территории городского округа города Райчихинска;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4) регистрация в качестве налогоплательщика, применяющего специальный налоговый режим «Налог на профессиональный доход», места жительства </w:t>
      </w:r>
      <w:proofErr w:type="spellStart"/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самозанятого</w:t>
      </w:r>
      <w:proofErr w:type="spellEnd"/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на территории городского округа города Райчихинска;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5) сохранение и (или) создание новых рабочих мест в текущем году (для субъектов предпринимательства);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6) заключение с главным распорядителем соглашения о предоставлении субсидии и выполнение субъектом предпринимательства, </w:t>
      </w:r>
      <w:proofErr w:type="spellStart"/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самозанятым</w:t>
      </w:r>
      <w:proofErr w:type="spellEnd"/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обязательств, предусмотренных пунктом 2.11 раздела 2 Порядка.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7) не является кредитными организациями, страховыми организациями (за исключением потребительских кооперативов), инвестиционным фондами, негосударственными пенсионными фондами, профессиональными участниками рынка ценных бумаг, ломбардами;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8) не являются участниками соглашений о разделе продукции;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9) не осуществляют предпринимательскую деятельность в сфере игорного бизнеса;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10) не являются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Соглашениями Российской Федерации;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11) не осуществляют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ископаемых.</w:t>
      </w:r>
    </w:p>
    <w:p w:rsidR="00474F65" w:rsidRPr="00C86FA3" w:rsidRDefault="00F815B8" w:rsidP="00474F65">
      <w:pPr>
        <w:pStyle w:val="ac"/>
        <w:numPr>
          <w:ilvl w:val="1"/>
          <w:numId w:val="1"/>
        </w:numPr>
        <w:tabs>
          <w:tab w:val="clear" w:pos="1440"/>
          <w:tab w:val="left" w:pos="851"/>
          <w:tab w:val="num" w:pos="1134"/>
        </w:tabs>
        <w:autoSpaceDE w:val="0"/>
        <w:autoSpaceDN w:val="0"/>
        <w:adjustRightInd w:val="0"/>
        <w:spacing w:after="60" w:line="276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86FA3">
        <w:rPr>
          <w:rFonts w:ascii="Times New Roman" w:hAnsi="Times New Roman" w:cs="Times New Roman"/>
          <w:b/>
        </w:rPr>
        <w:t>2.</w:t>
      </w:r>
      <w:r w:rsidRPr="00C86FA3">
        <w:rPr>
          <w:rFonts w:ascii="Times New Roman" w:hAnsi="Times New Roman" w:cs="Times New Roman"/>
        </w:rPr>
        <w:t xml:space="preserve"> </w:t>
      </w:r>
      <w:r w:rsidR="00474F65" w:rsidRPr="00C86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предоставления субсидий по возмещению части затрат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доход», связанных с приобретением оборудования в целях создания, и (или) развития, и (или), модернизации производства товаров работ, услуг),</w:t>
      </w:r>
      <w:r w:rsidR="00474F65" w:rsidRPr="00C86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утвержденный постановлением главы города Райчихинск от 20.08.2025 № 591. </w:t>
      </w:r>
    </w:p>
    <w:p w:rsidR="00474F65" w:rsidRPr="00C86FA3" w:rsidRDefault="00474F65" w:rsidP="00474F65">
      <w:pPr>
        <w:tabs>
          <w:tab w:val="left" w:pos="851"/>
        </w:tabs>
        <w:autoSpaceDE w:val="0"/>
        <w:autoSpaceDN w:val="0"/>
        <w:adjustRightInd w:val="0"/>
        <w:spacing w:after="6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86FA3">
        <w:rPr>
          <w:rFonts w:ascii="Times New Roman" w:eastAsia="Times New Roman" w:hAnsi="Times New Roman" w:cs="Times New Roman"/>
          <w:lang w:eastAsia="ru-RU"/>
        </w:rPr>
        <w:t>(</w:t>
      </w:r>
      <w:hyperlink r:id="rId7" w:history="1">
        <w:r w:rsidRPr="00C86FA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https://ray.amurobl.ru/upload/iblock/a5f/xk30e3z2rc29752z3ppgnh0ue11a1svr.pdf</w:t>
        </w:r>
      </w:hyperlink>
      <w:r w:rsidRPr="00C86FA3">
        <w:rPr>
          <w:rFonts w:ascii="Times New Roman" w:eastAsia="Times New Roman" w:hAnsi="Times New Roman" w:cs="Times New Roman"/>
          <w:lang w:eastAsia="ru-RU"/>
        </w:rPr>
        <w:t>)</w:t>
      </w:r>
    </w:p>
    <w:p w:rsidR="00474F65" w:rsidRPr="00C86FA3" w:rsidRDefault="00474F65" w:rsidP="00474F65">
      <w:pPr>
        <w:tabs>
          <w:tab w:val="left" w:pos="851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Субсидия </w:t>
      </w:r>
      <w:proofErr w:type="gramStart"/>
      <w:r w:rsidRPr="00C86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  с</w:t>
      </w:r>
      <w:proofErr w:type="gramEnd"/>
      <w:r w:rsidRPr="00C86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возмещения части затрат субъектов МСП, а также </w:t>
      </w:r>
      <w:proofErr w:type="spellStart"/>
      <w:r w:rsidRPr="00C86F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самозанятых</w:t>
      </w:r>
      <w:proofErr w:type="spellEnd"/>
      <w:r w:rsidRPr="00C86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граждан, связанных с приобретением оборудования в целях создания, и (или) развития, и (или) модернизации производства товаров (работ, услуг).</w:t>
      </w:r>
    </w:p>
    <w:p w:rsidR="00474F65" w:rsidRPr="00C86FA3" w:rsidRDefault="00474F65" w:rsidP="00474F65">
      <w:pPr>
        <w:tabs>
          <w:tab w:val="left" w:pos="851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настоящего Порядка применяются следующие понятия и термины:</w:t>
      </w:r>
    </w:p>
    <w:p w:rsidR="00474F65" w:rsidRPr="00C86FA3" w:rsidRDefault="00474F65" w:rsidP="00474F65">
      <w:pPr>
        <w:tabs>
          <w:tab w:val="left" w:pos="851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отбора - субъект МСП, зарегистрированный в соответствии с законодательством Российской Федерации в качестве юридического лица или индивидуального предпринимателя, а также </w:t>
      </w:r>
      <w:proofErr w:type="spellStart"/>
      <w:r w:rsidRPr="00C86F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самозанятый</w:t>
      </w:r>
      <w:proofErr w:type="spellEnd"/>
      <w:r w:rsidRPr="00C86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гражданин - физическое лицо, не являющееся индивидуальным предпринимателем и применяющее специальный налоговый режим «Налог на профессиональный доход» (далее – участник отбора);</w:t>
      </w:r>
    </w:p>
    <w:p w:rsidR="00474F65" w:rsidRPr="00C86FA3" w:rsidRDefault="00474F65" w:rsidP="00474F65">
      <w:pPr>
        <w:tabs>
          <w:tab w:val="left" w:pos="851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- комплект документов, составленный в соответствии с требованиями настоящего Порядка, необходимый для участия в конкурсном отборе;</w:t>
      </w:r>
    </w:p>
    <w:p w:rsidR="00474F65" w:rsidRPr="00C86FA3" w:rsidRDefault="00474F65" w:rsidP="00474F65">
      <w:pPr>
        <w:tabs>
          <w:tab w:val="left" w:pos="851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технико-экономическое обоснование (ТЭО) - документ, содержащий экономическое обоснование целесообразности произведенных затрат с прогнозируемым положительным экономическим и социальным эффектом от осуществления проекта, финансово-экономические параметры (включая сопоставительную оценку затрат и результатов, эффективность использования вложений по проекту, расчет планируемого роста налоговых платежей и др.);</w:t>
      </w:r>
    </w:p>
    <w:p w:rsidR="00474F65" w:rsidRPr="00C86FA3" w:rsidRDefault="00474F65" w:rsidP="00474F65">
      <w:pPr>
        <w:tabs>
          <w:tab w:val="left" w:pos="851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 – новые устройства, механизмы, транспортные средства (за исключением легковых автомобилей, кроме легковых автомобилей, предназначенных для осуществления таксомоторных перевозок), станки, приборы, аппараты, агрегаты, установки, машины, средства и технологии, относящиеся к 2-й – 10-й амортизационным группам Классификации основных средств, включаемых в амортизационные группы, утвержденной постановлением Правительства Российской Федерации от 01.01.2002 № 1.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FA3">
        <w:rPr>
          <w:rFonts w:ascii="Times New Roman" w:eastAsia="Calibri" w:hAnsi="Times New Roman" w:cs="Times New Roman"/>
          <w:sz w:val="24"/>
          <w:szCs w:val="24"/>
        </w:rPr>
        <w:t>Отбор осуществляется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бюджет").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FA3">
        <w:rPr>
          <w:rFonts w:ascii="Times New Roman" w:eastAsia="Calibri" w:hAnsi="Times New Roman" w:cs="Times New Roman"/>
          <w:sz w:val="24"/>
          <w:szCs w:val="24"/>
        </w:rPr>
        <w:t xml:space="preserve">Обеспечение доступа к системе "Электронный бюджет" осуществляется с использованием федеральной государственной информационной системы "Единая система </w:t>
      </w:r>
      <w:r w:rsidRPr="00C86FA3">
        <w:rPr>
          <w:rFonts w:ascii="Times New Roman" w:eastAsia="Calibri" w:hAnsi="Times New Roman" w:cs="Times New Roman"/>
          <w:sz w:val="24"/>
          <w:szCs w:val="24"/>
        </w:rPr>
        <w:lastRenderedPageBreak/>
        <w:t>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>Для участия в отборе участник отбора должен соответствовать следующим условиям: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>1) соответствие участника отбора следующим требованиям (по состоянию на дату рассмотрения заявки и заключения соглашения):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>а) участник отбора не должен являться иностранным юридическим лицом,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474F65" w:rsidRPr="00C86FA3" w:rsidRDefault="00474F65" w:rsidP="00474F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>б)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FA3">
        <w:rPr>
          <w:rFonts w:ascii="Times New Roman" w:eastAsia="Calibri" w:hAnsi="Times New Roman" w:cs="Times New Roman"/>
          <w:sz w:val="24"/>
          <w:szCs w:val="24"/>
        </w:rPr>
        <w:t>в) участник отбора не должен являться иностранным агентом в соответствии с Федеральным законом от 14 июля 2022г. № 255-ФЗ «О контроле за деятельностью лиц, находящихся под иностранным влиянием»;</w:t>
      </w:r>
    </w:p>
    <w:p w:rsidR="00474F65" w:rsidRPr="00C86FA3" w:rsidRDefault="00474F65" w:rsidP="00474F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г) участник отбора не должен находиться в составляемых в рамках реализации полномочий, предусмотренных главой </w:t>
      </w:r>
      <w:r w:rsidRPr="00C86FA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VII</w:t>
      </w:r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474F65" w:rsidRPr="00C86FA3" w:rsidRDefault="00474F65" w:rsidP="00474F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д) участник отбора не должен получать средства из бюджета города Райчихинска на основании иных нормативных правовых актов на цели, указанные в </w:t>
      </w:r>
      <w:hyperlink w:anchor="P46" w:history="1">
        <w:r w:rsidRPr="00C86FA3">
          <w:rPr>
            <w:rFonts w:ascii="Times New Roman" w:eastAsia="Calibri" w:hAnsi="Times New Roman" w:cs="Times New Roman"/>
            <w:bCs/>
            <w:sz w:val="24"/>
            <w:szCs w:val="24"/>
          </w:rPr>
          <w:t>п. 1.2</w:t>
        </w:r>
      </w:hyperlink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Порядка;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trike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е) участник отбора, являющийся </w:t>
      </w:r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>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</w:t>
      </w:r>
      <w:r w:rsidRPr="00C86FA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FA3">
        <w:rPr>
          <w:rFonts w:ascii="Times New Roman" w:eastAsia="Calibri" w:hAnsi="Times New Roman" w:cs="Times New Roman"/>
          <w:sz w:val="24"/>
          <w:szCs w:val="24"/>
        </w:rPr>
        <w:t>ж)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– производителе товаров, работ, услуг, являющихся участниками отбора;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86FA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з)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>и) у участника отбора отсутствуют просроченная задолженность по возврату в бюджет города Райчихинска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города Райчихинск (за исключением случаев, установленных администрацией города Райчихинск);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2) участник отбора осуществляет деятельность на территории городского округа города Райчихинск;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3) участник отбора </w:t>
      </w:r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>внесен в Единый реестр субъектов малого и среднего предпринимательства (для субъектов МСП);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участник отбора </w:t>
      </w:r>
      <w:r w:rsidRPr="00C86FA3">
        <w:rPr>
          <w:rFonts w:ascii="Times New Roman" w:eastAsia="Calibri" w:hAnsi="Times New Roman" w:cs="Times New Roman"/>
          <w:bCs/>
          <w:sz w:val="24"/>
          <w:szCs w:val="24"/>
        </w:rPr>
        <w:t>зарегистрирован</w:t>
      </w:r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качестве налогоплательщика, применяющего специальный налоговый режим «Налог на профессиональный доход» и проживает в городском округе городе Райчихинске, осуществляет свою деятельность на территории Амурской области (для </w:t>
      </w:r>
      <w:proofErr w:type="spellStart"/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>самозанятых</w:t>
      </w:r>
      <w:proofErr w:type="spellEnd"/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граждан);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5) участник отбора не зарегистрирован в качестве индивидуального предпринимателя (для </w:t>
      </w:r>
      <w:proofErr w:type="spellStart"/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>самозанятых</w:t>
      </w:r>
      <w:proofErr w:type="spellEnd"/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граждан);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6) участник отбора имеет наемных работников при осуществлении деятельности в двух и более объектах предпринимательской деятельности (для субъектов МСП); 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7) участник отбора обеспечивает уровень среднемесячной заработной платы работников (при наличии) не ниже величины прожиточного минимума для трудоспособного населения, установленного Правительством Амурской области </w:t>
      </w:r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>(для субъектов МСП)</w:t>
      </w:r>
      <w:r w:rsidRPr="00C86FA3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8) участник отбора принимает на себя обязательства по сохранению рабочих мест и получению дохода в текущем и последующем годах в сравнении с предыдущим годом </w:t>
      </w:r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>(для субъектов МСП)</w:t>
      </w:r>
      <w:r w:rsidRPr="00C86FA3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9) участник отбора заключил договоры на приобретение в собственность нового оборудования не ранее 1 января года, предшествующего году подачи заявки. 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Год выпуска приобретенного оборудования должен быть не ранее двух лет на момент заключения договора. 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86FA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 момент подачи заявки участник отбора произвел оплату по </w:t>
      </w:r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договору в полном объеме и получил оборудование в собственность. 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К возмещению не принимаются затраты, произведенные по сделкам с физическими лицами, не зарегистрированными в качестве индивидуальных предпринимателей или </w:t>
      </w:r>
      <w:proofErr w:type="spellStart"/>
      <w:r w:rsidRPr="00C86FA3">
        <w:rPr>
          <w:rFonts w:ascii="Times New Roman" w:eastAsia="Calibri" w:hAnsi="Times New Roman" w:cs="Times New Roman"/>
          <w:bCs/>
          <w:sz w:val="24"/>
          <w:szCs w:val="24"/>
        </w:rPr>
        <w:t>самозанятых</w:t>
      </w:r>
      <w:proofErr w:type="spellEnd"/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 граждан;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>10) участник отбора не выступает одновременно продавцом (поставщиком) оборудования, и участником отбора;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FA3">
        <w:rPr>
          <w:rFonts w:ascii="Times New Roman" w:eastAsia="Calibri" w:hAnsi="Times New Roman" w:cs="Times New Roman"/>
          <w:sz w:val="24"/>
          <w:szCs w:val="24"/>
        </w:rPr>
        <w:t>11) участник отбора не является кредитной, страховой организацией (за 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FA3">
        <w:rPr>
          <w:rFonts w:ascii="Times New Roman" w:eastAsia="Calibri" w:hAnsi="Times New Roman" w:cs="Times New Roman"/>
          <w:sz w:val="24"/>
          <w:szCs w:val="24"/>
        </w:rPr>
        <w:t>12) участник отбора не является участником соглашений о разделе продукции;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FA3">
        <w:rPr>
          <w:rFonts w:ascii="Times New Roman" w:eastAsia="Calibri" w:hAnsi="Times New Roman" w:cs="Times New Roman"/>
          <w:sz w:val="24"/>
          <w:szCs w:val="24"/>
        </w:rPr>
        <w:t>13) участник отбора не осуществляет предпринимательскую деятельность в сфере игорного бизнеса;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FA3">
        <w:rPr>
          <w:rFonts w:ascii="Times New Roman" w:eastAsia="Calibri" w:hAnsi="Times New Roman" w:cs="Times New Roman"/>
          <w:sz w:val="24"/>
          <w:szCs w:val="24"/>
        </w:rPr>
        <w:t xml:space="preserve">14) участник отбора не является в порядке, установленном </w:t>
      </w:r>
      <w:hyperlink r:id="rId8" w:history="1">
        <w:r w:rsidRPr="00C86FA3">
          <w:rPr>
            <w:rFonts w:ascii="Times New Roman" w:eastAsia="Calibri" w:hAnsi="Times New Roman" w:cs="Times New Roman"/>
            <w:sz w:val="24"/>
            <w:szCs w:val="24"/>
          </w:rPr>
          <w:t>законодательством</w:t>
        </w:r>
      </w:hyperlink>
      <w:r w:rsidRPr="00C86FA3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FA3">
        <w:rPr>
          <w:rFonts w:ascii="Times New Roman" w:eastAsia="Calibri" w:hAnsi="Times New Roman" w:cs="Times New Roman"/>
          <w:sz w:val="24"/>
          <w:szCs w:val="24"/>
        </w:rPr>
        <w:t>15) участник отбора не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 и минеральных питьевых вод;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FA3">
        <w:rPr>
          <w:rFonts w:ascii="Times New Roman" w:eastAsia="Calibri" w:hAnsi="Times New Roman" w:cs="Times New Roman"/>
          <w:sz w:val="24"/>
          <w:szCs w:val="24"/>
        </w:rPr>
        <w:t>16) проект участника отбора относится к одному из следующих видов экономической деятельности: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FA3">
        <w:rPr>
          <w:rFonts w:ascii="Times New Roman" w:eastAsia="Calibri" w:hAnsi="Times New Roman" w:cs="Times New Roman"/>
          <w:sz w:val="24"/>
          <w:szCs w:val="24"/>
        </w:rPr>
        <w:t>- обрабатывающие производства;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FA3">
        <w:rPr>
          <w:rFonts w:ascii="Times New Roman" w:eastAsia="Calibri" w:hAnsi="Times New Roman" w:cs="Times New Roman"/>
          <w:sz w:val="24"/>
          <w:szCs w:val="24"/>
        </w:rPr>
        <w:t>- деятельность гостиниц и предприятий общественного питания;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FA3">
        <w:rPr>
          <w:rFonts w:ascii="Times New Roman" w:eastAsia="Calibri" w:hAnsi="Times New Roman" w:cs="Times New Roman"/>
          <w:sz w:val="24"/>
          <w:szCs w:val="24"/>
        </w:rPr>
        <w:t>- строительство и (или) реконструкция (модернизация) объектов дорожного сервиса, за исключением автозаправочных станций, автостанций, автовокзалов, станций технического обслуживания;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FA3">
        <w:rPr>
          <w:rFonts w:ascii="Times New Roman" w:eastAsia="Calibri" w:hAnsi="Times New Roman" w:cs="Times New Roman"/>
          <w:sz w:val="24"/>
          <w:szCs w:val="24"/>
        </w:rPr>
        <w:t>- пассажирские перевозки.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FA3">
        <w:rPr>
          <w:rFonts w:ascii="Times New Roman" w:eastAsia="Calibri" w:hAnsi="Times New Roman" w:cs="Times New Roman"/>
          <w:sz w:val="24"/>
          <w:szCs w:val="24"/>
        </w:rPr>
        <w:t>Под пассажирскими перевозками понимается деятельность, связанная с перевозкой пассажиров автомобильным транспортом (на автобусах, такси, маршрутных транспортных средствах) по внутригородским, пригородным, междугородным маршрутам;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FA3">
        <w:rPr>
          <w:rFonts w:ascii="Times New Roman" w:eastAsia="Calibri" w:hAnsi="Times New Roman" w:cs="Times New Roman"/>
          <w:sz w:val="24"/>
          <w:szCs w:val="24"/>
        </w:rPr>
        <w:t>- социальное предпринимательство.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>2.5. Для участия в отборе участник отбора представляет посредством системы «Электронный бюджет» заявку, включающую следующие документы: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FA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1) </w:t>
      </w:r>
      <w:hyperlink w:anchor="Par248" w:history="1">
        <w:r w:rsidRPr="00C86FA3">
          <w:rPr>
            <w:rFonts w:ascii="Times New Roman" w:eastAsia="Calibri" w:hAnsi="Times New Roman" w:cs="Times New Roman"/>
            <w:bCs/>
            <w:sz w:val="24"/>
            <w:szCs w:val="24"/>
          </w:rPr>
          <w:t>заявление</w:t>
        </w:r>
      </w:hyperlink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 на предоставление субсидии по форме согласно приложению № 1 (для субъектов МСП) или приложению № 2 (для </w:t>
      </w:r>
      <w:proofErr w:type="spellStart"/>
      <w:r w:rsidRPr="00C86FA3">
        <w:rPr>
          <w:rFonts w:ascii="Times New Roman" w:eastAsia="Calibri" w:hAnsi="Times New Roman" w:cs="Times New Roman"/>
          <w:bCs/>
          <w:sz w:val="24"/>
          <w:szCs w:val="24"/>
        </w:rPr>
        <w:t>самозанятых</w:t>
      </w:r>
      <w:proofErr w:type="spellEnd"/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 граждан) к настоящему Порядку, содержащее в том числе согласие </w:t>
      </w:r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>на публикацию (размещение) в информационно-телекоммуникационной сети «Интернет» информации об участнике отбора, о подаваемой участником отбора заявке, иной информации об участнике отбора, связанной с отбором</w:t>
      </w:r>
      <w:r w:rsidRPr="00C86FA3">
        <w:rPr>
          <w:rFonts w:ascii="Times New Roman" w:eastAsia="Calibri" w:hAnsi="Times New Roman" w:cs="Times New Roman"/>
          <w:bCs/>
          <w:sz w:val="24"/>
          <w:szCs w:val="24"/>
        </w:rPr>
        <w:t>, а также согласие на обработку персональных данных (для физического лица);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2) технико-экономическое </w:t>
      </w:r>
      <w:hyperlink w:anchor="Par479" w:history="1">
        <w:r w:rsidRPr="00C86FA3">
          <w:rPr>
            <w:rFonts w:ascii="Times New Roman" w:eastAsia="Calibri" w:hAnsi="Times New Roman" w:cs="Times New Roman"/>
            <w:bCs/>
            <w:sz w:val="24"/>
            <w:szCs w:val="24"/>
          </w:rPr>
          <w:t>обоснование</w:t>
        </w:r>
      </w:hyperlink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 приобретения оборудования по форме согласно приложению № 3 (для субъектов МСП) или приложению № 4 (для </w:t>
      </w:r>
      <w:proofErr w:type="spellStart"/>
      <w:r w:rsidRPr="00C86FA3">
        <w:rPr>
          <w:rFonts w:ascii="Times New Roman" w:eastAsia="Calibri" w:hAnsi="Times New Roman" w:cs="Times New Roman"/>
          <w:bCs/>
          <w:sz w:val="24"/>
          <w:szCs w:val="24"/>
        </w:rPr>
        <w:t>самозанятых</w:t>
      </w:r>
      <w:proofErr w:type="spellEnd"/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 граждан) к настоящему Порядку;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3) копию паспорта, удостоверяющего личность индивидуального предпринимателя, руководителя юридического лица, </w:t>
      </w:r>
      <w:proofErr w:type="spellStart"/>
      <w:r w:rsidRPr="00C86FA3">
        <w:rPr>
          <w:rFonts w:ascii="Times New Roman" w:eastAsia="Calibri" w:hAnsi="Times New Roman" w:cs="Times New Roman"/>
          <w:bCs/>
          <w:sz w:val="24"/>
          <w:szCs w:val="24"/>
        </w:rPr>
        <w:t>самозанятого</w:t>
      </w:r>
      <w:proofErr w:type="spellEnd"/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 гражданина (страницы, содержащие сведения о личности владельца документа, последнюю отметку о регистрации по месту жительства);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>4) копии документов, подтверждающих полномочия руководителя или иного лица, на осуществление действий от имени юридического лица (для субъектов МСП);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5) копию свидетельства о постановке на учет физического лица в налоговом органе (ИНН) (для </w:t>
      </w:r>
      <w:proofErr w:type="spellStart"/>
      <w:r w:rsidRPr="00C86FA3">
        <w:rPr>
          <w:rFonts w:ascii="Times New Roman" w:eastAsia="Calibri" w:hAnsi="Times New Roman" w:cs="Times New Roman"/>
          <w:bCs/>
          <w:sz w:val="24"/>
          <w:szCs w:val="24"/>
        </w:rPr>
        <w:t>самозанятых</w:t>
      </w:r>
      <w:proofErr w:type="spellEnd"/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 граждан);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>6) справку на дату подачи заявки о постановке на учет (снятии с учета) физического лица в качестве плательщика налога на профессиональный доход (</w:t>
      </w:r>
      <w:hyperlink r:id="rId9" w:history="1">
        <w:r w:rsidRPr="00C86FA3">
          <w:rPr>
            <w:rFonts w:ascii="Times New Roman" w:eastAsia="Calibri" w:hAnsi="Times New Roman" w:cs="Times New Roman"/>
            <w:bCs/>
            <w:sz w:val="24"/>
            <w:szCs w:val="24"/>
          </w:rPr>
          <w:t>форма</w:t>
        </w:r>
      </w:hyperlink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 КНД 1122035), сформированную в электронной форме в мобильном приложении «Мой налог» или веб-кабинете «Мой налог», размещенном на сайте: http://npd.nalog.ru (для </w:t>
      </w:r>
      <w:proofErr w:type="spellStart"/>
      <w:r w:rsidRPr="00C86FA3">
        <w:rPr>
          <w:rFonts w:ascii="Times New Roman" w:eastAsia="Calibri" w:hAnsi="Times New Roman" w:cs="Times New Roman"/>
          <w:bCs/>
          <w:sz w:val="24"/>
          <w:szCs w:val="24"/>
        </w:rPr>
        <w:t>самозанятых</w:t>
      </w:r>
      <w:proofErr w:type="spellEnd"/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 граждан), собственноручно заверенную участником отбора;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7) справку на первое число месяца подачи заявки о состоянии расчетов (доходах) по налогу на профессиональный доход (форма КНД 1122036) за период с даты постановки участника отбора на учет в налоговом органе в качестве налогоплательщика налога на профессиональный доход, сформированную с использованием мобильного приложения «Мой налог» или в веб-кабинете «Мой налог», размещенном на сайте: </w:t>
      </w:r>
      <w:hyperlink r:id="rId10" w:history="1">
        <w:r w:rsidRPr="00C86FA3">
          <w:rPr>
            <w:rFonts w:ascii="Times New Roman" w:eastAsia="Calibri" w:hAnsi="Times New Roman" w:cs="Times New Roman"/>
            <w:bCs/>
            <w:sz w:val="24"/>
            <w:szCs w:val="24"/>
          </w:rPr>
          <w:t>http://npd.nalog.ru</w:t>
        </w:r>
      </w:hyperlink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, собственноручно заверенную участником отбора (для </w:t>
      </w:r>
      <w:proofErr w:type="spellStart"/>
      <w:r w:rsidRPr="00C86FA3">
        <w:rPr>
          <w:rFonts w:ascii="Times New Roman" w:eastAsia="Calibri" w:hAnsi="Times New Roman" w:cs="Times New Roman"/>
          <w:bCs/>
          <w:sz w:val="24"/>
          <w:szCs w:val="24"/>
        </w:rPr>
        <w:t>самозанятых</w:t>
      </w:r>
      <w:proofErr w:type="spellEnd"/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 граждан);</w:t>
      </w:r>
    </w:p>
    <w:p w:rsidR="00474F65" w:rsidRPr="00C86FA3" w:rsidRDefault="00474F65" w:rsidP="00474F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8) </w:t>
      </w:r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>копию расчета по страховым взносам (форма КНД 1151111), за предшествующий календарный год с отметкой налогового органа или копией документа, подтверждающего факт представления указанных сведений в налоговый орган (не представляется индивидуальными предпринимателями, не заключавшими в указанный период трудовых договоров с работниками). Индивидуальные предприниматели, не заключавшие в отчетный период трудовых договоров с работниками, представляют информацию (в свободной форме) об отсутствии трудовых договоров (для субъектов МСП);</w:t>
      </w:r>
    </w:p>
    <w:p w:rsidR="00474F65" w:rsidRPr="00C86FA3" w:rsidRDefault="00474F65" w:rsidP="00474F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9) справку по состоянию на 1-е число месяца, в котором подана заявка, содержащую сведения о списочном составе персонала участника отбора и среднемесячной заработной плате сотрудников по </w:t>
      </w:r>
      <w:r w:rsidRPr="00C86FA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форме согласно приложению № 5</w:t>
      </w:r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(для субъектов МСП);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10) копии форм № 1 «Бухгалтерский баланс», № 2 «Отчет о прибылях и убытках» для юридических лиц, 3-НДФЛ для индивидуальных предпринимателей или копию налоговой декларации, патента на право применения патентной системы налогообложения за предшествующий календарный год </w:t>
      </w:r>
      <w:r w:rsidRPr="00C86FA3">
        <w:rPr>
          <w:rFonts w:ascii="Times New Roman" w:eastAsia="Calibri" w:hAnsi="Times New Roman" w:cs="Times New Roman"/>
          <w:sz w:val="24"/>
          <w:szCs w:val="24"/>
        </w:rPr>
        <w:t>(для субъектов МСП)</w:t>
      </w:r>
      <w:r w:rsidRPr="00C86FA3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>11) копию уведомления (справки, иного документа) российской кредитной организации об открытии расчетного, текущего счета участника отбора, датированного не ранее первого числа месяца, в котором подана заявка;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>12) копию разрешительного документа на осуществление видов деятельности в случае, если такое разрешение требуется в соответствии с законодательством Российской Федерации;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13) </w:t>
      </w:r>
      <w:r w:rsidRPr="00C86FA3">
        <w:rPr>
          <w:rFonts w:ascii="Times New Roman" w:eastAsia="Calibri" w:hAnsi="Times New Roman" w:cs="Times New Roman"/>
          <w:bCs/>
          <w:sz w:val="24"/>
          <w:szCs w:val="24"/>
        </w:rPr>
        <w:t>копии договоров на приобретение оборудования, платежных документов (платежных поручений), подтверждающих оплату оборудования, а также копии документов, подтверждающих приемку предмета договора (товарно-транспортная накладная, либо товарная накладная (ТОРГ-12), либо акт приема-передачи, либо универсальный передаточный документ, либо счет-фактура) (для субъектов МСП).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>В случае если документы предоставлены на иностранном языке, в обязательном порядке предоставляется официальный перевод документов, заверенных нотариусом;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14) копии договоров на приобретение оборудования (при наличии), платежных документов, подтверждающих оплату оборудования </w:t>
      </w:r>
      <w:proofErr w:type="spellStart"/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>самозанятым</w:t>
      </w:r>
      <w:proofErr w:type="spellEnd"/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гражданином, а также копии документов, подтверждающих приемку предмета договора (товарная накладная (ТОРГ-12), </w:t>
      </w:r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либо акт приема-передачи оборудования, либо универсальный передаточный документ (при наличии). </w:t>
      </w:r>
      <w:bookmarkStart w:id="0" w:name="_Hlk82599386"/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>Доказательством принадлежности оборудования участнику отбора является наличие платежного документа (платежного поручения, кассового чека и т.п.) с указанием даты приобретения оборудования</w:t>
      </w:r>
      <w:bookmarkEnd w:id="0"/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 ранее даты постановки на учет физического лица в качестве плательщика налога на профессиональный доход (для </w:t>
      </w:r>
      <w:proofErr w:type="spellStart"/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>самозанятых</w:t>
      </w:r>
      <w:proofErr w:type="spellEnd"/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граждан); 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>15) копию документа, подтверждающего дату производства (выпуска) оборудования (договор на приобретение оборудования, либо спецификация к договору на приобретение оборудования, либо паспорт транспортного средства, либо технический паспорт, либо гарантийный талон, либо письмо производителя, либо письмо поставщика, либо письмо дилера, либо письмо дистрибьютора, либо фотография паспортной таблички и т.п.);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FA3">
        <w:rPr>
          <w:rFonts w:ascii="Times New Roman" w:eastAsia="Calibri" w:hAnsi="Times New Roman" w:cs="Times New Roman"/>
          <w:sz w:val="24"/>
          <w:szCs w:val="24"/>
        </w:rPr>
        <w:t>16) копии бухгалтерских документов, подтверждающих постановку на баланс приобретенного оборудования (для субъектов МСП);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17) документ, подтверждающий отнесение оборудования ко второй - десятой амортизационным группам </w:t>
      </w:r>
      <w:hyperlink r:id="rId11" w:history="1">
        <w:r w:rsidRPr="00C86FA3">
          <w:rPr>
            <w:rFonts w:ascii="Times New Roman" w:eastAsia="Calibri" w:hAnsi="Times New Roman" w:cs="Times New Roman"/>
            <w:bCs/>
            <w:sz w:val="24"/>
            <w:szCs w:val="24"/>
          </w:rPr>
          <w:t>Классификации</w:t>
        </w:r>
      </w:hyperlink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 основных средств, включаемых в амортизационные группы, утвержденной постановлением Правительства Российской Федерации от 01.01.2002 № 1 «О Классификации основных</w:t>
      </w:r>
      <w:r w:rsidRPr="00C86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средств, включаемых в амортизационные группы», подписанный руководителем участника отбора</w:t>
      </w:r>
      <w:r w:rsidRPr="00C86FA3">
        <w:rPr>
          <w:rFonts w:ascii="Times New Roman" w:eastAsia="Calibri" w:hAnsi="Times New Roman" w:cs="Times New Roman"/>
          <w:bCs/>
          <w:sz w:val="24"/>
          <w:szCs w:val="24"/>
        </w:rPr>
        <w:t xml:space="preserve"> согласно приложению № 6 к настоящему Порядку.</w:t>
      </w:r>
    </w:p>
    <w:p w:rsidR="00474F65" w:rsidRPr="00C86FA3" w:rsidRDefault="00474F65" w:rsidP="00474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5DE3" w:rsidRDefault="008F19BF" w:rsidP="00C2423F">
      <w:pPr>
        <w:autoSpaceDE w:val="0"/>
        <w:autoSpaceDN w:val="0"/>
        <w:adjustRightInd w:val="0"/>
        <w:spacing w:before="12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3.</w:t>
      </w: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C86FA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Порядок субсидирования части затрат субъектов малого и среднего предпринимательства, осуществляющих деятельность в сфере социального предпринимательства</w:t>
      </w: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утвержденный постановлением главы города Райчихинска от </w:t>
      </w:r>
      <w:bookmarkStart w:id="1" w:name="_GoBack"/>
      <w:bookmarkEnd w:id="1"/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27.07.2020 № 436</w:t>
      </w:r>
      <w:r w:rsidR="00D15DE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от 16.02.2021 №93</w:t>
      </w:r>
    </w:p>
    <w:p w:rsidR="008F19BF" w:rsidRPr="00C86FA3" w:rsidRDefault="008F19BF" w:rsidP="00C2423F">
      <w:pPr>
        <w:autoSpaceDE w:val="0"/>
        <w:autoSpaceDN w:val="0"/>
        <w:adjustRightInd w:val="0"/>
        <w:spacing w:before="12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</w:t>
      </w:r>
      <w:hyperlink r:id="rId12" w:history="1">
        <w:r w:rsidR="00C2423F" w:rsidRPr="00C86FA3">
          <w:rPr>
            <w:rStyle w:val="a5"/>
            <w:rFonts w:ascii="Times New Roman" w:hAnsi="Times New Roman" w:cs="Times New Roman"/>
          </w:rPr>
          <w:t>https://ray.amurobl.ru/upload/iblock/c53/ms8xhpkhi42wc44zqf25lm724wahhwvq.docx</w:t>
        </w:r>
      </w:hyperlink>
      <w:r w:rsidR="00C2423F" w:rsidRPr="00C86FA3">
        <w:rPr>
          <w:rStyle w:val="a5"/>
          <w:rFonts w:ascii="Times New Roman" w:hAnsi="Times New Roman" w:cs="Times New Roman"/>
        </w:rPr>
        <w:t xml:space="preserve">) </w:t>
      </w: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 затратами, понесенными субъектами малого и среднего предпринимательства, осуществляющих деятельность в сфере социального предпринимательства, понимаются расходы на: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 приобретение</w:t>
      </w:r>
      <w:proofErr w:type="gramEnd"/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доставку и установку оборудования, механизмов, устройств, приборов, агрегатов, аппаратов;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б) приобретение и/или изготовление мебели, материалов, инвентаря;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в) приобретение, установку и (или) обслуживание средств противопожарной безопасности, пожарной и охранной сигнализации;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г) приобретение в собственность зданий и помещений (за исключением жилых), транспортных средств (за исключением легковых автомобилей), земельных участков для осуществления предпринимательской деятельности (не подлежат субсидированию затраты по выкупу помещения между супругами и членами семьи);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д) технологическое присоединение к инженерной инфраструктуре (электрические сети, водоснабжение, водоотведение и т.п.);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е) приобретение строительных, отделочных материалов;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ж) проведение ремонтных работ;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з) проведение работ по реконструкции помещения;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и) оплата аренды, оплата коммунальных услуг, в том числе вывоз ТКО, услуг электроснабжения, услуг теплоснабжения, водоснабжения, водоотведения, газоснабжения.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к) обучение сотрудников, в том числе индивидуального предпринимателя, не имеющего сотрудников, по виду деятельности в учреждениях, имеющих </w:t>
      </w:r>
      <w:proofErr w:type="spellStart"/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ли¬цензию</w:t>
      </w:r>
      <w:proofErr w:type="spellEnd"/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на осуществление образовательной деятельности.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л) оплата услуг печати.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Для получения субсидии проводится прием заявок от субъектов малого и среднего предпринимательства, осуществляющих деятельность в сфере социального предпринимательства.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Субсидия предоставляется получателю в денежной форме на возмещение фактически произведенных в текущем году и (или) году, предшествующем году подачи заявки, затрат, связанных с осуществлением вида деятельности, который соответствует условиям, предусмотренным частью 1 статьи 24.1. Федерального закона № 209-ФЗ "О развитии малого и среднего предпринимательства в Российской Федерации".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Информация о сроках приема заявок размещается главным распорядителем на официальном сайте администрации города Райчихинска в информационно-телекоммуникационной сети Интернет по адресу: http://xn----7sbyadipfmlq9bya.xn--p1ai/ (раздел Предпринимательство - Конкурсы) не позднее, чем за 5 календарных дней до начала приема заявок.</w:t>
      </w:r>
    </w:p>
    <w:p w:rsidR="00C2423F" w:rsidRPr="00C86FA3" w:rsidRDefault="008F19BF" w:rsidP="00C2423F">
      <w:pPr>
        <w:shd w:val="clear" w:color="auto" w:fill="FFFFFF"/>
        <w:spacing w:before="120" w:after="0" w:line="240" w:lineRule="auto"/>
        <w:jc w:val="both"/>
        <w:rPr>
          <w:rStyle w:val="a5"/>
          <w:rFonts w:ascii="Times New Roman" w:hAnsi="Times New Roman" w:cs="Times New Roman"/>
        </w:rPr>
      </w:pPr>
      <w:r w:rsidRPr="00C86FA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4.</w:t>
      </w: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C86FA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Порядок предоставления субсидий субъектам малого и среднего предпринимательства по возмещению уплаты первого взноса (аванса) при заключении договоров финансовой аренды (лизинга) оборудования</w:t>
      </w: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утвержденный постановлением главы города Райчихинска от 27.07.2021 № 428 (</w:t>
      </w:r>
      <w:hyperlink r:id="rId13" w:history="1">
        <w:r w:rsidR="00C2423F" w:rsidRPr="00C86FA3">
          <w:rPr>
            <w:rStyle w:val="a5"/>
            <w:rFonts w:ascii="Times New Roman" w:hAnsi="Times New Roman" w:cs="Times New Roman"/>
          </w:rPr>
          <w:t>https://ray.amurobl.ru/upload/iblock/c11/vd39s8v7sxskyxf5s78chd866mipxpfy.docx</w:t>
        </w:r>
      </w:hyperlink>
      <w:r w:rsidR="00C2423F" w:rsidRPr="00C86FA3">
        <w:rPr>
          <w:rStyle w:val="a5"/>
          <w:rFonts w:ascii="Times New Roman" w:hAnsi="Times New Roman" w:cs="Times New Roman"/>
        </w:rPr>
        <w:t xml:space="preserve">) </w:t>
      </w:r>
    </w:p>
    <w:p w:rsidR="008F19BF" w:rsidRPr="00C86FA3" w:rsidRDefault="008F19BF" w:rsidP="00C2423F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Субсидии предоставляются на возмещение уплаты первого взноса (аванса) при заключении договоров финансовой аренды (лизинга) оборудования, заключенными с российскими лизинговыми компаниями в валюте Российской Федерации, в размере уплаченного ими первого взноса, установленного договором финансовой аренды (лизинга), но не более 400,0 тыс. руб. на одного получателя поддержки.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этом под оборудованием понимаются новые устройства, механизмы, транспортные средства (за исключением легковых автомобилей, кроме легковых автомобилей, предназначенных для осуществления таксомоторных перевозок), станки, приборы, аппараты, агрегаты, установки, машины, средства и технологии, относящиеся к 2 - 10 амортизационным группам Классификации основных средств, включаемых в амортизационные группы, утвержденной постановлением Правительства Российской Федерации от 01.01.2002 № 1.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Субсидия предоставляется субъектам малого и среднего предпринимательства, соответствующим следующим критериям: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1) соответствующим условиям, установленным статьёй 4 Федерального закона от 24 июля 2007 г. № 209-ФЗ «О развитии малого и среднего предпринимательства в Российской Федерации»;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2) осуществляют деятельность в сфере производства товаров (работ, услуг);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3) регистрация субъекта предпринимательства на территории городского округа города Райчихинска;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5) сохранение и (или) создание новых рабочих мест в текущем году;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6) заключение с главным распорядителем соглашения о предоставлении субсидии и выполнение субъектом предпринимательства обязательств, предусмотренных пунктом 2.11 раздела 2 настоящего Порядка.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7) не является кредитными организациями, страховыми организациями (за исключением потребительских кооперативов), инвестиционным фондами, негосударственными пенсионными фондами, профессиональными участниками рынка ценных бумаг, ломбардами;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8) не являются участниками соглашений о разделе продукции;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9) не осуществляют предпринимательскую деятельность в сфере игорного бизнеса;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10) не являются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Соглашениями Российской Федерации;</w:t>
      </w:r>
    </w:p>
    <w:p w:rsidR="00C86FA3" w:rsidRPr="00C86FA3" w:rsidRDefault="008F19BF" w:rsidP="00C86F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11) не осуществляют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ископаемых.</w:t>
      </w:r>
    </w:p>
    <w:p w:rsidR="00C86FA3" w:rsidRPr="00C86FA3" w:rsidRDefault="00C86FA3" w:rsidP="00C86F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C86FA3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5.</w:t>
      </w:r>
      <w:r w:rsidRPr="00C86FA3">
        <w:rPr>
          <w:rFonts w:ascii="Times New Roman" w:hAnsi="Times New Roman" w:cs="Times New Roman"/>
          <w:b/>
          <w:color w:val="000000" w:themeColor="text1"/>
        </w:rPr>
        <w:t xml:space="preserve">Порядок предоставления грантов в форме субсидий субъектам малого и среднего предпринимательства, осуществляющим деятельность в сфере обрабатывающего производства, </w:t>
      </w:r>
      <w:r w:rsidRPr="00C86FA3">
        <w:rPr>
          <w:rFonts w:ascii="Times New Roman" w:hAnsi="Times New Roman" w:cs="Times New Roman"/>
          <w:color w:val="000000" w:themeColor="text1"/>
        </w:rPr>
        <w:t xml:space="preserve">утвержденный постановлением главы города </w:t>
      </w:r>
      <w:proofErr w:type="gramStart"/>
      <w:r w:rsidRPr="00C86FA3">
        <w:rPr>
          <w:rFonts w:ascii="Times New Roman" w:hAnsi="Times New Roman" w:cs="Times New Roman"/>
          <w:color w:val="000000" w:themeColor="text1"/>
        </w:rPr>
        <w:t>Райчихинск  от</w:t>
      </w:r>
      <w:proofErr w:type="gramEnd"/>
      <w:r w:rsidRPr="00C86FA3">
        <w:rPr>
          <w:rFonts w:ascii="Times New Roman" w:hAnsi="Times New Roman" w:cs="Times New Roman"/>
          <w:color w:val="000000" w:themeColor="text1"/>
        </w:rPr>
        <w:t xml:space="preserve"> 29.07.2026 № 529 </w:t>
      </w:r>
      <w:hyperlink r:id="rId14" w:history="1">
        <w:r w:rsidRPr="00C86FA3">
          <w:rPr>
            <w:rStyle w:val="a5"/>
            <w:rFonts w:ascii="Times New Roman" w:hAnsi="Times New Roman" w:cs="Times New Roman"/>
          </w:rPr>
          <w:t>https://ray.amurobl.ru/upload/iblock/6b3/juaqic6254p2qczfkzqbrqoe9w04ltq3.pdf</w:t>
        </w:r>
      </w:hyperlink>
    </w:p>
    <w:p w:rsidR="00C86FA3" w:rsidRPr="00C86FA3" w:rsidRDefault="00C86FA3" w:rsidP="00C86FA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C86FA3">
        <w:rPr>
          <w:rFonts w:ascii="Times New Roman" w:eastAsia="Calibri" w:hAnsi="Times New Roman" w:cs="Times New Roman"/>
          <w:bCs/>
        </w:rPr>
        <w:t>Грант предоставляется субъектам МСП, осуществляющим деятельность на территории городского округа города Райчихинск и специализирующимся на обрабатывающем производстве, в целях создания благоприятных условий и комфортного ведения бизнеса.</w:t>
      </w:r>
    </w:p>
    <w:p w:rsidR="00C86FA3" w:rsidRPr="00C86FA3" w:rsidRDefault="00C86FA3" w:rsidP="00C86FA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C86FA3">
        <w:rPr>
          <w:rFonts w:ascii="Times New Roman" w:eastAsia="Calibri" w:hAnsi="Times New Roman" w:cs="Times New Roman"/>
          <w:bCs/>
        </w:rPr>
        <w:t xml:space="preserve"> Отбор заявителей для предоставления гранта осуществляется путем проведения конкурса.</w:t>
      </w:r>
    </w:p>
    <w:p w:rsidR="00C86FA3" w:rsidRPr="00C86FA3" w:rsidRDefault="00C86FA3" w:rsidP="00C86FA3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C86FA3">
        <w:rPr>
          <w:rFonts w:ascii="Times New Roman" w:hAnsi="Times New Roman" w:cs="Times New Roman"/>
        </w:rPr>
        <w:t>Грант предоставляется заявителям на финансовое обеспечение следующих расходов, связанных с реализацией проекта:</w:t>
      </w:r>
    </w:p>
    <w:p w:rsidR="00C86FA3" w:rsidRPr="00C86FA3" w:rsidRDefault="00C86FA3" w:rsidP="00C86FA3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C86FA3">
        <w:rPr>
          <w:rFonts w:ascii="Times New Roman" w:hAnsi="Times New Roman" w:cs="Times New Roman"/>
        </w:rPr>
        <w:t>а) приобретение оборудования.</w:t>
      </w:r>
    </w:p>
    <w:p w:rsidR="00C86FA3" w:rsidRPr="00C86FA3" w:rsidRDefault="00C86FA3" w:rsidP="00C86F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 w:cs="Times New Roman"/>
        </w:rPr>
      </w:pPr>
      <w:r w:rsidRPr="00C86FA3">
        <w:rPr>
          <w:rFonts w:ascii="Times New Roman" w:hAnsi="Times New Roman" w:cs="Times New Roman"/>
        </w:rPr>
        <w:lastRenderedPageBreak/>
        <w:t>При этом под оборудованием понимаются новые устройства, механизмы, транспортные средства (за исключением легковых автомобилей), станки, приборы, аппараты, агрегаты, установки, машины, средства и технологии, относящиеся к 2-й - 10-й амортизационным группам Классификации основных средств, включаемых в амортизационные группы, утвержденной постановлением Правительства Российской Федерации от 01.01.2002 № 1;</w:t>
      </w:r>
    </w:p>
    <w:p w:rsidR="00C86FA3" w:rsidRPr="00C86FA3" w:rsidRDefault="00C86FA3" w:rsidP="00C86FA3">
      <w:pPr>
        <w:widowControl w:val="0"/>
        <w:ind w:firstLine="709"/>
        <w:jc w:val="both"/>
        <w:rPr>
          <w:rFonts w:ascii="Times New Roman" w:eastAsia="Calibri" w:hAnsi="Times New Roman" w:cs="Times New Roman"/>
        </w:rPr>
      </w:pPr>
      <w:r w:rsidRPr="00C86FA3">
        <w:rPr>
          <w:rFonts w:ascii="Times New Roman" w:eastAsia="Calibri" w:hAnsi="Times New Roman" w:cs="Times New Roman"/>
        </w:rPr>
        <w:t>б) приобретение строительных материалов для ремонта нежилых зданий, помещений, а также на оплату работ (услуг) по ремонту соответствующих зданий, помещений, используемых для осуществления предпринимательской деятельности, при условии, что данные мероприятия не предусмотрены договором аренды нежилых зданий (помещений).</w:t>
      </w:r>
    </w:p>
    <w:p w:rsidR="00C86FA3" w:rsidRPr="00C86FA3" w:rsidRDefault="00C86FA3" w:rsidP="00C86F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 w:cs="Times New Roman"/>
          <w:color w:val="000000"/>
        </w:rPr>
      </w:pPr>
      <w:r w:rsidRPr="00C86FA3">
        <w:rPr>
          <w:rFonts w:ascii="Times New Roman" w:hAnsi="Times New Roman" w:cs="Times New Roman"/>
          <w:color w:val="000000"/>
        </w:rPr>
        <w:t>Гранты носят целевой характер и не могут быть использованы на цели, не предусмотренные настоящим Порядком.</w:t>
      </w:r>
    </w:p>
    <w:p w:rsidR="00C86FA3" w:rsidRPr="00C86FA3" w:rsidRDefault="00C86FA3" w:rsidP="00C86FA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</w:rPr>
      </w:pPr>
      <w:r w:rsidRPr="00C86FA3">
        <w:rPr>
          <w:rFonts w:ascii="Times New Roman" w:eastAsia="Calibri" w:hAnsi="Times New Roman" w:cs="Times New Roman"/>
          <w:bCs/>
        </w:rPr>
        <w:t>Конкурс</w:t>
      </w:r>
      <w:r w:rsidRPr="00C86FA3">
        <w:rPr>
          <w:rFonts w:ascii="Times New Roman" w:eastAsia="Calibri" w:hAnsi="Times New Roman" w:cs="Times New Roman"/>
        </w:rPr>
        <w:t xml:space="preserve"> осуществляется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бюджет").</w:t>
      </w:r>
    </w:p>
    <w:p w:rsidR="00C86FA3" w:rsidRPr="00C86FA3" w:rsidRDefault="00C86FA3" w:rsidP="00C86FA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</w:rPr>
      </w:pPr>
      <w:r w:rsidRPr="00C86FA3">
        <w:rPr>
          <w:rFonts w:ascii="Times New Roman" w:eastAsia="Calibri" w:hAnsi="Times New Roman" w:cs="Times New Roman"/>
        </w:rPr>
        <w:t>Обеспечение доступа к системе "Электронный бюджет" осуществляется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C86FA3" w:rsidRPr="00C86FA3" w:rsidRDefault="00C86FA3" w:rsidP="00C86FA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C86FA3">
        <w:rPr>
          <w:rFonts w:ascii="Times New Roman" w:eastAsia="Calibri" w:hAnsi="Times New Roman" w:cs="Times New Roman"/>
          <w:bCs/>
        </w:rPr>
        <w:t>Для участия в конкурсе заявитель должен одновременно соответствовать следующим условиям:</w:t>
      </w:r>
    </w:p>
    <w:p w:rsidR="00C86FA3" w:rsidRPr="00C86FA3" w:rsidRDefault="00C86FA3" w:rsidP="00C86FA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C86FA3">
        <w:rPr>
          <w:rFonts w:ascii="Times New Roman" w:eastAsia="Calibri" w:hAnsi="Times New Roman" w:cs="Times New Roman"/>
          <w:bCs/>
        </w:rPr>
        <w:t>1) соответствие заявителя следующим требованиям (по состоянию на дату рассмотрения заявки и заключения Соглашения):</w:t>
      </w:r>
    </w:p>
    <w:p w:rsidR="00C86FA3" w:rsidRPr="00C86FA3" w:rsidRDefault="00C86FA3" w:rsidP="00C86FA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</w:rPr>
      </w:pPr>
      <w:r w:rsidRPr="00C86FA3">
        <w:rPr>
          <w:rFonts w:ascii="Times New Roman" w:eastAsia="Calibri" w:hAnsi="Times New Roman" w:cs="Times New Roman"/>
          <w:bCs/>
        </w:rPr>
        <w:t>а) заявитель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C86FA3" w:rsidRPr="00C86FA3" w:rsidRDefault="00C86FA3" w:rsidP="00C86FA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C86FA3">
        <w:rPr>
          <w:rFonts w:ascii="Times New Roman" w:eastAsia="Calibri" w:hAnsi="Times New Roman" w:cs="Times New Roman"/>
          <w:bCs/>
        </w:rPr>
        <w:t>б) заявитель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86FA3" w:rsidRPr="00C86FA3" w:rsidRDefault="00C86FA3" w:rsidP="00C86FA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</w:rPr>
      </w:pPr>
      <w:r w:rsidRPr="00C86FA3">
        <w:rPr>
          <w:rFonts w:ascii="Times New Roman" w:eastAsia="Calibri" w:hAnsi="Times New Roman" w:cs="Times New Roman"/>
        </w:rPr>
        <w:t>в) заявитель не должен являться иностранным агентом в соответствии с Федеральным законом от 14 июля 2022г. № 255-ФЗ «О контроле за деятельностью лиц, находящихся под иностранным влиянием»;</w:t>
      </w:r>
    </w:p>
    <w:p w:rsidR="00C86FA3" w:rsidRPr="00C86FA3" w:rsidRDefault="00C86FA3" w:rsidP="00C86FA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C86FA3">
        <w:rPr>
          <w:rFonts w:ascii="Times New Roman" w:eastAsia="Calibri" w:hAnsi="Times New Roman" w:cs="Times New Roman"/>
          <w:bCs/>
        </w:rPr>
        <w:t xml:space="preserve">г) заявитель не должен находиться в составляемых в рамках реализации полномочий, предусмотренных главой </w:t>
      </w:r>
      <w:r w:rsidRPr="00C86FA3">
        <w:rPr>
          <w:rFonts w:ascii="Times New Roman" w:eastAsia="Calibri" w:hAnsi="Times New Roman" w:cs="Times New Roman"/>
          <w:bCs/>
          <w:lang w:val="en-US"/>
        </w:rPr>
        <w:t>VII</w:t>
      </w:r>
      <w:r w:rsidRPr="00C86FA3">
        <w:rPr>
          <w:rFonts w:ascii="Times New Roman" w:eastAsia="Calibri" w:hAnsi="Times New Roman" w:cs="Times New Roman"/>
          <w:bCs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C86FA3" w:rsidRPr="00C86FA3" w:rsidRDefault="00C86FA3" w:rsidP="00C86FA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C86FA3">
        <w:rPr>
          <w:rFonts w:ascii="Times New Roman" w:eastAsia="Calibri" w:hAnsi="Times New Roman" w:cs="Times New Roman"/>
          <w:bCs/>
        </w:rPr>
        <w:t>д) заявитель не должен получать средства из бюджета города Райчихинск на основании иных муниципальных правовых актов на цели, указанные настоящим Порядком;</w:t>
      </w:r>
    </w:p>
    <w:p w:rsidR="00C86FA3" w:rsidRPr="00C86FA3" w:rsidRDefault="00C86FA3" w:rsidP="00C86FA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trike/>
        </w:rPr>
      </w:pPr>
      <w:r w:rsidRPr="00C86FA3">
        <w:rPr>
          <w:rFonts w:ascii="Times New Roman" w:eastAsia="Calibri" w:hAnsi="Times New Roman" w:cs="Times New Roman"/>
          <w:bCs/>
        </w:rPr>
        <w:t xml:space="preserve">е) заявитель, являющийся </w:t>
      </w:r>
      <w:r w:rsidRPr="00C86FA3">
        <w:rPr>
          <w:rFonts w:ascii="Times New Roman" w:eastAsia="Calibri" w:hAnsi="Times New Roman" w:cs="Times New Roman"/>
        </w:rPr>
        <w:t xml:space="preserve">юридическим лицом, не находится в процессе реорганизации (за исключением реорганизации в форме присоединения к юридическому лицу, являющемуся заявителем, другого юридического лица), ликвидации, в отношении его не введена процедура банкротства, </w:t>
      </w:r>
      <w:r w:rsidRPr="00C86FA3">
        <w:rPr>
          <w:rFonts w:ascii="Times New Roman" w:eastAsia="Calibri" w:hAnsi="Times New Roman" w:cs="Times New Roman"/>
        </w:rPr>
        <w:lastRenderedPageBreak/>
        <w:t>деятельность заявителя не приостановлена в порядке, предусмотренном законодательством Российской Федерации, а заявитель, являющийся индивидуальным предпринимателем, не прекратил деятельность в качестве индивидуального предпринимателя;</w:t>
      </w:r>
    </w:p>
    <w:p w:rsidR="00C86FA3" w:rsidRPr="00C86FA3" w:rsidRDefault="00C86FA3" w:rsidP="00C86FA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</w:rPr>
      </w:pPr>
      <w:r w:rsidRPr="00C86FA3">
        <w:rPr>
          <w:rFonts w:ascii="Times New Roman" w:eastAsia="Calibri" w:hAnsi="Times New Roman" w:cs="Times New Roman"/>
        </w:rPr>
        <w:t>ж)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заявителя, являющегося юридическим лицом, об индивидуальном предпринимателе, являющемся заявителем;</w:t>
      </w:r>
    </w:p>
    <w:p w:rsidR="00C86FA3" w:rsidRPr="00C86FA3" w:rsidRDefault="00C86FA3" w:rsidP="00C86FA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86FA3">
        <w:rPr>
          <w:rFonts w:ascii="Times New Roman" w:eastAsia="Calibri" w:hAnsi="Times New Roman" w:cs="Times New Roman"/>
          <w:color w:val="000000" w:themeColor="text1"/>
        </w:rPr>
        <w:t>з) у заявителя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C86FA3" w:rsidRPr="00C86FA3" w:rsidRDefault="00C86FA3" w:rsidP="00C86FA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</w:rPr>
      </w:pPr>
      <w:r w:rsidRPr="00C86FA3">
        <w:rPr>
          <w:rFonts w:ascii="Times New Roman" w:eastAsia="Calibri" w:hAnsi="Times New Roman" w:cs="Times New Roman"/>
        </w:rPr>
        <w:t>и) у заявителя отсутствуют просроченная задолженность по возврату в бюджет города Райчихинск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города Райчихинск (за исключением случаев, установленных ад</w:t>
      </w:r>
      <w:r w:rsidRPr="00C86FA3">
        <w:rPr>
          <w:rFonts w:ascii="Times New Roman" w:eastAsia="Calibri" w:hAnsi="Times New Roman" w:cs="Times New Roman"/>
        </w:rPr>
        <w:t>министрацией города Райчихинск).</w:t>
      </w:r>
    </w:p>
    <w:p w:rsidR="00C86FA3" w:rsidRPr="00C86FA3" w:rsidRDefault="00C86FA3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8F19BF" w:rsidRPr="00C86FA3" w:rsidRDefault="008F19BF" w:rsidP="008F1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7"/>
          <w:szCs w:val="27"/>
          <w:lang w:eastAsia="ru-RU"/>
        </w:rPr>
      </w:pPr>
    </w:p>
    <w:p w:rsidR="008F19BF" w:rsidRPr="00C86FA3" w:rsidRDefault="008F19BF" w:rsidP="008F1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7"/>
          <w:szCs w:val="27"/>
          <w:lang w:eastAsia="ru-RU"/>
        </w:rPr>
      </w:pPr>
      <w:r w:rsidRPr="00C86FA3">
        <w:rPr>
          <w:rFonts w:ascii="Times New Roman" w:eastAsia="Times New Roman" w:hAnsi="Times New Roman" w:cs="Times New Roman"/>
          <w:b/>
          <w:bCs/>
          <w:color w:val="212529"/>
          <w:sz w:val="27"/>
          <w:szCs w:val="27"/>
          <w:lang w:eastAsia="ru-RU"/>
        </w:rPr>
        <w:t>Муниципальная гарантия</w:t>
      </w:r>
    </w:p>
    <w:p w:rsidR="00474F65" w:rsidRPr="00C86FA3" w:rsidRDefault="008F19BF" w:rsidP="00474F65">
      <w:pPr>
        <w:rPr>
          <w:rFonts w:ascii="Times New Roman" w:hAnsi="Times New Roman" w:cs="Times New Roman"/>
        </w:rPr>
      </w:pPr>
      <w:r w:rsidRPr="00C86FA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Порядком предоставления муниципальных гарантий в городе Райчихинске</w:t>
      </w: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(Решение </w:t>
      </w:r>
      <w:proofErr w:type="spellStart"/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Райчихинского</w:t>
      </w:r>
      <w:proofErr w:type="spellEnd"/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городского Совета народных депутатов от 30.09.2008 № 390/46 </w:t>
      </w:r>
      <w:proofErr w:type="gramStart"/>
      <w:r w:rsidR="00474F65"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–(</w:t>
      </w: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hyperlink r:id="rId15" w:history="1">
        <w:r w:rsidR="00474F65" w:rsidRPr="00C86FA3">
          <w:rPr>
            <w:rStyle w:val="a5"/>
            <w:rFonts w:ascii="Times New Roman" w:hAnsi="Times New Roman" w:cs="Times New Roman"/>
          </w:rPr>
          <w:t>https://ray.amurobl.ru/upload/iblock/e57/r05gs10synwego5nhjc3v543ann3gdq9.pdf</w:t>
        </w:r>
        <w:proofErr w:type="gramEnd"/>
      </w:hyperlink>
      <w:r w:rsidR="00474F65" w:rsidRPr="00C86FA3">
        <w:rPr>
          <w:rStyle w:val="a5"/>
          <w:rFonts w:ascii="Times New Roman" w:hAnsi="Times New Roman" w:cs="Times New Roman"/>
        </w:rPr>
        <w:t>)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определено: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Муниципальная гарантия предоставляется на конкурсной основе;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Открытый конкурс на право получения муниципальной гарантии в очередном финансовом году должен быть объявлен не позднее 01 сентября текущего финансового года;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 Основными критериями определения победителей конкурса являются следующие показатели: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реализация инвестиционных проектов на территории города;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соответствие инвестиционного проекта приоритетным направлениям социально-экономического развития города;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бюджетная эффективность проекта;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положительная оценка финансового состояния участника конкурса;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социально-экономическая значимость и эффективность инвестиционного проекта;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наличие собственных средств в сумме не менее 20% общего объема инвестиций по проекту;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  <w:r w:rsidRPr="00C86F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высокая степень ликвидности залогового или иного обеспечения исполнения регрессных обязательств по муниципальной гарантии.</w:t>
      </w:r>
    </w:p>
    <w:p w:rsidR="008F19BF" w:rsidRPr="00C86FA3" w:rsidRDefault="008F19BF" w:rsidP="008F1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8F19BF" w:rsidRPr="00C86FA3" w:rsidRDefault="008F19BF" w:rsidP="008F1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eastAsia="Times New Roman" w:hAnsi="Times New Roman" w:cs="Times New Roman"/>
          <w:b/>
          <w:bCs/>
          <w:color w:val="212529"/>
          <w:sz w:val="27"/>
          <w:szCs w:val="27"/>
          <w:lang w:eastAsia="ru-RU"/>
        </w:rPr>
        <w:t>Имущественная поддержка</w:t>
      </w:r>
    </w:p>
    <w:p w:rsidR="008F19BF" w:rsidRPr="00C86FA3" w:rsidRDefault="008F19BF" w:rsidP="008F1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C86FA3" w:rsidRPr="00C86FA3" w:rsidRDefault="00C86FA3" w:rsidP="00C86FA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C86FA3">
        <w:rPr>
          <w:rFonts w:ascii="Times New Roman" w:hAnsi="Times New Roman" w:cs="Times New Roman"/>
          <w:color w:val="000000" w:themeColor="text1"/>
        </w:rPr>
        <w:t xml:space="preserve">В целях оказания имущественной поддержки субъектам малого и среднего предпринимательства, решением </w:t>
      </w:r>
      <w:proofErr w:type="spellStart"/>
      <w:r w:rsidRPr="00C86FA3">
        <w:rPr>
          <w:rFonts w:ascii="Times New Roman" w:hAnsi="Times New Roman" w:cs="Times New Roman"/>
          <w:color w:val="000000" w:themeColor="text1"/>
        </w:rPr>
        <w:t>Райчихинского</w:t>
      </w:r>
      <w:proofErr w:type="spellEnd"/>
      <w:r w:rsidRPr="00C86FA3">
        <w:rPr>
          <w:rFonts w:ascii="Times New Roman" w:hAnsi="Times New Roman" w:cs="Times New Roman"/>
          <w:color w:val="000000" w:themeColor="text1"/>
        </w:rPr>
        <w:t xml:space="preserve"> городского Совета народных депутатов от 26 марта 2020 года № 262/23 (в редакции решений от 29.09.2020 №322/27, от 25.02.2021 №383/32, от 26.04.2022 №574/46, от 11.10.2023 №17/2, от 29.09.2024 № 166/14, 29.10.2025 №310/32)</w:t>
      </w:r>
    </w:p>
    <w:p w:rsidR="00C86FA3" w:rsidRPr="00C86FA3" w:rsidRDefault="00C86FA3" w:rsidP="00C86FA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C86FA3">
        <w:rPr>
          <w:rFonts w:ascii="Times New Roman" w:hAnsi="Times New Roman" w:cs="Times New Roman"/>
        </w:rPr>
        <w:t>(</w:t>
      </w:r>
      <w:hyperlink r:id="rId16" w:history="1">
        <w:r w:rsidRPr="00C86FA3">
          <w:rPr>
            <w:rStyle w:val="a5"/>
            <w:rFonts w:ascii="Times New Roman" w:hAnsi="Times New Roman" w:cs="Times New Roman"/>
          </w:rPr>
          <w:t>https://ray.amurobl.ru/upload/iblock/2d4/bo43f42pzja8rayu1co53jsgw3x90nyq.pdf</w:t>
        </w:r>
      </w:hyperlink>
      <w:r w:rsidRPr="00C86FA3">
        <w:rPr>
          <w:rStyle w:val="a5"/>
          <w:rFonts w:ascii="Times New Roman" w:hAnsi="Times New Roman" w:cs="Times New Roman"/>
        </w:rPr>
        <w:t>)</w:t>
      </w:r>
    </w:p>
    <w:p w:rsidR="00C66B70" w:rsidRPr="00EA478D" w:rsidRDefault="007B59C0" w:rsidP="00805B5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 Narrow" w:eastAsia="Times New Roman" w:hAnsi="Arial Narrow" w:cs="Times New Roman"/>
          <w:color w:val="212529"/>
          <w:sz w:val="24"/>
          <w:szCs w:val="24"/>
          <w:lang w:eastAsia="ru-RU"/>
        </w:rPr>
      </w:pPr>
      <w:r w:rsidRPr="00C86FA3">
        <w:rPr>
          <w:rFonts w:ascii="Times New Roman" w:hAnsi="Times New Roman" w:cs="Times New Roman"/>
          <w:sz w:val="24"/>
          <w:szCs w:val="24"/>
        </w:rPr>
        <w:t xml:space="preserve"> </w:t>
      </w:r>
      <w:r w:rsidR="00474F65" w:rsidRPr="00C86FA3">
        <w:rPr>
          <w:rFonts w:ascii="Times New Roman" w:hAnsi="Times New Roman" w:cs="Times New Roman"/>
          <w:sz w:val="24"/>
          <w:szCs w:val="24"/>
        </w:rPr>
        <w:t>ут</w:t>
      </w:r>
      <w:r w:rsidRPr="00C86FA3">
        <w:rPr>
          <w:rFonts w:ascii="Times New Roman" w:hAnsi="Times New Roman" w:cs="Times New Roman"/>
          <w:sz w:val="24"/>
          <w:szCs w:val="24"/>
        </w:rPr>
        <w:t xml:space="preserve">вержден  </w:t>
      </w:r>
      <w:r w:rsidRPr="00C86FA3">
        <w:rPr>
          <w:rFonts w:ascii="Times New Roman" w:hAnsi="Times New Roman" w:cs="Times New Roman"/>
          <w:b/>
          <w:sz w:val="24"/>
          <w:szCs w:val="24"/>
        </w:rPr>
        <w:t>Перечень муниципального имущества</w:t>
      </w:r>
      <w:r w:rsidRPr="00C86FA3">
        <w:rPr>
          <w:rFonts w:ascii="Times New Roman" w:hAnsi="Times New Roman" w:cs="Times New Roman"/>
          <w:sz w:val="24"/>
          <w:szCs w:val="24"/>
        </w:rPr>
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предназначенного для его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его отчуждения на возмездной основе в собственность субъектов малого и среднего предпринимательства.</w:t>
      </w:r>
    </w:p>
    <w:sectPr w:rsidR="00C66B70" w:rsidRPr="00EA478D" w:rsidSect="00C66B70">
      <w:pgSz w:w="11906" w:h="16838"/>
      <w:pgMar w:top="567" w:right="1080" w:bottom="56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EB7DA8"/>
    <w:multiLevelType w:val="hybridMultilevel"/>
    <w:tmpl w:val="4B3A70EA"/>
    <w:lvl w:ilvl="0" w:tplc="1F265A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50D6BA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5F78FB"/>
    <w:multiLevelType w:val="hybridMultilevel"/>
    <w:tmpl w:val="2A5219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9BF"/>
    <w:rsid w:val="000E4D31"/>
    <w:rsid w:val="0010378F"/>
    <w:rsid w:val="001A28C5"/>
    <w:rsid w:val="002D5F6E"/>
    <w:rsid w:val="00352844"/>
    <w:rsid w:val="00387160"/>
    <w:rsid w:val="004343BC"/>
    <w:rsid w:val="00435310"/>
    <w:rsid w:val="00474F65"/>
    <w:rsid w:val="00557142"/>
    <w:rsid w:val="005E5802"/>
    <w:rsid w:val="005F313F"/>
    <w:rsid w:val="007B59C0"/>
    <w:rsid w:val="007D035C"/>
    <w:rsid w:val="00805B51"/>
    <w:rsid w:val="008F19BF"/>
    <w:rsid w:val="009126A9"/>
    <w:rsid w:val="0094293A"/>
    <w:rsid w:val="009B0880"/>
    <w:rsid w:val="00A541CD"/>
    <w:rsid w:val="00C2423F"/>
    <w:rsid w:val="00C66B70"/>
    <w:rsid w:val="00C86FA3"/>
    <w:rsid w:val="00CD378D"/>
    <w:rsid w:val="00D15DE3"/>
    <w:rsid w:val="00D603A3"/>
    <w:rsid w:val="00EA478D"/>
    <w:rsid w:val="00F26560"/>
    <w:rsid w:val="00F8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242744-FF30-4AAB-88C4-4A93DF16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19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9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F19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9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19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F1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19BF"/>
    <w:rPr>
      <w:b/>
      <w:bCs/>
    </w:rPr>
  </w:style>
  <w:style w:type="character" w:styleId="a5">
    <w:name w:val="Hyperlink"/>
    <w:basedOn w:val="a0"/>
    <w:uiPriority w:val="99"/>
    <w:unhideWhenUsed/>
    <w:rsid w:val="008F19BF"/>
    <w:rPr>
      <w:color w:val="0000FF"/>
      <w:u w:val="single"/>
    </w:rPr>
  </w:style>
  <w:style w:type="character" w:styleId="a6">
    <w:name w:val="Emphasis"/>
    <w:basedOn w:val="a0"/>
    <w:uiPriority w:val="20"/>
    <w:qFormat/>
    <w:rsid w:val="008F19BF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7B59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Body Text"/>
    <w:basedOn w:val="a"/>
    <w:link w:val="a8"/>
    <w:rsid w:val="007B59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7B59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FollowedHyperlink"/>
    <w:basedOn w:val="a0"/>
    <w:uiPriority w:val="99"/>
    <w:semiHidden/>
    <w:unhideWhenUsed/>
    <w:rsid w:val="009126A9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74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74F6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474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5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B126557D6AE724AC990CC0A8DC8D355B0B3847D09C8C600E194420DC92CD27B541B07977FC9F93630E7D613A31F197254F56AA4E3F0551F6z5O" TargetMode="External"/><Relationship Id="rId13" Type="http://schemas.openxmlformats.org/officeDocument/2006/relationships/hyperlink" Target="https://ray.amurobl.ru/upload/iblock/c11/vd39s8v7sxskyxf5s78chd866mipxpfy.doc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ay.amurobl.ru/upload/iblock/a5f/xk30e3z2rc29752z3ppgnh0ue11a1svr.pdf" TargetMode="External"/><Relationship Id="rId12" Type="http://schemas.openxmlformats.org/officeDocument/2006/relationships/hyperlink" Target="https://ray.amurobl.ru/upload/iblock/c53/ms8xhpkhi42wc44zqf25lm724wahhwvq.doc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ay.amurobl.ru/upload/iblock/2d4/bo43f42pzja8rayu1co53jsgw3x90nyq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ay.amurobl.ru/upload/iblock/051/rg0sy1jeuyy9nx0zvajhunxpqmes2j3l.docx" TargetMode="External"/><Relationship Id="rId11" Type="http://schemas.openxmlformats.org/officeDocument/2006/relationships/hyperlink" Target="consultantplus://offline/ref=802EF1183216F1136BD93254FAABD702000164C417557427347ECA892E83E3CABD8F423A0162341006E35BA2EE52A016389B714EA5N7BFM" TargetMode="External"/><Relationship Id="rId5" Type="http://schemas.openxmlformats.org/officeDocument/2006/relationships/hyperlink" Target="https://ray.amurobl.ru/pages/ekonomika/nalogi5/polozhenie-o-nalogakh/zemelnyy-nalog/" TargetMode="External"/><Relationship Id="rId15" Type="http://schemas.openxmlformats.org/officeDocument/2006/relationships/hyperlink" Target="https://ray.amurobl.ru/upload/iblock/e57/r05gs10synwego5nhjc3v543ann3gdq9.pdf" TargetMode="External"/><Relationship Id="rId10" Type="http://schemas.openxmlformats.org/officeDocument/2006/relationships/hyperlink" Target="http://npd.nalo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EEFADAAD2DEF3DEA7EA5834CA7F5E127545E712B2F0806BF0058730832137865FA52237BD19A342977F95DB00EED6371D7E5CE0ED0C8A43gEt1H" TargetMode="External"/><Relationship Id="rId14" Type="http://schemas.openxmlformats.org/officeDocument/2006/relationships/hyperlink" Target="https://ray.amurobl.ru/upload/iblock/6b3/juaqic6254p2qczfkzqbrqoe9w04ltq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5221</Words>
  <Characters>29764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DanilovaG</dc:creator>
  <cp:keywords/>
  <dc:description/>
  <cp:lastModifiedBy>Otdeconom</cp:lastModifiedBy>
  <cp:revision>4</cp:revision>
  <cp:lastPrinted>2026-08-18T00:27:00Z</cp:lastPrinted>
  <dcterms:created xsi:type="dcterms:W3CDTF">2026-08-18T00:24:00Z</dcterms:created>
  <dcterms:modified xsi:type="dcterms:W3CDTF">2026-08-18T01:02:00Z</dcterms:modified>
</cp:coreProperties>
</file>