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Главы Белогорского муниципального округа от 16.02.2021 N 185</w:t>
              <w:br/>
              <w:t xml:space="preserve">(ред. от 18.04.2022)</w:t>
              <w:br/>
              <w:t xml:space="preserve">"Об утверждении Административного регламента администрации Белогорского муниципального округа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p>
      <w:pPr>
        <w:pStyle w:val="2"/>
        <w:outlineLvl w:val="0"/>
        <w:jc w:val="center"/>
      </w:pPr>
      <w:r>
        <w:rPr>
          <w:sz w:val="24"/>
        </w:rPr>
        <w:t xml:space="preserve">АДМИНИСТРАЦИЯ БЕЛОГОРСКОГО МУНИЦИПАЛЬНОГО ОКРУГА</w:t>
      </w:r>
    </w:p>
    <w:p>
      <w:pPr>
        <w:pStyle w:val="2"/>
        <w:jc w:val="center"/>
      </w:pPr>
      <w:r>
        <w:rPr>
          <w:sz w:val="24"/>
        </w:rPr>
        <w:t xml:space="preserve">АМУРСКОЙ ОБЛАСТИ</w:t>
      </w:r>
    </w:p>
    <w:p>
      <w:pPr>
        <w:pStyle w:val="2"/>
        <w:ind w:firstLine="540"/>
        <w:jc w:val="both"/>
      </w:pPr>
      <w:r>
        <w:rPr>
          <w:sz w:val="24"/>
        </w:rPr>
      </w:r>
    </w:p>
    <w:p>
      <w:pPr>
        <w:pStyle w:val="2"/>
        <w:jc w:val="center"/>
      </w:pPr>
      <w:r>
        <w:rPr>
          <w:sz w:val="24"/>
        </w:rPr>
        <w:t xml:space="preserve">ГЛАВА БЕЛОГОРСКОГО МУНИЦИПАЛЬНОГО ОКРУГА</w:t>
      </w:r>
    </w:p>
    <w:p>
      <w:pPr>
        <w:pStyle w:val="2"/>
        <w:ind w:firstLine="540"/>
        <w:jc w:val="both"/>
      </w:pPr>
      <w:r>
        <w:rPr>
          <w:sz w:val="24"/>
        </w:rPr>
      </w:r>
    </w:p>
    <w:p>
      <w:pPr>
        <w:pStyle w:val="2"/>
        <w:jc w:val="center"/>
      </w:pPr>
      <w:r>
        <w:rPr>
          <w:sz w:val="24"/>
        </w:rPr>
        <w:t xml:space="preserve">ПОСТАНОВЛЕНИЕ</w:t>
      </w:r>
    </w:p>
    <w:p>
      <w:pPr>
        <w:pStyle w:val="2"/>
        <w:jc w:val="center"/>
      </w:pPr>
      <w:r>
        <w:rPr>
          <w:sz w:val="24"/>
        </w:rPr>
        <w:t xml:space="preserve">от 16 февраля 2021 г. N 185</w:t>
      </w:r>
    </w:p>
    <w:p>
      <w:pPr>
        <w:pStyle w:val="2"/>
        <w:ind w:firstLine="540"/>
        <w:jc w:val="both"/>
      </w:pPr>
      <w:r>
        <w:rPr>
          <w:sz w:val="24"/>
        </w:rPr>
      </w:r>
    </w:p>
    <w:p>
      <w:pPr>
        <w:pStyle w:val="2"/>
        <w:jc w:val="center"/>
      </w:pPr>
      <w:r>
        <w:rPr>
          <w:sz w:val="24"/>
        </w:rPr>
        <w:t xml:space="preserve">ОБ УТВЕРЖДЕНИИ АДМИНИСТРАТИВНОГО РЕГЛАМЕНТА АДМИНИСТРАЦИИ</w:t>
      </w:r>
    </w:p>
    <w:p>
      <w:pPr>
        <w:pStyle w:val="2"/>
        <w:jc w:val="center"/>
      </w:pPr>
      <w:r>
        <w:rPr>
          <w:sz w:val="24"/>
        </w:rPr>
        <w:t xml:space="preserve">БЕЛОГОРСКОГО МУНИЦИПАЛЬНОГО ОКРУГА ПО ПРЕДОСТАВЛЕНИЮ</w:t>
      </w:r>
    </w:p>
    <w:p>
      <w:pPr>
        <w:pStyle w:val="2"/>
        <w:jc w:val="center"/>
      </w:pPr>
      <w:r>
        <w:rPr>
          <w:sz w:val="24"/>
        </w:rPr>
        <w:t xml:space="preserve">МУНИЦИПАЛЬНОЙ УСЛУГИ "ПРЕДОСТАВЛЕНИЕ В СОБСТВЕННОСТЬ,</w:t>
      </w:r>
    </w:p>
    <w:p>
      <w:pPr>
        <w:pStyle w:val="2"/>
        <w:jc w:val="center"/>
      </w:pPr>
      <w:r>
        <w:rPr>
          <w:sz w:val="24"/>
        </w:rPr>
        <w:t xml:space="preserve">АРЕНДУ, ПОСТОЯННОЕ (БЕССРОЧНОЕ) ПОЛЬЗОВАНИЕ,</w:t>
      </w:r>
    </w:p>
    <w:p>
      <w:pPr>
        <w:pStyle w:val="2"/>
        <w:jc w:val="center"/>
      </w:pPr>
      <w:r>
        <w:rPr>
          <w:sz w:val="24"/>
        </w:rPr>
        <w:t xml:space="preserve">БЕЗВОЗМЕЗДНОЕ ПОЛЬЗОВАНИЕ ЗЕМЕЛЬНОГО УЧАСТКА,</w:t>
      </w:r>
    </w:p>
    <w:p>
      <w:pPr>
        <w:pStyle w:val="2"/>
        <w:jc w:val="center"/>
      </w:pPr>
      <w:r>
        <w:rPr>
          <w:sz w:val="24"/>
        </w:rPr>
        <w:t xml:space="preserve">НАХОДЯЩЕГОСЯ В ГОСУДАРСТВЕННОЙ ИЛИ МУНИЦИПАЛЬНОЙ</w:t>
      </w:r>
    </w:p>
    <w:p>
      <w:pPr>
        <w:pStyle w:val="2"/>
        <w:jc w:val="center"/>
      </w:pPr>
      <w:r>
        <w:rPr>
          <w:sz w:val="24"/>
        </w:rPr>
        <w:t xml:space="preserve">СОБСТВЕННОСТИ, БЕЗ ПРОВЕДЕНИЯ ТОРГОВ"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главы Белогорского</w:t>
            </w:r>
          </w:p>
          <w:p>
            <w:pPr>
              <w:pStyle w:val="0"/>
              <w:jc w:val="center"/>
            </w:pPr>
            <w:r>
              <w:rPr>
                <w:sz w:val="24"/>
                <w:color w:val="392c69"/>
              </w:rPr>
              <w:t xml:space="preserve">муниципального округа от 26.03.2021 </w:t>
            </w:r>
            <w:hyperlink w:history="0" r:id="rId8" w:tooltip="Постановление Главы Белогорского муниципального округа от 26.03.2021 N 306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я {КонсультантПлюс}">
              <w:r>
                <w:rPr>
                  <w:sz w:val="24"/>
                  <w:color w:val="0000ff"/>
                </w:rPr>
                <w:t xml:space="preserve">N 306</w:t>
              </w:r>
            </w:hyperlink>
            <w:r>
              <w:rPr>
                <w:sz w:val="24"/>
                <w:color w:val="392c69"/>
              </w:rPr>
              <w:t xml:space="preserve">,</w:t>
            </w:r>
          </w:p>
          <w:p>
            <w:pPr>
              <w:pStyle w:val="0"/>
              <w:jc w:val="center"/>
            </w:pPr>
            <w:r>
              <w:rPr>
                <w:sz w:val="24"/>
                <w:color w:val="392c69"/>
              </w:rPr>
              <w:t xml:space="preserve">от 23.12.2021 </w:t>
            </w:r>
            <w:hyperlink w:history="0" r:id="rId9" w:tooltip="Постановление Главы Белогорского муниципального округа от 23.12.2021 N 2079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 {КонсультантПлюс}">
              <w:r>
                <w:rPr>
                  <w:sz w:val="24"/>
                  <w:color w:val="0000ff"/>
                </w:rPr>
                <w:t xml:space="preserve">N 2079</w:t>
              </w:r>
            </w:hyperlink>
            <w:r>
              <w:rPr>
                <w:sz w:val="24"/>
                <w:color w:val="392c69"/>
              </w:rPr>
              <w:t xml:space="preserve">, от 18.04.2022 </w:t>
            </w:r>
            <w:hyperlink w:history="0" r:id="rId10" w:tooltip="Постановление Главы Белогорского муниципального округа от 18.04.2022 N 420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 {КонсультантПлюс}">
              <w:r>
                <w:rPr>
                  <w:sz w:val="24"/>
                  <w:color w:val="0000ff"/>
                </w:rPr>
                <w:t xml:space="preserve">N 420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целях реализации </w:t>
      </w:r>
      <w:hyperlink w:history="0" r:id="rId11" w:tooltip="Указ Президента РФ от 07.05.2012 N 601 &quot;Об основных направлениях совершенствования системы государственного управления&quot; {КонсультантПлюс}">
        <w:r>
          <w:rPr>
            <w:sz w:val="24"/>
            <w:color w:val="0000ff"/>
          </w:rPr>
          <w:t xml:space="preserve">Указа</w:t>
        </w:r>
      </w:hyperlink>
      <w:r>
        <w:rPr>
          <w:sz w:val="24"/>
        </w:rPr>
        <w:t xml:space="preserve"> Президента Российской Федерации от 7 мая 2012 г. N 601 "Об основных направлениях совершенствования системы государственного управления", Федерального </w:t>
      </w:r>
      <w:hyperlink w:history="0" r:id="rId12"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 июля 2010 г. N 210-ФЗ "Об организации предоставления государственных и муниципальных услуг", </w:t>
      </w:r>
      <w:hyperlink w:history="0" r:id="rId13"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постановления</w:t>
        </w:r>
      </w:hyperlink>
      <w:r>
        <w:rPr>
          <w:sz w:val="24"/>
        </w:rP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w:history="0" r:id="rId14" w:tooltip="Постановление Правительства Амурской области от 07.04.2020 N 193 (ред. от 02.12.2022) &quot;О разработке и утверждении административных регламентов осуществления государственного контроля (надзора)&quot; (вместе с &quot;Порядком разработки и утверждения административных регламентов осуществления государственного контроля (надзора)&quot;, &quot;Порядком проведения экспертизы проектов административных регламентов осуществления государственного контроля (надзора)&quot;) {КонсультантПлюс}">
        <w:r>
          <w:rPr>
            <w:sz w:val="24"/>
            <w:color w:val="0000ff"/>
          </w:rPr>
          <w:t xml:space="preserve">постановления</w:t>
        </w:r>
      </w:hyperlink>
      <w:r>
        <w:rPr>
          <w:sz w:val="24"/>
        </w:rPr>
        <w:t xml:space="preserve"> Правительства Амурской области от 7 апреля 2020 г. N 193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w:t>
      </w:r>
      <w:hyperlink w:history="0" r:id="rId15" w:tooltip="Постановление Главы Белогорского муниципального округа от 10.02.2021 N 161 &quot;О разработке и утверждении административных регламентов осуществления муниципального контроля (надзора) и административных регламентов предоставления муниципальных услуг&quot; (вместе с &quot;Порядком разработки и утверждения административных регламентов осуществления муниципального контроля (надзора)&quot;, &quot;Порядком разработки и утверждения административных регламентов предоставления муниципальных услуг в Белогорском муниципальном округе&quot;, &quot;Поря ------------ Утратил силу или отменен {КонсультантПлюс}">
        <w:r>
          <w:rPr>
            <w:sz w:val="24"/>
            <w:color w:val="0000ff"/>
          </w:rPr>
          <w:t xml:space="preserve">постановления</w:t>
        </w:r>
      </w:hyperlink>
      <w:r>
        <w:rPr>
          <w:sz w:val="24"/>
        </w:rPr>
        <w:t xml:space="preserve"> администрации Белогорского муниципального округа от 10 февраля 2021 г. N 161 "О разработке и утверждении административных регламентов осуществления муниципального контроля (надзора) и административных регламентов предоставления муниципальных услуг" постановляю:</w:t>
      </w:r>
    </w:p>
    <w:p>
      <w:pPr>
        <w:pStyle w:val="0"/>
        <w:spacing w:before="240" w:lineRule="auto"/>
        <w:ind w:firstLine="540"/>
        <w:jc w:val="both"/>
      </w:pPr>
      <w:r>
        <w:rPr>
          <w:sz w:val="24"/>
        </w:rPr>
        <w:t xml:space="preserve">1. Утвердить Административный </w:t>
      </w:r>
      <w:hyperlink w:history="0" w:anchor="P42" w:tooltip="АДМИНИСТРАТИВНЫЙ РЕГЛАМЕНТ">
        <w:r>
          <w:rPr>
            <w:sz w:val="24"/>
            <w:color w:val="0000ff"/>
          </w:rPr>
          <w:t xml:space="preserve">регламент</w:t>
        </w:r>
      </w:hyperlink>
      <w:r>
        <w:rPr>
          <w:sz w:val="24"/>
        </w:rPr>
        <w:t xml:space="preserve"> администрации Белогорского муниципального округа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(прилагается).</w:t>
      </w:r>
    </w:p>
    <w:p>
      <w:pPr>
        <w:pStyle w:val="0"/>
        <w:jc w:val="both"/>
      </w:pPr>
      <w:r>
        <w:rPr>
          <w:sz w:val="24"/>
        </w:rPr>
        <w:t xml:space="preserve">(в ред. постановления главы Белогорского муниципального округа от 23.12.2021 </w:t>
      </w:r>
      <w:hyperlink w:history="0" r:id="rId16" w:tooltip="Постановление Главы Белогорского муниципального округа от 23.12.2021 N 2079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 {КонсультантПлюс}">
        <w:r>
          <w:rPr>
            <w:sz w:val="24"/>
            <w:color w:val="0000ff"/>
          </w:rPr>
          <w:t xml:space="preserve">N 2079</w:t>
        </w:r>
      </w:hyperlink>
      <w:r>
        <w:rPr>
          <w:sz w:val="24"/>
        </w:rPr>
        <w:t xml:space="preserve">)</w:t>
      </w:r>
    </w:p>
    <w:p>
      <w:pPr>
        <w:pStyle w:val="0"/>
        <w:spacing w:before="240" w:lineRule="auto"/>
        <w:ind w:firstLine="540"/>
        <w:jc w:val="both"/>
      </w:pPr>
      <w:r>
        <w:rPr>
          <w:sz w:val="24"/>
        </w:rPr>
        <w:t xml:space="preserve">2. Муниципальному казенному учреждению Комитет по управлению муниципальным имуществом администрации Белогорского муниципального округа обеспечить исполнение Административного регламента.</w:t>
      </w:r>
    </w:p>
    <w:p>
      <w:pPr>
        <w:pStyle w:val="0"/>
        <w:spacing w:before="240" w:lineRule="auto"/>
        <w:ind w:firstLine="540"/>
        <w:jc w:val="both"/>
      </w:pPr>
      <w:r>
        <w:rPr>
          <w:sz w:val="24"/>
        </w:rPr>
        <w:t xml:space="preserve">3. Настоящее постановление подлежит опубликованию в газете "Ведомости Белогорского района" и размещению на официальном сайте Белогорского муниципального округа.</w:t>
      </w:r>
    </w:p>
    <w:p>
      <w:pPr>
        <w:pStyle w:val="0"/>
        <w:spacing w:before="240" w:lineRule="auto"/>
        <w:ind w:firstLine="540"/>
        <w:jc w:val="both"/>
      </w:pPr>
      <w:r>
        <w:rPr>
          <w:sz w:val="24"/>
        </w:rPr>
        <w:t xml:space="preserve">4. Контроль за исполнением настоящего постановления оставляю за собой.</w:t>
      </w:r>
    </w:p>
    <w:p>
      <w:pPr>
        <w:pStyle w:val="0"/>
        <w:ind w:firstLine="540"/>
        <w:jc w:val="both"/>
      </w:pPr>
      <w:r>
        <w:rPr>
          <w:sz w:val="24"/>
        </w:rPr>
      </w:r>
    </w:p>
    <w:p>
      <w:pPr>
        <w:pStyle w:val="0"/>
        <w:jc w:val="right"/>
      </w:pPr>
      <w:r>
        <w:rPr>
          <w:sz w:val="24"/>
        </w:rPr>
        <w:t xml:space="preserve">Глава</w:t>
      </w:r>
    </w:p>
    <w:p>
      <w:pPr>
        <w:pStyle w:val="0"/>
        <w:jc w:val="right"/>
      </w:pPr>
      <w:r>
        <w:rPr>
          <w:sz w:val="24"/>
        </w:rPr>
        <w:t xml:space="preserve">Белогорского муниципального округа</w:t>
      </w:r>
    </w:p>
    <w:p>
      <w:pPr>
        <w:pStyle w:val="0"/>
        <w:jc w:val="right"/>
      </w:pPr>
      <w:r>
        <w:rPr>
          <w:sz w:val="24"/>
        </w:rPr>
        <w:t xml:space="preserve">Д.В.ИНЮТОЧКИН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главы</w:t>
      </w:r>
    </w:p>
    <w:p>
      <w:pPr>
        <w:pStyle w:val="0"/>
        <w:jc w:val="right"/>
      </w:pPr>
      <w:r>
        <w:rPr>
          <w:sz w:val="24"/>
        </w:rPr>
        <w:t xml:space="preserve">Белогорского муниципального округа</w:t>
      </w:r>
    </w:p>
    <w:p>
      <w:pPr>
        <w:pStyle w:val="0"/>
        <w:jc w:val="right"/>
      </w:pPr>
      <w:r>
        <w:rPr>
          <w:sz w:val="24"/>
        </w:rPr>
        <w:t xml:space="preserve">от 16 февраля 2021 г. N 185</w:t>
      </w:r>
    </w:p>
    <w:p>
      <w:pPr>
        <w:pStyle w:val="0"/>
        <w:ind w:firstLine="540"/>
        <w:jc w:val="both"/>
      </w:pPr>
      <w:r>
        <w:rPr>
          <w:sz w:val="24"/>
        </w:rPr>
      </w:r>
    </w:p>
    <w:bookmarkStart w:id="42" w:name="P42"/>
    <w:bookmarkEnd w:id="42"/>
    <w:p>
      <w:pPr>
        <w:pStyle w:val="2"/>
        <w:jc w:val="center"/>
      </w:pPr>
      <w:r>
        <w:rPr>
          <w:sz w:val="24"/>
        </w:rPr>
        <w:t xml:space="preserve">АДМИНИСТРАТИВНЫЙ РЕГЛАМЕНТ</w:t>
      </w:r>
    </w:p>
    <w:p>
      <w:pPr>
        <w:pStyle w:val="2"/>
        <w:jc w:val="center"/>
      </w:pPr>
      <w:r>
        <w:rPr>
          <w:sz w:val="24"/>
        </w:rPr>
        <w:t xml:space="preserve">ПРЕДОСТАВЛЕНИЯ МУНИЦИПАЛЬНОЙ УСЛУГИ "ПРЕДОСТАВЛЕНИЕ</w:t>
      </w:r>
    </w:p>
    <w:p>
      <w:pPr>
        <w:pStyle w:val="2"/>
        <w:jc w:val="center"/>
      </w:pPr>
      <w:r>
        <w:rPr>
          <w:sz w:val="24"/>
        </w:rPr>
        <w:t xml:space="preserve">В СОБСТВЕННОСТЬ, АРЕНДУ, ПОСТОЯННОЕ (БЕССРОЧНОЕ)</w:t>
      </w:r>
    </w:p>
    <w:p>
      <w:pPr>
        <w:pStyle w:val="2"/>
        <w:jc w:val="center"/>
      </w:pPr>
      <w:r>
        <w:rPr>
          <w:sz w:val="24"/>
        </w:rPr>
        <w:t xml:space="preserve">ПОЛЬЗОВАНИЕ, БЕЗВОЗМЕЗДНОЕ ПОЛЬЗОВАНИЕ ЗЕМЕЛЬНОГО УЧАСТКА,</w:t>
      </w:r>
    </w:p>
    <w:p>
      <w:pPr>
        <w:pStyle w:val="2"/>
        <w:jc w:val="center"/>
      </w:pPr>
      <w:r>
        <w:rPr>
          <w:sz w:val="24"/>
        </w:rPr>
        <w:t xml:space="preserve">НАХОДЯЩЕГОСЯ В ГОСУДАРСТВЕННОЙ ИЛИ МУНИЦИПАЛЬНОЙ</w:t>
      </w:r>
    </w:p>
    <w:p>
      <w:pPr>
        <w:pStyle w:val="2"/>
        <w:jc w:val="center"/>
      </w:pPr>
      <w:r>
        <w:rPr>
          <w:sz w:val="24"/>
        </w:rPr>
        <w:t xml:space="preserve">СОБСТВЕННОСТИ, БЕЗ ПРОВЕДЕНИЯ ТОРГОВ"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главы Белогорского</w:t>
            </w:r>
          </w:p>
          <w:p>
            <w:pPr>
              <w:pStyle w:val="0"/>
              <w:jc w:val="center"/>
            </w:pPr>
            <w:r>
              <w:rPr>
                <w:sz w:val="24"/>
                <w:color w:val="392c69"/>
              </w:rPr>
              <w:t xml:space="preserve">муниципального округа от 26.03.2021 </w:t>
            </w:r>
            <w:hyperlink w:history="0" r:id="rId17" w:tooltip="Постановление Главы Белогорского муниципального округа от 26.03.2021 N 306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я {КонсультантПлюс}">
              <w:r>
                <w:rPr>
                  <w:sz w:val="24"/>
                  <w:color w:val="0000ff"/>
                </w:rPr>
                <w:t xml:space="preserve">N 306</w:t>
              </w:r>
            </w:hyperlink>
            <w:r>
              <w:rPr>
                <w:sz w:val="24"/>
                <w:color w:val="392c69"/>
              </w:rPr>
              <w:t xml:space="preserve">,</w:t>
            </w:r>
          </w:p>
          <w:p>
            <w:pPr>
              <w:pStyle w:val="0"/>
              <w:jc w:val="center"/>
            </w:pPr>
            <w:r>
              <w:rPr>
                <w:sz w:val="24"/>
                <w:color w:val="392c69"/>
              </w:rPr>
              <w:t xml:space="preserve">от 23.12.2021 </w:t>
            </w:r>
            <w:hyperlink w:history="0" r:id="rId18" w:tooltip="Постановление Главы Белогорского муниципального округа от 23.12.2021 N 2079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 {КонсультантПлюс}">
              <w:r>
                <w:rPr>
                  <w:sz w:val="24"/>
                  <w:color w:val="0000ff"/>
                </w:rPr>
                <w:t xml:space="preserve">N 2079</w:t>
              </w:r>
            </w:hyperlink>
            <w:r>
              <w:rPr>
                <w:sz w:val="24"/>
                <w:color w:val="392c69"/>
              </w:rPr>
              <w:t xml:space="preserve">, от 18.04.2022 </w:t>
            </w:r>
            <w:hyperlink w:history="0" r:id="rId19" w:tooltip="Постановление Главы Белогорского муниципального округа от 18.04.2022 N 420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 {КонсультантПлюс}">
              <w:r>
                <w:rPr>
                  <w:sz w:val="24"/>
                  <w:color w:val="0000ff"/>
                </w:rPr>
                <w:t xml:space="preserve">N 420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1. Общие положения</w:t>
      </w:r>
    </w:p>
    <w:p>
      <w:pPr>
        <w:pStyle w:val="0"/>
        <w:ind w:firstLine="540"/>
        <w:jc w:val="both"/>
      </w:pPr>
      <w:r>
        <w:rPr>
          <w:sz w:val="24"/>
        </w:rPr>
      </w:r>
    </w:p>
    <w:p>
      <w:pPr>
        <w:pStyle w:val="2"/>
        <w:outlineLvl w:val="2"/>
        <w:jc w:val="center"/>
      </w:pPr>
      <w:r>
        <w:rPr>
          <w:sz w:val="24"/>
        </w:rPr>
        <w:t xml:space="preserve">1.1. Предмет регулирования Административного регламента</w:t>
      </w:r>
    </w:p>
    <w:p>
      <w:pPr>
        <w:pStyle w:val="0"/>
        <w:ind w:firstLine="540"/>
        <w:jc w:val="both"/>
      </w:pPr>
      <w:r>
        <w:rPr>
          <w:sz w:val="24"/>
        </w:rPr>
      </w:r>
    </w:p>
    <w:p>
      <w:pPr>
        <w:pStyle w:val="0"/>
        <w:ind w:firstLine="540"/>
        <w:jc w:val="both"/>
      </w:pPr>
      <w:r>
        <w:rPr>
          <w:sz w:val="24"/>
        </w:rPr>
        <w:t xml:space="preserve">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(далее - муниципальная услуга) разработан в целях повышения качества и доступности результатов исполнения муниципальной услуги, создания комфортных условий для потребителей результатов исполнения муниципальной услуги и определяет сроки и последовательность действий (административных процедур) Комитета в части исполнения своих полномочий.</w:t>
      </w:r>
    </w:p>
    <w:p>
      <w:pPr>
        <w:pStyle w:val="0"/>
        <w:jc w:val="both"/>
      </w:pPr>
      <w:r>
        <w:rPr>
          <w:sz w:val="24"/>
        </w:rPr>
        <w:t xml:space="preserve">(в ред. постановления главы Белогорского муниципального округа от 23.12.2021 </w:t>
      </w:r>
      <w:hyperlink w:history="0" r:id="rId20" w:tooltip="Постановление Главы Белогорского муниципального округа от 23.12.2021 N 2079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 {КонсультантПлюс}">
        <w:r>
          <w:rPr>
            <w:sz w:val="24"/>
            <w:color w:val="0000ff"/>
          </w:rPr>
          <w:t xml:space="preserve">N 2079</w:t>
        </w:r>
      </w:hyperlink>
      <w:r>
        <w:rPr>
          <w:sz w:val="24"/>
        </w:rPr>
        <w:t xml:space="preserve">)</w:t>
      </w:r>
    </w:p>
    <w:p>
      <w:pPr>
        <w:pStyle w:val="0"/>
        <w:spacing w:before="240" w:lineRule="auto"/>
        <w:ind w:firstLine="540"/>
        <w:jc w:val="both"/>
      </w:pPr>
      <w:r>
        <w:rPr>
          <w:sz w:val="24"/>
        </w:rPr>
        <w:t xml:space="preserve">Земельные участки, находящиеся в муниципальной собственности, а также земельные участки, государственная собственность на которые не разграничена, предоставляются гражданам и юридическим лицам в собственность, в аренду, в безвозмездное пользование, а также юридическим лицам в постоянное (бессрочное) пользование без проведения торгов.</w:t>
      </w:r>
    </w:p>
    <w:p>
      <w:pPr>
        <w:pStyle w:val="0"/>
        <w:spacing w:before="240" w:lineRule="auto"/>
        <w:ind w:firstLine="540"/>
        <w:jc w:val="both"/>
      </w:pPr>
      <w:r>
        <w:rPr>
          <w:sz w:val="24"/>
        </w:rPr>
        <w:t xml:space="preserve">Используемые в настоящем Регламенте термины и определения подлежат толкованию в соответствии с их значением, определенным действующим законодательством.</w:t>
      </w:r>
    </w:p>
    <w:p>
      <w:pPr>
        <w:pStyle w:val="0"/>
        <w:ind w:firstLine="540"/>
        <w:jc w:val="both"/>
      </w:pPr>
      <w:r>
        <w:rPr>
          <w:sz w:val="24"/>
        </w:rPr>
      </w:r>
    </w:p>
    <w:p>
      <w:pPr>
        <w:pStyle w:val="2"/>
        <w:outlineLvl w:val="2"/>
        <w:jc w:val="center"/>
      </w:pPr>
      <w:r>
        <w:rPr>
          <w:sz w:val="24"/>
        </w:rPr>
        <w:t xml:space="preserve">1.2. Описание заявителей, имеющих право в соответствии</w:t>
      </w:r>
    </w:p>
    <w:p>
      <w:pPr>
        <w:pStyle w:val="2"/>
        <w:jc w:val="center"/>
      </w:pPr>
      <w:r>
        <w:rPr>
          <w:sz w:val="24"/>
        </w:rPr>
        <w:t xml:space="preserve">с законодательством Российской Федерации либо в силу</w:t>
      </w:r>
    </w:p>
    <w:p>
      <w:pPr>
        <w:pStyle w:val="2"/>
        <w:jc w:val="center"/>
      </w:pPr>
      <w:r>
        <w:rPr>
          <w:sz w:val="24"/>
        </w:rPr>
        <w:t xml:space="preserve">наделения их заявителями в порядке, установленном</w:t>
      </w:r>
    </w:p>
    <w:p>
      <w:pPr>
        <w:pStyle w:val="2"/>
        <w:jc w:val="center"/>
      </w:pPr>
      <w:r>
        <w:rPr>
          <w:sz w:val="24"/>
        </w:rPr>
        <w:t xml:space="preserve">законодательством Российской Федерации, полномочиями</w:t>
      </w:r>
    </w:p>
    <w:p>
      <w:pPr>
        <w:pStyle w:val="2"/>
        <w:jc w:val="center"/>
      </w:pPr>
      <w:r>
        <w:rPr>
          <w:sz w:val="24"/>
        </w:rPr>
        <w:t xml:space="preserve">выступать от их имени при взаимодействии</w:t>
      </w:r>
    </w:p>
    <w:p>
      <w:pPr>
        <w:pStyle w:val="2"/>
        <w:jc w:val="center"/>
      </w:pPr>
      <w:r>
        <w:rPr>
          <w:sz w:val="24"/>
        </w:rPr>
        <w:t xml:space="preserve">с соответствующими органами местного самоуправления</w:t>
      </w:r>
    </w:p>
    <w:p>
      <w:pPr>
        <w:pStyle w:val="2"/>
        <w:jc w:val="center"/>
      </w:pPr>
      <w:r>
        <w:rPr>
          <w:sz w:val="24"/>
        </w:rPr>
        <w:t xml:space="preserve">и иными организациями при предоставлении</w:t>
      </w:r>
    </w:p>
    <w:p>
      <w:pPr>
        <w:pStyle w:val="2"/>
        <w:jc w:val="center"/>
      </w:pPr>
      <w:r>
        <w:rPr>
          <w:sz w:val="24"/>
        </w:rPr>
        <w:t xml:space="preserve">муниципальной услуги</w:t>
      </w:r>
    </w:p>
    <w:p>
      <w:pPr>
        <w:pStyle w:val="0"/>
        <w:jc w:val="center"/>
      </w:pPr>
      <w:r>
        <w:rPr>
          <w:sz w:val="24"/>
        </w:rPr>
      </w:r>
    </w:p>
    <w:p>
      <w:pPr>
        <w:pStyle w:val="0"/>
        <w:jc w:val="center"/>
      </w:pPr>
      <w:r>
        <w:rPr>
          <w:sz w:val="24"/>
        </w:rPr>
        <w:t xml:space="preserve">(в ред. постановления главы Белогорского муниципального</w:t>
      </w:r>
    </w:p>
    <w:p>
      <w:pPr>
        <w:pStyle w:val="0"/>
        <w:jc w:val="center"/>
      </w:pPr>
      <w:r>
        <w:rPr>
          <w:sz w:val="24"/>
        </w:rPr>
        <w:t xml:space="preserve">округа от 23.12.2021 </w:t>
      </w:r>
      <w:hyperlink w:history="0" r:id="rId21" w:tooltip="Постановление Главы Белогорского муниципального округа от 23.12.2021 N 2079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 {КонсультантПлюс}">
        <w:r>
          <w:rPr>
            <w:sz w:val="24"/>
            <w:color w:val="0000ff"/>
          </w:rPr>
          <w:t xml:space="preserve">N 2079</w:t>
        </w:r>
      </w:hyperlink>
      <w:r>
        <w:rPr>
          <w:sz w:val="24"/>
        </w:rPr>
        <w:t xml:space="preserve">)</w:t>
      </w:r>
    </w:p>
    <w:p>
      <w:pPr>
        <w:pStyle w:val="0"/>
        <w:ind w:firstLine="540"/>
        <w:jc w:val="both"/>
      </w:pPr>
      <w:r>
        <w:rPr>
          <w:sz w:val="24"/>
        </w:rPr>
      </w:r>
    </w:p>
    <w:p>
      <w:pPr>
        <w:pStyle w:val="0"/>
        <w:ind w:firstLine="540"/>
        <w:jc w:val="both"/>
      </w:pPr>
      <w:r>
        <w:rPr>
          <w:sz w:val="24"/>
        </w:rPr>
        <w:t xml:space="preserve">Заявителями, имеющими право на получение муниципальной услуги, являются граждане и юридические лица, подавшие в установленном порядке заявление на имя председателя муниципального казенного учреждения Комитет по управлению муниципальным имуществом администрации Белогорского муниципального округа (далее - МКУ КУМИ БМО, Комитет, уполномоченный орган):</w:t>
      </w:r>
    </w:p>
    <w:p>
      <w:pPr>
        <w:pStyle w:val="0"/>
        <w:spacing w:before="240" w:lineRule="auto"/>
        <w:ind w:firstLine="540"/>
        <w:jc w:val="both"/>
      </w:pPr>
      <w:r>
        <w:rPr>
          <w:sz w:val="24"/>
        </w:rPr>
        <w:t xml:space="preserve">- в бумажном виде с приложением необходимых документов при личном обращении в МКУ КУМИ БМО;</w:t>
      </w:r>
    </w:p>
    <w:p>
      <w:pPr>
        <w:pStyle w:val="0"/>
        <w:spacing w:before="240" w:lineRule="auto"/>
        <w:ind w:firstLine="540"/>
        <w:jc w:val="both"/>
      </w:pPr>
      <w:r>
        <w:rPr>
          <w:sz w:val="24"/>
        </w:rPr>
        <w:t xml:space="preserve">- в бумажном виде с приложением необходимых документов при личном обращении в отделение ГАУ "МФЦ Амурской области" в городе Белогорск (далее также - МФЦ);</w:t>
      </w:r>
    </w:p>
    <w:p>
      <w:pPr>
        <w:pStyle w:val="0"/>
        <w:spacing w:before="240" w:lineRule="auto"/>
        <w:ind w:firstLine="540"/>
        <w:jc w:val="both"/>
      </w:pPr>
      <w:r>
        <w:rPr>
          <w:sz w:val="24"/>
        </w:rPr>
        <w:t xml:space="preserve">- в электронной форме с использованием сайта региональной информационной системы "Портал государственных и муниципальных услуг (функций) Амурской области (далее - РПГУ) (при наличии технической возможности); с использованием сайта государственной информационной системы "Единый портал государственных и муниципальных услуг (функций) (далее - ЕПГУ) (при наличии технической возможности).</w:t>
      </w:r>
    </w:p>
    <w:p>
      <w:pPr>
        <w:pStyle w:val="0"/>
        <w:spacing w:before="240" w:lineRule="auto"/>
        <w:ind w:firstLine="540"/>
        <w:jc w:val="both"/>
      </w:pPr>
      <w:r>
        <w:rPr>
          <w:sz w:val="24"/>
        </w:rPr>
        <w:t xml:space="preserve">От имени заявителя с заявлением могут обращаться представители, действующие на основании документа, подтверждающего их полномочия (далее - Заявители).</w:t>
      </w:r>
    </w:p>
    <w:p>
      <w:pPr>
        <w:pStyle w:val="0"/>
        <w:ind w:firstLine="540"/>
        <w:jc w:val="both"/>
      </w:pPr>
      <w:r>
        <w:rPr>
          <w:sz w:val="24"/>
        </w:rPr>
      </w:r>
    </w:p>
    <w:p>
      <w:pPr>
        <w:pStyle w:val="2"/>
        <w:outlineLvl w:val="2"/>
        <w:jc w:val="center"/>
      </w:pPr>
      <w:r>
        <w:rPr>
          <w:sz w:val="24"/>
        </w:rPr>
        <w:t xml:space="preserve">1.3. Требования к порядку информирования</w:t>
      </w:r>
    </w:p>
    <w:p>
      <w:pPr>
        <w:pStyle w:val="2"/>
        <w:jc w:val="center"/>
      </w:pPr>
      <w:r>
        <w:rPr>
          <w:sz w:val="24"/>
        </w:rPr>
        <w:t xml:space="preserve">о предоставлении муниципальной услуги</w:t>
      </w:r>
    </w:p>
    <w:p>
      <w:pPr>
        <w:pStyle w:val="0"/>
        <w:ind w:firstLine="540"/>
        <w:jc w:val="both"/>
      </w:pPr>
      <w:r>
        <w:rPr>
          <w:sz w:val="24"/>
        </w:rPr>
      </w:r>
    </w:p>
    <w:p>
      <w:pPr>
        <w:pStyle w:val="0"/>
        <w:ind w:firstLine="540"/>
        <w:jc w:val="both"/>
      </w:pPr>
      <w:r>
        <w:rPr>
          <w:sz w:val="24"/>
        </w:rPr>
        <w:t xml:space="preserve">1.3.1.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самоуправления, предоставляющих муниципальную услугу, организаций, участвующих в предоставлении муниципальной услуги, в том числе номер телефона-автоинформатора, адресах их электронной почты содержатся в </w:t>
      </w:r>
      <w:hyperlink w:history="0" w:anchor="P888" w:tooltip="Общая информация о муниципальном казенном учреждении Комитет">
        <w:r>
          <w:rPr>
            <w:sz w:val="24"/>
            <w:color w:val="0000ff"/>
          </w:rPr>
          <w:t xml:space="preserve">приложении N 1</w:t>
        </w:r>
      </w:hyperlink>
      <w:r>
        <w:rPr>
          <w:sz w:val="24"/>
        </w:rPr>
        <w:t xml:space="preserve"> к Административному регламенту.</w:t>
      </w:r>
    </w:p>
    <w:p>
      <w:pPr>
        <w:pStyle w:val="0"/>
        <w:spacing w:before="240" w:lineRule="auto"/>
        <w:ind w:firstLine="540"/>
        <w:jc w:val="both"/>
      </w:pPr>
      <w:r>
        <w:rPr>
          <w:sz w:val="24"/>
        </w:rPr>
        <w:t xml:space="preserve">1.3.2.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pPr>
        <w:pStyle w:val="0"/>
        <w:spacing w:before="240" w:lineRule="auto"/>
        <w:ind w:firstLine="540"/>
        <w:jc w:val="both"/>
      </w:pPr>
      <w:r>
        <w:rPr>
          <w:sz w:val="24"/>
        </w:rPr>
        <w:t xml:space="preserve">- на информационных стендах, расположенных в муниципальном казенном учреждении Комитет по управлению муниципальным имуществом администрации Белогорского муниципального округа (далее - Комитет, МКУ КУМИ БМО, уполномоченный орган) по адресу: 676850, Амурская область, г. Белогорск, ул. Гагарина, д. 2, каб. N 204;</w:t>
      </w:r>
    </w:p>
    <w:p>
      <w:pPr>
        <w:pStyle w:val="0"/>
        <w:spacing w:before="240" w:lineRule="auto"/>
        <w:ind w:firstLine="540"/>
        <w:jc w:val="both"/>
      </w:pPr>
      <w:r>
        <w:rPr>
          <w:sz w:val="24"/>
        </w:rPr>
        <w:t xml:space="preserve">- на информационных стендах, расположенных в отделении ГАУ "МФЦ Амурской области" в городе Белогорск (далее также - МФЦ) по адресу: 676850, Амурская область, г. Белогорск, ул. Партизанская, д. 31 "а";</w:t>
      </w:r>
    </w:p>
    <w:p>
      <w:pPr>
        <w:pStyle w:val="0"/>
        <w:spacing w:before="240" w:lineRule="auto"/>
        <w:ind w:firstLine="540"/>
        <w:jc w:val="both"/>
      </w:pPr>
      <w:r>
        <w:rPr>
          <w:sz w:val="24"/>
        </w:rPr>
        <w:t xml:space="preserve">- 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pPr>
        <w:pStyle w:val="0"/>
        <w:spacing w:before="240" w:lineRule="auto"/>
        <w:ind w:firstLine="540"/>
        <w:jc w:val="both"/>
      </w:pPr>
      <w:r>
        <w:rPr>
          <w:sz w:val="24"/>
        </w:rPr>
        <w:t xml:space="preserve">- в электронном виде в информационно-телекоммуникационной сети Интернет (далее - сеть Интернет):</w:t>
      </w:r>
    </w:p>
    <w:p>
      <w:pPr>
        <w:pStyle w:val="0"/>
        <w:spacing w:before="240" w:lineRule="auto"/>
        <w:ind w:firstLine="540"/>
        <w:jc w:val="both"/>
      </w:pPr>
      <w:r>
        <w:rPr>
          <w:sz w:val="24"/>
        </w:rPr>
        <w:t xml:space="preserve">- на сайте региональной информационной системы "Портал государственных и муниципальных услуг (функций) Амурской области" </w:t>
      </w:r>
      <w:hyperlink w:history="0" r:id="rId22">
        <w:r>
          <w:rPr>
            <w:sz w:val="24"/>
            <w:color w:val="0000ff"/>
          </w:rPr>
          <w:t xml:space="preserve">http://www.gu.amurobl.ru/</w:t>
        </w:r>
      </w:hyperlink>
      <w:r>
        <w:rPr>
          <w:sz w:val="24"/>
        </w:rPr>
        <w:t xml:space="preserve">;</w:t>
      </w:r>
    </w:p>
    <w:p>
      <w:pPr>
        <w:pStyle w:val="0"/>
        <w:spacing w:before="240" w:lineRule="auto"/>
        <w:ind w:firstLine="540"/>
        <w:jc w:val="both"/>
      </w:pPr>
      <w:r>
        <w:rPr>
          <w:sz w:val="24"/>
        </w:rPr>
        <w:t xml:space="preserve">- в государственной информационной системе "Единый портал государственных и муниципальных услуг (функций)" </w:t>
      </w:r>
      <w:hyperlink w:history="0" r:id="rId23">
        <w:r>
          <w:rPr>
            <w:sz w:val="24"/>
            <w:color w:val="0000ff"/>
          </w:rPr>
          <w:t xml:space="preserve">http://www.gosuslugi.ru/</w:t>
        </w:r>
      </w:hyperlink>
      <w:r>
        <w:rPr>
          <w:sz w:val="24"/>
        </w:rPr>
        <w:t xml:space="preserve">;</w:t>
      </w:r>
    </w:p>
    <w:p>
      <w:pPr>
        <w:pStyle w:val="0"/>
        <w:spacing w:before="240" w:lineRule="auto"/>
        <w:ind w:firstLine="540"/>
        <w:jc w:val="both"/>
      </w:pPr>
      <w:r>
        <w:rPr>
          <w:sz w:val="24"/>
        </w:rPr>
        <w:t xml:space="preserve">- на официальном сайте администрации Белогорского муниципального округа по адресу: www.belraion.ru.</w:t>
      </w:r>
    </w:p>
    <w:p>
      <w:pPr>
        <w:pStyle w:val="0"/>
        <w:spacing w:before="240" w:lineRule="auto"/>
        <w:ind w:firstLine="540"/>
        <w:jc w:val="both"/>
      </w:pPr>
      <w:r>
        <w:rPr>
          <w:sz w:val="24"/>
        </w:rPr>
        <w:t xml:space="preserve">1.3.3. Информацию о порядке предоставления муниципальной услуги, а также сведения о ходе предоставления муниципальной услуги можно получить:</w:t>
      </w:r>
    </w:p>
    <w:p>
      <w:pPr>
        <w:pStyle w:val="0"/>
        <w:spacing w:before="240" w:lineRule="auto"/>
        <w:ind w:firstLine="540"/>
        <w:jc w:val="both"/>
      </w:pPr>
      <w:r>
        <w:rPr>
          <w:sz w:val="24"/>
        </w:rPr>
        <w:t xml:space="preserve">посредством телефонной связи по номеру МФЦ: 8(4162)99-22-22;</w:t>
      </w:r>
    </w:p>
    <w:p>
      <w:pPr>
        <w:pStyle w:val="0"/>
        <w:spacing w:before="240" w:lineRule="auto"/>
        <w:ind w:firstLine="540"/>
        <w:jc w:val="both"/>
      </w:pPr>
      <w:r>
        <w:rPr>
          <w:sz w:val="24"/>
        </w:rPr>
        <w:t xml:space="preserve">при личном обращении в МФЦ;</w:t>
      </w:r>
    </w:p>
    <w:p>
      <w:pPr>
        <w:pStyle w:val="0"/>
        <w:spacing w:before="240" w:lineRule="auto"/>
        <w:ind w:firstLine="540"/>
        <w:jc w:val="both"/>
      </w:pPr>
      <w:r>
        <w:rPr>
          <w:sz w:val="24"/>
        </w:rPr>
        <w:t xml:space="preserve">при письменном обращении в МФЦ;</w:t>
      </w:r>
    </w:p>
    <w:p>
      <w:pPr>
        <w:pStyle w:val="0"/>
        <w:spacing w:before="240" w:lineRule="auto"/>
        <w:ind w:firstLine="540"/>
        <w:jc w:val="both"/>
      </w:pPr>
      <w:r>
        <w:rPr>
          <w:sz w:val="24"/>
        </w:rPr>
        <w:t xml:space="preserve">посредством телефонной связи по номеру: 8(41641)3-50-51;</w:t>
      </w:r>
    </w:p>
    <w:p>
      <w:pPr>
        <w:pStyle w:val="0"/>
        <w:spacing w:before="240" w:lineRule="auto"/>
        <w:ind w:firstLine="540"/>
        <w:jc w:val="both"/>
      </w:pPr>
      <w:r>
        <w:rPr>
          <w:sz w:val="24"/>
        </w:rPr>
        <w:t xml:space="preserve">по электронной почте Комитета по адресу: imuzectvo@yandex.ru;</w:t>
      </w:r>
    </w:p>
    <w:p>
      <w:pPr>
        <w:pStyle w:val="0"/>
        <w:spacing w:before="240" w:lineRule="auto"/>
        <w:ind w:firstLine="540"/>
        <w:jc w:val="both"/>
      </w:pPr>
      <w:r>
        <w:rPr>
          <w:sz w:val="24"/>
        </w:rPr>
        <w:t xml:space="preserve">при личном обращении в Комитет;</w:t>
      </w:r>
    </w:p>
    <w:p>
      <w:pPr>
        <w:pStyle w:val="0"/>
        <w:spacing w:before="240" w:lineRule="auto"/>
        <w:ind w:firstLine="540"/>
        <w:jc w:val="both"/>
      </w:pPr>
      <w:r>
        <w:rPr>
          <w:sz w:val="24"/>
        </w:rPr>
        <w:t xml:space="preserve">при письменном обращении в Комитет;</w:t>
      </w:r>
    </w:p>
    <w:p>
      <w:pPr>
        <w:pStyle w:val="0"/>
        <w:spacing w:before="240" w:lineRule="auto"/>
        <w:ind w:firstLine="540"/>
        <w:jc w:val="both"/>
      </w:pPr>
      <w:r>
        <w:rPr>
          <w:sz w:val="24"/>
        </w:rPr>
        <w:t xml:space="preserve">путем публичного информирования.</w:t>
      </w:r>
    </w:p>
    <w:p>
      <w:pPr>
        <w:pStyle w:val="0"/>
        <w:spacing w:before="240" w:lineRule="auto"/>
        <w:ind w:firstLine="540"/>
        <w:jc w:val="both"/>
      </w:pPr>
      <w:r>
        <w:rPr>
          <w:sz w:val="24"/>
        </w:rPr>
        <w:t xml:space="preserve">1.3.4. Информация о порядке предоставления муниципальной услуги должна содержать:</w:t>
      </w:r>
    </w:p>
    <w:p>
      <w:pPr>
        <w:pStyle w:val="0"/>
        <w:spacing w:before="240" w:lineRule="auto"/>
        <w:ind w:firstLine="540"/>
        <w:jc w:val="both"/>
      </w:pPr>
      <w:r>
        <w:rPr>
          <w:sz w:val="24"/>
        </w:rPr>
        <w:t xml:space="preserve">сведения о порядке получения муниципальной услуги;</w:t>
      </w:r>
    </w:p>
    <w:p>
      <w:pPr>
        <w:pStyle w:val="0"/>
        <w:spacing w:before="240" w:lineRule="auto"/>
        <w:ind w:firstLine="540"/>
        <w:jc w:val="both"/>
      </w:pPr>
      <w:r>
        <w:rPr>
          <w:sz w:val="24"/>
        </w:rPr>
        <w:t xml:space="preserve">категории получателей муниципальной услуги;</w:t>
      </w:r>
    </w:p>
    <w:p>
      <w:pPr>
        <w:pStyle w:val="0"/>
        <w:spacing w:before="240" w:lineRule="auto"/>
        <w:ind w:firstLine="540"/>
        <w:jc w:val="both"/>
      </w:pPr>
      <w:r>
        <w:rPr>
          <w:sz w:val="24"/>
        </w:rPr>
        <w:t xml:space="preserve">адрес места приема документов МФЦ для предоставления муниципальной услуги, режим работы МФЦ;</w:t>
      </w:r>
    </w:p>
    <w:p>
      <w:pPr>
        <w:pStyle w:val="0"/>
        <w:spacing w:before="240" w:lineRule="auto"/>
        <w:ind w:firstLine="540"/>
        <w:jc w:val="both"/>
      </w:pPr>
      <w:r>
        <w:rPr>
          <w:sz w:val="24"/>
        </w:rPr>
        <w:t xml:space="preserve">адрес места приема документов Комитетом для предоставления муниципальной услуги, режим работы Комитета;</w:t>
      </w:r>
    </w:p>
    <w:p>
      <w:pPr>
        <w:pStyle w:val="0"/>
        <w:spacing w:before="240" w:lineRule="auto"/>
        <w:ind w:firstLine="540"/>
        <w:jc w:val="both"/>
      </w:pPr>
      <w:r>
        <w:rPr>
          <w:sz w:val="24"/>
        </w:rPr>
        <w:t xml:space="preserve">порядок передачи результата Заявителю;</w:t>
      </w:r>
    </w:p>
    <w:p>
      <w:pPr>
        <w:pStyle w:val="0"/>
        <w:spacing w:before="240" w:lineRule="auto"/>
        <w:ind w:firstLine="540"/>
        <w:jc w:val="both"/>
      </w:pPr>
      <w:r>
        <w:rPr>
          <w:sz w:val="24"/>
        </w:rPr>
        <w:t xml:space="preserve">сведения, которые необходимо указать в заявлении о предоставлении муниципальной услуги;</w:t>
      </w:r>
    </w:p>
    <w:p>
      <w:pPr>
        <w:pStyle w:val="0"/>
        <w:spacing w:before="240" w:lineRule="auto"/>
        <w:ind w:firstLine="540"/>
        <w:jc w:val="both"/>
      </w:pPr>
      <w:r>
        <w:rPr>
          <w:sz w:val="24"/>
        </w:rPr>
        <w:t xml:space="preserve">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представить самостоятельно, и документы, которые Заявитель вправе представить по собственной инициативе);</w:t>
      </w:r>
    </w:p>
    <w:p>
      <w:pPr>
        <w:pStyle w:val="0"/>
        <w:spacing w:before="240" w:lineRule="auto"/>
        <w:ind w:firstLine="540"/>
        <w:jc w:val="both"/>
      </w:pPr>
      <w:r>
        <w:rPr>
          <w:sz w:val="24"/>
        </w:rPr>
        <w:t xml:space="preserve">срок предоставления муниципальной услуги;</w:t>
      </w:r>
    </w:p>
    <w:p>
      <w:pPr>
        <w:pStyle w:val="0"/>
        <w:spacing w:before="240" w:lineRule="auto"/>
        <w:ind w:firstLine="540"/>
        <w:jc w:val="both"/>
      </w:pPr>
      <w:r>
        <w:rPr>
          <w:sz w:val="24"/>
        </w:rPr>
        <w:t xml:space="preserve">сведения о порядке обжалования действий (бездействия) и решений должностных лиц.</w:t>
      </w:r>
    </w:p>
    <w:p>
      <w:pPr>
        <w:pStyle w:val="0"/>
        <w:spacing w:before="240" w:lineRule="auto"/>
        <w:ind w:firstLine="540"/>
        <w:jc w:val="both"/>
      </w:pPr>
      <w:r>
        <w:rPr>
          <w:sz w:val="24"/>
        </w:rPr>
        <w:t xml:space="preserve">Консультации по процедуре предоставления муниципальной услуги осуществляются сотрудниками Комитета и МФЦ в соответствии с должностными инструкциями.</w:t>
      </w:r>
    </w:p>
    <w:p>
      <w:pPr>
        <w:pStyle w:val="0"/>
        <w:spacing w:before="240" w:lineRule="auto"/>
        <w:ind w:firstLine="540"/>
        <w:jc w:val="both"/>
      </w:pPr>
      <w:r>
        <w:rPr>
          <w:sz w:val="24"/>
        </w:rPr>
        <w:t xml:space="preserve">При ответах на телефонные звонки и личные обращения сотрудники Комитета и МФЦ, ответственные за информирование, подробно, четко и в вежливой форме информируют обратившихся Заявителей по интересующим их вопросам.</w:t>
      </w:r>
    </w:p>
    <w:p>
      <w:pPr>
        <w:pStyle w:val="0"/>
        <w:spacing w:before="240" w:lineRule="auto"/>
        <w:ind w:firstLine="540"/>
        <w:jc w:val="both"/>
      </w:pPr>
      <w:r>
        <w:rPr>
          <w:sz w:val="24"/>
        </w:rPr>
        <w:t xml:space="preserve">Устное информирование каждого обратившегося за информацией Заявителя осуществляется не более 15 минут.</w:t>
      </w:r>
    </w:p>
    <w:p>
      <w:pPr>
        <w:pStyle w:val="0"/>
        <w:spacing w:before="240" w:lineRule="auto"/>
        <w:ind w:firstLine="540"/>
        <w:jc w:val="both"/>
      </w:pPr>
      <w:r>
        <w:rPr>
          <w:sz w:val="24"/>
        </w:rPr>
        <w:t xml:space="preserve">В случае если для подготовки ответа на устное обращение требуется более продолжительное время, сотрудник Комитета 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pPr>
        <w:pStyle w:val="0"/>
        <w:spacing w:before="240" w:lineRule="auto"/>
        <w:ind w:firstLine="540"/>
        <w:jc w:val="both"/>
      </w:pPr>
      <w:r>
        <w:rPr>
          <w:sz w:val="24"/>
        </w:rPr>
        <w:t xml:space="preserve">В случае если представление информации, необходимой Заявителю, не представляется возможным посредством телефона, сотрудник Комитета и МФЦ, принявший телефонный звонок, разъясняет Заявителю право обратиться с письменным обращением в Комитет и МФЦ и требования к оформлению обращения.</w:t>
      </w:r>
    </w:p>
    <w:p>
      <w:pPr>
        <w:pStyle w:val="0"/>
        <w:spacing w:before="240" w:lineRule="auto"/>
        <w:ind w:firstLine="540"/>
        <w:jc w:val="both"/>
      </w:pPr>
      <w:r>
        <w:rPr>
          <w:sz w:val="24"/>
        </w:rPr>
        <w:t xml:space="preserve">Ответ на письменное обращение по требованиям к заявлению о предоставлении услуги направляется Заявителю в течение 5 рабочих со дня регистрации обращения в Комитете и МФЦ.</w:t>
      </w:r>
    </w:p>
    <w:p>
      <w:pPr>
        <w:pStyle w:val="0"/>
        <w:spacing w:before="240" w:lineRule="auto"/>
        <w:ind w:firstLine="540"/>
        <w:jc w:val="both"/>
      </w:pPr>
      <w:r>
        <w:rPr>
          <w:sz w:val="24"/>
        </w:rPr>
        <w:t xml:space="preserve">Письменный ответ на обращение должен содержать фамилию и номер телефона исполнителя и направляется по почтовому адресу, указанному в обращении.</w:t>
      </w:r>
    </w:p>
    <w:p>
      <w:pPr>
        <w:pStyle w:val="0"/>
        <w:spacing w:before="240" w:lineRule="auto"/>
        <w:ind w:firstLine="540"/>
        <w:jc w:val="both"/>
      </w:pPr>
      <w:r>
        <w:rPr>
          <w:sz w:val="24"/>
        </w:rPr>
        <w:t xml:space="preserve">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pPr>
        <w:pStyle w:val="0"/>
        <w:spacing w:before="240" w:lineRule="auto"/>
        <w:ind w:firstLine="540"/>
        <w:jc w:val="both"/>
      </w:pPr>
      <w:r>
        <w:rPr>
          <w:sz w:val="24"/>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 в газете "Ведомости Белогорского района".</w:t>
      </w:r>
    </w:p>
    <w:p>
      <w:pPr>
        <w:pStyle w:val="0"/>
        <w:spacing w:before="240" w:lineRule="auto"/>
        <w:ind w:firstLine="540"/>
        <w:jc w:val="both"/>
      </w:pPr>
      <w:r>
        <w:rPr>
          <w:sz w:val="24"/>
        </w:rPr>
        <w:t xml:space="preserve">Прием документов, необходимых для предоставления муниципальной услуги, осуществляется по адресу Комитета (Амурская область, г. Белогорск, ул. Гагарина, д. 2, каб. N 204) и МФЦ (Амурская область, г. Белогорск, ул. Партизанская, д. 31 "а").</w:t>
      </w:r>
    </w:p>
    <w:p>
      <w:pPr>
        <w:pStyle w:val="0"/>
        <w:ind w:firstLine="540"/>
        <w:jc w:val="both"/>
      </w:pPr>
      <w:r>
        <w:rPr>
          <w:sz w:val="24"/>
        </w:rPr>
      </w:r>
    </w:p>
    <w:p>
      <w:pPr>
        <w:pStyle w:val="2"/>
        <w:outlineLvl w:val="1"/>
        <w:jc w:val="center"/>
      </w:pPr>
      <w:r>
        <w:rPr>
          <w:sz w:val="24"/>
        </w:rPr>
        <w:t xml:space="preserve">II. Стандарт предоставления муниципальной услуги</w:t>
      </w:r>
    </w:p>
    <w:p>
      <w:pPr>
        <w:pStyle w:val="0"/>
        <w:ind w:firstLine="540"/>
        <w:jc w:val="both"/>
      </w:pPr>
      <w:r>
        <w:rPr>
          <w:sz w:val="24"/>
        </w:rPr>
      </w:r>
    </w:p>
    <w:p>
      <w:pPr>
        <w:pStyle w:val="2"/>
        <w:outlineLvl w:val="2"/>
        <w:jc w:val="center"/>
      </w:pPr>
      <w:r>
        <w:rPr>
          <w:sz w:val="24"/>
        </w:rPr>
        <w:t xml:space="preserve">2.1. Наименование муниципальной услуги</w:t>
      </w:r>
    </w:p>
    <w:p>
      <w:pPr>
        <w:pStyle w:val="0"/>
        <w:ind w:firstLine="540"/>
        <w:jc w:val="both"/>
      </w:pPr>
      <w:r>
        <w:rPr>
          <w:sz w:val="24"/>
        </w:rPr>
      </w:r>
    </w:p>
    <w:p>
      <w:pPr>
        <w:pStyle w:val="0"/>
        <w:ind w:firstLine="540"/>
        <w:jc w:val="both"/>
      </w:pPr>
      <w:r>
        <w:rPr>
          <w:sz w:val="24"/>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pPr>
        <w:pStyle w:val="0"/>
        <w:jc w:val="both"/>
      </w:pPr>
      <w:r>
        <w:rPr>
          <w:sz w:val="24"/>
        </w:rPr>
        <w:t xml:space="preserve">(в ред. постановления главы Белогорского муниципального округа от 23.12.2021 </w:t>
      </w:r>
      <w:hyperlink w:history="0" r:id="rId24" w:tooltip="Постановление Главы Белогорского муниципального округа от 23.12.2021 N 2079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 {КонсультантПлюс}">
        <w:r>
          <w:rPr>
            <w:sz w:val="24"/>
            <w:color w:val="0000ff"/>
          </w:rPr>
          <w:t xml:space="preserve">N 2079</w:t>
        </w:r>
      </w:hyperlink>
      <w:r>
        <w:rPr>
          <w:sz w:val="24"/>
        </w:rPr>
        <w:t xml:space="preserve">)</w:t>
      </w:r>
    </w:p>
    <w:p>
      <w:pPr>
        <w:pStyle w:val="0"/>
        <w:ind w:firstLine="540"/>
        <w:jc w:val="both"/>
      </w:pPr>
      <w:r>
        <w:rPr>
          <w:sz w:val="24"/>
        </w:rPr>
      </w:r>
    </w:p>
    <w:bookmarkStart w:id="129" w:name="P129"/>
    <w:bookmarkEnd w:id="129"/>
    <w:p>
      <w:pPr>
        <w:pStyle w:val="2"/>
        <w:outlineLvl w:val="2"/>
        <w:jc w:val="center"/>
      </w:pPr>
      <w:r>
        <w:rPr>
          <w:sz w:val="24"/>
        </w:rPr>
        <w:t xml:space="preserve">2.2. Наименование органа, непосредственно</w:t>
      </w:r>
    </w:p>
    <w:p>
      <w:pPr>
        <w:pStyle w:val="2"/>
        <w:jc w:val="center"/>
      </w:pPr>
      <w:r>
        <w:rPr>
          <w:sz w:val="24"/>
        </w:rPr>
        <w:t xml:space="preserve">предоставляющего муниципальную услугу</w:t>
      </w:r>
    </w:p>
    <w:p>
      <w:pPr>
        <w:pStyle w:val="0"/>
        <w:ind w:firstLine="540"/>
        <w:jc w:val="both"/>
      </w:pPr>
      <w:r>
        <w:rPr>
          <w:sz w:val="24"/>
        </w:rPr>
      </w:r>
    </w:p>
    <w:p>
      <w:pPr>
        <w:pStyle w:val="0"/>
        <w:ind w:firstLine="540"/>
        <w:jc w:val="both"/>
      </w:pPr>
      <w:r>
        <w:rPr>
          <w:sz w:val="24"/>
        </w:rPr>
        <w:t xml:space="preserve">2.2.1. Предоставление муниципальной услуги осуществляется муниципальным казенным учреждением Комитет по управлению муниципальным имуществом администрации Белогорского муниципального округа (далее - Комитет, МКУ КУМИ БМО, уполномоченный орган).</w:t>
      </w:r>
    </w:p>
    <w:p>
      <w:pPr>
        <w:pStyle w:val="0"/>
        <w:spacing w:before="240" w:lineRule="auto"/>
        <w:ind w:firstLine="540"/>
        <w:jc w:val="both"/>
      </w:pPr>
      <w:r>
        <w:rPr>
          <w:sz w:val="24"/>
        </w:rPr>
        <w:t xml:space="preserve">2.2.2. 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pPr>
        <w:pStyle w:val="0"/>
        <w:spacing w:before="240" w:lineRule="auto"/>
        <w:ind w:firstLine="540"/>
        <w:jc w:val="both"/>
      </w:pPr>
      <w:r>
        <w:rPr>
          <w:sz w:val="24"/>
        </w:rPr>
        <w:t xml:space="preserve">2.2.3.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(в случае организации предоставления муниципальной услуги с участием МФЦ).</w:t>
      </w:r>
    </w:p>
    <w:p>
      <w:pPr>
        <w:pStyle w:val="0"/>
        <w:spacing w:before="240" w:lineRule="auto"/>
        <w:ind w:firstLine="540"/>
        <w:jc w:val="both"/>
      </w:pPr>
      <w:r>
        <w:rPr>
          <w:sz w:val="24"/>
        </w:rPr>
        <w:t xml:space="preserve">2.2.4. Федеральная налоговая служба - в части представления сведений из Единого государственного реестра юридических лиц, Единого государственного реестра индивидуальных предпринимателей.</w:t>
      </w:r>
    </w:p>
    <w:p>
      <w:pPr>
        <w:pStyle w:val="0"/>
        <w:spacing w:before="240" w:lineRule="auto"/>
        <w:ind w:firstLine="540"/>
        <w:jc w:val="both"/>
      </w:pPr>
      <w:r>
        <w:rPr>
          <w:sz w:val="24"/>
        </w:rPr>
        <w:t xml:space="preserve">2.2.5. Федеральная служба государственной регистрации, кадастра и картографии - в части представления сведений из Единого государственного реестра недвижимости:</w:t>
      </w:r>
    </w:p>
    <w:p>
      <w:pPr>
        <w:pStyle w:val="0"/>
        <w:spacing w:before="240" w:lineRule="auto"/>
        <w:ind w:firstLine="540"/>
        <w:jc w:val="both"/>
      </w:pPr>
      <w:r>
        <w:rPr>
          <w:sz w:val="24"/>
        </w:rPr>
        <w:t xml:space="preserve">1) выписка из Единого государственного реестра недвижимости об объекте недвижимости;</w:t>
      </w:r>
    </w:p>
    <w:p>
      <w:pPr>
        <w:pStyle w:val="0"/>
        <w:spacing w:before="240" w:lineRule="auto"/>
        <w:ind w:firstLine="540"/>
        <w:jc w:val="both"/>
      </w:pPr>
      <w:r>
        <w:rPr>
          <w:sz w:val="24"/>
        </w:rPr>
        <w:t xml:space="preserve">2) выписка из Единого государственного реестра недвижимости об основных характеристиках и зарегистрированных правах на объект недвижимости;</w:t>
      </w:r>
    </w:p>
    <w:p>
      <w:pPr>
        <w:pStyle w:val="0"/>
        <w:spacing w:before="240" w:lineRule="auto"/>
        <w:ind w:firstLine="540"/>
        <w:jc w:val="both"/>
      </w:pPr>
      <w:r>
        <w:rPr>
          <w:sz w:val="24"/>
        </w:rPr>
        <w:t xml:space="preserve">3) выписка из Единого государственного реестра недвижимости о переходе прав на объект недвижимости;</w:t>
      </w:r>
    </w:p>
    <w:p>
      <w:pPr>
        <w:pStyle w:val="0"/>
        <w:spacing w:before="240" w:lineRule="auto"/>
        <w:ind w:firstLine="540"/>
        <w:jc w:val="both"/>
      </w:pPr>
      <w:r>
        <w:rPr>
          <w:sz w:val="24"/>
        </w:rPr>
        <w:t xml:space="preserve">4) выписка из Единого государственного реестра недвижимости о правах отдельного лица на имевшиеся (имеющиеся) у него объекты недвижимости;</w:t>
      </w:r>
    </w:p>
    <w:p>
      <w:pPr>
        <w:pStyle w:val="0"/>
        <w:spacing w:before="240" w:lineRule="auto"/>
        <w:ind w:firstLine="540"/>
        <w:jc w:val="both"/>
      </w:pPr>
      <w:r>
        <w:rPr>
          <w:sz w:val="24"/>
        </w:rPr>
        <w:t xml:space="preserve">5) кадастровый план территории.</w:t>
      </w:r>
    </w:p>
    <w:p>
      <w:pPr>
        <w:pStyle w:val="0"/>
        <w:spacing w:before="240" w:lineRule="auto"/>
        <w:ind w:firstLine="540"/>
        <w:jc w:val="both"/>
      </w:pPr>
      <w:r>
        <w:rPr>
          <w:sz w:val="24"/>
        </w:rPr>
        <w:t xml:space="preserve">2.2.6. МФЦ, Комитет не вправе требовать от Заявителя:</w:t>
      </w:r>
    </w:p>
    <w:p>
      <w:pPr>
        <w:pStyle w:val="0"/>
        <w:spacing w:before="240" w:lineRule="auto"/>
        <w:ind w:firstLine="540"/>
        <w:jc w:val="both"/>
      </w:pPr>
      <w:r>
        <w:rPr>
          <w:sz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0"/>
        <w:spacing w:before="240" w:lineRule="auto"/>
        <w:ind w:firstLine="540"/>
        <w:jc w:val="both"/>
      </w:pPr>
      <w:r>
        <w:rPr>
          <w:sz w:val="24"/>
        </w:rPr>
        <w:t xml:space="preserve">2) представления документов и информации,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w:t>
      </w:r>
      <w:hyperlink w:history="0" r:id="rId2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6 статьи 7</w:t>
        </w:r>
      </w:hyperlink>
      <w:r>
        <w:rPr>
          <w:sz w:val="24"/>
        </w:rPr>
        <w:t xml:space="preserve"> Федерального закона от 27 июля 2010 г.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pPr>
        <w:pStyle w:val="0"/>
        <w:spacing w:before="240" w:lineRule="auto"/>
        <w:ind w:firstLine="540"/>
        <w:jc w:val="both"/>
      </w:pPr>
      <w:r>
        <w:rPr>
          <w:sz w:val="24"/>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w:t>
      </w:r>
      <w:hyperlink w:history="0" r:id="rId2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части 1 статьи 9</w:t>
        </w:r>
      </w:hyperlink>
      <w:r>
        <w:rPr>
          <w:sz w:val="24"/>
        </w:rPr>
        <w:t xml:space="preserve"> Федерального закона от 27 июля 2010 г. N 210-ФЗ "Об организации предоставления государственных и муниципальных услуг", и получения документов и информации, представляемых в результате предоставления таких услуг;</w:t>
      </w:r>
    </w:p>
    <w:p>
      <w:pPr>
        <w:pStyle w:val="0"/>
        <w:spacing w:before="240" w:lineRule="auto"/>
        <w:ind w:firstLine="540"/>
        <w:jc w:val="both"/>
      </w:pPr>
      <w:r>
        <w:rPr>
          <w:sz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pPr>
        <w:pStyle w:val="0"/>
        <w:spacing w:before="240" w:lineRule="auto"/>
        <w:ind w:firstLine="540"/>
        <w:jc w:val="both"/>
      </w:pPr>
      <w:r>
        <w:rPr>
          <w:sz w:val="24"/>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pPr>
        <w:pStyle w:val="0"/>
        <w:spacing w:before="240" w:lineRule="auto"/>
        <w:ind w:firstLine="540"/>
        <w:jc w:val="both"/>
      </w:pPr>
      <w:r>
        <w:rPr>
          <w:sz w:val="24"/>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pPr>
        <w:pStyle w:val="0"/>
        <w:spacing w:before="240" w:lineRule="auto"/>
        <w:ind w:firstLine="540"/>
        <w:jc w:val="both"/>
      </w:pPr>
      <w:r>
        <w:rPr>
          <w:sz w:val="24"/>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pPr>
        <w:pStyle w:val="0"/>
        <w:spacing w:before="240" w:lineRule="auto"/>
        <w:ind w:firstLine="540"/>
        <w:jc w:val="both"/>
      </w:pPr>
      <w:r>
        <w:rPr>
          <w:sz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history="0" r:id="rId27"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1.1 статьи 16</w:t>
        </w:r>
      </w:hyperlink>
      <w:r>
        <w:rPr>
          <w:sz w:val="24"/>
        </w:rPr>
        <w:t xml:space="preserve"> Федерального закона от 27 июля 2010 г.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history="0" r:id="rId2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1.1 статьи 16</w:t>
        </w:r>
      </w:hyperlink>
      <w:r>
        <w:rPr>
          <w:sz w:val="24"/>
        </w:rPr>
        <w:t xml:space="preserve"> Федерального закона от 27 июля 2010 г.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pPr>
        <w:pStyle w:val="0"/>
        <w:spacing w:before="240" w:lineRule="auto"/>
        <w:ind w:firstLine="540"/>
        <w:jc w:val="both"/>
      </w:pPr>
      <w:r>
        <w:rPr>
          <w:sz w:val="24"/>
        </w:rPr>
        <w:t xml:space="preserve">5)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pPr>
        <w:pStyle w:val="0"/>
        <w:spacing w:before="240" w:lineRule="auto"/>
        <w:ind w:firstLine="540"/>
        <w:jc w:val="both"/>
      </w:pPr>
      <w:r>
        <w:rPr>
          <w:sz w:val="24"/>
        </w:rPr>
        <w:t xml:space="preserve">6)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history="0" r:id="rId29"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6 статьи 7</w:t>
        </w:r>
      </w:hyperlink>
      <w:r>
        <w:rPr>
          <w:sz w:val="24"/>
        </w:rPr>
        <w:t xml:space="preserve"> Федерального закона от 27 июля 2010 г.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pPr>
        <w:pStyle w:val="0"/>
        <w:spacing w:before="240" w:lineRule="auto"/>
        <w:ind w:firstLine="540"/>
        <w:jc w:val="both"/>
      </w:pPr>
      <w:r>
        <w:rPr>
          <w:sz w:val="24"/>
        </w:rPr>
        <w:t xml:space="preserve">7)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history="0" r:id="rId30"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части 1 статьи 9</w:t>
        </w:r>
      </w:hyperlink>
      <w:r>
        <w:rPr>
          <w:sz w:val="24"/>
        </w:rPr>
        <w:t xml:space="preserve"> Федерального закона от 27 июля 2010 г. N 210-ФЗ "Об организации предоставления государственных и муниципальных услуг", и получения документов и информации, представляемых в результате предоставления таких услуг.</w:t>
      </w:r>
    </w:p>
    <w:p>
      <w:pPr>
        <w:pStyle w:val="0"/>
        <w:ind w:firstLine="540"/>
        <w:jc w:val="both"/>
      </w:pPr>
      <w:r>
        <w:rPr>
          <w:sz w:val="24"/>
        </w:rPr>
      </w:r>
    </w:p>
    <w:p>
      <w:pPr>
        <w:pStyle w:val="2"/>
        <w:outlineLvl w:val="2"/>
        <w:jc w:val="center"/>
      </w:pPr>
      <w:r>
        <w:rPr>
          <w:sz w:val="24"/>
        </w:rPr>
        <w:t xml:space="preserve">2.3. Результат предоставления муниципальной услуги</w:t>
      </w:r>
    </w:p>
    <w:p>
      <w:pPr>
        <w:pStyle w:val="0"/>
        <w:ind w:firstLine="540"/>
        <w:jc w:val="both"/>
      </w:pPr>
      <w:r>
        <w:rPr>
          <w:sz w:val="24"/>
        </w:rPr>
      </w:r>
    </w:p>
    <w:p>
      <w:pPr>
        <w:pStyle w:val="0"/>
        <w:ind w:firstLine="540"/>
        <w:jc w:val="both"/>
      </w:pPr>
      <w:r>
        <w:rPr>
          <w:sz w:val="24"/>
        </w:rPr>
        <w:t xml:space="preserve">2.3.1. Результатами предоставления муниципальной услуги являются:</w:t>
      </w:r>
    </w:p>
    <w:p>
      <w:pPr>
        <w:pStyle w:val="0"/>
        <w:spacing w:before="240" w:lineRule="auto"/>
        <w:ind w:firstLine="540"/>
        <w:jc w:val="both"/>
      </w:pPr>
      <w:r>
        <w:rPr>
          <w:sz w:val="24"/>
        </w:rPr>
        <w:t xml:space="preserve">- принятие решения о предоставлении земельного участка в аренду, в собственность, в постоянное (бессрочное) пользование, в безвозмездное пользование;</w:t>
      </w:r>
    </w:p>
    <w:p>
      <w:pPr>
        <w:pStyle w:val="0"/>
        <w:spacing w:before="240" w:lineRule="auto"/>
        <w:ind w:firstLine="540"/>
        <w:jc w:val="both"/>
      </w:pPr>
      <w:r>
        <w:rPr>
          <w:sz w:val="24"/>
        </w:rPr>
        <w:t xml:space="preserve">- принятие решения об отказе в предоставлении земельного участка.</w:t>
      </w:r>
    </w:p>
    <w:p>
      <w:pPr>
        <w:pStyle w:val="0"/>
        <w:spacing w:before="240" w:lineRule="auto"/>
        <w:ind w:firstLine="540"/>
        <w:jc w:val="both"/>
      </w:pPr>
      <w:r>
        <w:rPr>
          <w:sz w:val="24"/>
        </w:rPr>
        <w:t xml:space="preserve">2.3.2. Процедура предоставления муниципальной услуги завершается:</w:t>
      </w:r>
    </w:p>
    <w:p>
      <w:pPr>
        <w:pStyle w:val="0"/>
        <w:spacing w:before="240" w:lineRule="auto"/>
        <w:ind w:firstLine="540"/>
        <w:jc w:val="both"/>
      </w:pPr>
      <w:r>
        <w:rPr>
          <w:sz w:val="24"/>
        </w:rPr>
        <w:t xml:space="preserve">- представлением (направлением) Заявителю решения о предоставлении земельного участка, проекта договора купли-продажи земельного участка (либо договора аренды земельного участка, договора безвозмездного (бессрочного) пользования земельным участком);</w:t>
      </w:r>
    </w:p>
    <w:p>
      <w:pPr>
        <w:pStyle w:val="0"/>
        <w:spacing w:before="240" w:lineRule="auto"/>
        <w:ind w:firstLine="540"/>
        <w:jc w:val="both"/>
      </w:pPr>
      <w:r>
        <w:rPr>
          <w:sz w:val="24"/>
        </w:rPr>
        <w:t xml:space="preserve">- представлением (направлением) Заявителю письма с мотивированным решением об отказе в предоставлении земельного участка (далее - мотивированный отказ).</w:t>
      </w:r>
    </w:p>
    <w:p>
      <w:pPr>
        <w:pStyle w:val="0"/>
        <w:ind w:firstLine="540"/>
        <w:jc w:val="both"/>
      </w:pPr>
      <w:r>
        <w:rPr>
          <w:sz w:val="24"/>
        </w:rPr>
      </w:r>
    </w:p>
    <w:p>
      <w:pPr>
        <w:pStyle w:val="2"/>
        <w:outlineLvl w:val="2"/>
        <w:jc w:val="center"/>
      </w:pPr>
      <w:r>
        <w:rPr>
          <w:sz w:val="24"/>
        </w:rPr>
        <w:t xml:space="preserve">2.4. Срок предоставления муниципальной услуги</w:t>
      </w:r>
    </w:p>
    <w:p>
      <w:pPr>
        <w:pStyle w:val="0"/>
        <w:ind w:firstLine="540"/>
        <w:jc w:val="both"/>
      </w:pPr>
      <w:r>
        <w:rPr>
          <w:sz w:val="24"/>
        </w:rPr>
      </w:r>
    </w:p>
    <w:p>
      <w:pPr>
        <w:pStyle w:val="0"/>
        <w:ind w:firstLine="540"/>
        <w:jc w:val="both"/>
      </w:pPr>
      <w:r>
        <w:rPr>
          <w:sz w:val="24"/>
        </w:rPr>
        <w:t xml:space="preserve">2.4.1. Максимальный срок принятия решения о предварительном согласовании предоставления земельного участка составляет 30 календарных дней с момента получения полного комплекта документов, необходимых для принятия решения о предварительном согласовании.</w:t>
      </w:r>
    </w:p>
    <w:p>
      <w:pPr>
        <w:pStyle w:val="0"/>
        <w:spacing w:before="240" w:lineRule="auto"/>
        <w:ind w:firstLine="540"/>
        <w:jc w:val="both"/>
      </w:pPr>
      <w:r>
        <w:rPr>
          <w:sz w:val="24"/>
        </w:rPr>
        <w:t xml:space="preserve">Максимальный срок принятия решения о предварительном согласовании предоставления земельного участка составляет 35 календарных дней с момента получения полного комплекта документов из МФЦ.</w:t>
      </w:r>
    </w:p>
    <w:p>
      <w:pPr>
        <w:pStyle w:val="0"/>
        <w:spacing w:before="240" w:lineRule="auto"/>
        <w:ind w:firstLine="540"/>
        <w:jc w:val="both"/>
      </w:pPr>
      <w:r>
        <w:rPr>
          <w:sz w:val="24"/>
        </w:rPr>
        <w:t xml:space="preserve">Максимальный срок принятия решения о предоставлении земельного участка составляет 30 календарных дней с момента поступления заявления о предоставлении земельного участка (без учета времени для предварительного согласования предоставления земельного участка и времени, необходимого для выполнения работ по формированию и кадастровому учету земельного участка, которые Заявитель обеспечивает за свой счет), исчисляемых со дня регистрации в Комитете заявления с документами, обязанность по представлению которых возложена на Заявителя, и (или) 35 календарных дней, исчисляемых со дня регистрации заявления с документами, обязанность по представлению которых возложена на Заявителя, в МФЦ.</w:t>
      </w:r>
    </w:p>
    <w:p>
      <w:pPr>
        <w:pStyle w:val="0"/>
        <w:spacing w:before="240" w:lineRule="auto"/>
        <w:ind w:firstLine="540"/>
        <w:jc w:val="both"/>
      </w:pPr>
      <w:r>
        <w:rPr>
          <w:sz w:val="24"/>
        </w:rPr>
        <w:t xml:space="preserve">Срок направления межведомственного запроса о представлении документов, указанных в </w:t>
      </w:r>
      <w:hyperlink w:history="0" w:anchor="P313" w:tooltip="2.7. Исчерпывающий перечень документов, необходимых">
        <w:r>
          <w:rPr>
            <w:sz w:val="24"/>
            <w:color w:val="0000ff"/>
          </w:rPr>
          <w:t xml:space="preserve">пункте 2.7</w:t>
        </w:r>
      </w:hyperlink>
      <w:r>
        <w:rPr>
          <w:sz w:val="24"/>
        </w:rPr>
        <w:t xml:space="preserve"> Административного регламента, составляет не более одного рабочего дня с момента регистрации в Комитете и (или) МФЦ заявления и прилагаемых к нему документов, принятых у Заявителя.</w:t>
      </w:r>
    </w:p>
    <w:p>
      <w:pPr>
        <w:pStyle w:val="0"/>
        <w:spacing w:before="240" w:lineRule="auto"/>
        <w:ind w:firstLine="540"/>
        <w:jc w:val="both"/>
      </w:pPr>
      <w:r>
        <w:rPr>
          <w:sz w:val="24"/>
        </w:rPr>
        <w:t xml:space="preserve">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pPr>
        <w:pStyle w:val="0"/>
        <w:spacing w:before="240" w:lineRule="auto"/>
        <w:ind w:firstLine="540"/>
        <w:jc w:val="both"/>
      </w:pPr>
      <w:r>
        <w:rPr>
          <w:sz w:val="24"/>
        </w:rPr>
        <w:t xml:space="preserve">Срок выдачи Заявителю принятого решения составляет не более трех рабочих дней со дня принятия соответствующего решения таким органом.</w:t>
      </w:r>
    </w:p>
    <w:p>
      <w:pPr>
        <w:pStyle w:val="0"/>
        <w:ind w:firstLine="540"/>
        <w:jc w:val="both"/>
      </w:pPr>
      <w:r>
        <w:rPr>
          <w:sz w:val="24"/>
        </w:rPr>
      </w:r>
    </w:p>
    <w:p>
      <w:pPr>
        <w:pStyle w:val="2"/>
        <w:outlineLvl w:val="2"/>
        <w:jc w:val="center"/>
      </w:pPr>
      <w:r>
        <w:rPr>
          <w:sz w:val="24"/>
        </w:rPr>
        <w:t xml:space="preserve">2.5. Правовые основания для предоставления</w:t>
      </w:r>
    </w:p>
    <w:p>
      <w:pPr>
        <w:pStyle w:val="2"/>
        <w:jc w:val="center"/>
      </w:pPr>
      <w:r>
        <w:rPr>
          <w:sz w:val="24"/>
        </w:rPr>
        <w:t xml:space="preserve">муниципальной услуги</w:t>
      </w:r>
    </w:p>
    <w:p>
      <w:pPr>
        <w:pStyle w:val="0"/>
        <w:ind w:firstLine="540"/>
        <w:jc w:val="both"/>
      </w:pPr>
      <w:r>
        <w:rPr>
          <w:sz w:val="24"/>
        </w:rPr>
      </w:r>
    </w:p>
    <w:p>
      <w:pPr>
        <w:pStyle w:val="0"/>
        <w:ind w:firstLine="540"/>
        <w:jc w:val="both"/>
      </w:pPr>
      <w:r>
        <w:rPr>
          <w:sz w:val="24"/>
        </w:rPr>
        <w:t xml:space="preserve">2.5.1. Земельный </w:t>
      </w:r>
      <w:hyperlink w:history="0" r:id="rId3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кодекс</w:t>
        </w:r>
      </w:hyperlink>
      <w:r>
        <w:rPr>
          <w:sz w:val="24"/>
        </w:rPr>
        <w:t xml:space="preserve"> Российской Федерации от 25 октября 2001 г. N 136-ФЗ (опубликован в издании "Российская газета" от 30 октября 2001 г. NN 211 - 212).</w:t>
      </w:r>
    </w:p>
    <w:p>
      <w:pPr>
        <w:pStyle w:val="0"/>
        <w:spacing w:before="240" w:lineRule="auto"/>
        <w:ind w:firstLine="540"/>
        <w:jc w:val="both"/>
      </w:pPr>
      <w:r>
        <w:rPr>
          <w:sz w:val="24"/>
        </w:rPr>
        <w:t xml:space="preserve">2.5.2. Федеральный </w:t>
      </w:r>
      <w:hyperlink w:history="0" r:id="rId32" w:tooltip="Федеральный закон от 24.07.2007 N 221-ФЗ (ред. от 31.07.2025) &quot;О кадастровой деятельности&quot; (с изм. и доп., вступ. в силу с 01.03.2026) {КонсультантПлюс}">
        <w:r>
          <w:rPr>
            <w:sz w:val="24"/>
            <w:color w:val="0000ff"/>
          </w:rPr>
          <w:t xml:space="preserve">закон</w:t>
        </w:r>
      </w:hyperlink>
      <w:r>
        <w:rPr>
          <w:sz w:val="24"/>
        </w:rPr>
        <w:t xml:space="preserve"> от 24 июля 2007 г. N 221-ФЗ "О кадастровой деятельности" (опубликован "Собрание законодательства РФ", 30 июля 2007 года, N 31, ст. 4017; "Российская газета", N 165, 1 августа 2007 года; Официальный интернет-портал правовой информации </w:t>
      </w:r>
      <w:hyperlink w:history="0" r:id="rId33">
        <w:r>
          <w:rPr>
            <w:sz w:val="24"/>
            <w:color w:val="0000ff"/>
          </w:rPr>
          <w:t xml:space="preserve">http://www.pravo.gov.ru</w:t>
        </w:r>
      </w:hyperlink>
      <w:r>
        <w:rPr>
          <w:sz w:val="24"/>
        </w:rPr>
        <w:t xml:space="preserve"> 17 июня 2019 года).</w:t>
      </w:r>
    </w:p>
    <w:p>
      <w:pPr>
        <w:pStyle w:val="0"/>
        <w:spacing w:before="240" w:lineRule="auto"/>
        <w:ind w:firstLine="540"/>
        <w:jc w:val="both"/>
      </w:pPr>
      <w:r>
        <w:rPr>
          <w:sz w:val="24"/>
        </w:rPr>
        <w:t xml:space="preserve">2.5.3. Федеральный </w:t>
      </w:r>
      <w:hyperlink w:history="0" r:id="rId34"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w:t>
        </w:r>
      </w:hyperlink>
      <w:r>
        <w:rPr>
          <w:sz w:val="24"/>
        </w:rPr>
        <w:t xml:space="preserve"> от 27 июля 2010 г. N 210-ФЗ "Об организации предоставления государственных и муниципальных услуг" (опубликован в издании "Российская газета" от 30 июля 2010 г. N 168).</w:t>
      </w:r>
    </w:p>
    <w:p>
      <w:pPr>
        <w:pStyle w:val="0"/>
        <w:spacing w:before="240" w:lineRule="auto"/>
        <w:ind w:firstLine="540"/>
        <w:jc w:val="both"/>
      </w:pPr>
      <w:r>
        <w:rPr>
          <w:sz w:val="24"/>
        </w:rPr>
        <w:t xml:space="preserve">2.5.4. Федеральный </w:t>
      </w:r>
      <w:hyperlink w:history="0" r:id="rId35"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закон</w:t>
        </w:r>
      </w:hyperlink>
      <w:r>
        <w:rPr>
          <w:sz w:val="24"/>
        </w:rPr>
        <w:t xml:space="preserve"> от 13 июля 2015 г. N 218-ФЗ "О государственной регистрации недвижимости" (опубликован "Российская газета", N 156, 17 июля 2015 года; "Собрание законодательства РФ", 20 июля 2015 года, N 29 (часть I), ст. 4344; Официальный интернет-портал правовой информации </w:t>
      </w:r>
      <w:hyperlink w:history="0" r:id="rId36">
        <w:r>
          <w:rPr>
            <w:sz w:val="24"/>
            <w:color w:val="0000ff"/>
          </w:rPr>
          <w:t xml:space="preserve">http://www.pravo.gov.ru</w:t>
        </w:r>
      </w:hyperlink>
      <w:r>
        <w:rPr>
          <w:sz w:val="24"/>
        </w:rPr>
        <w:t xml:space="preserve"> 14 июля 2015 года).</w:t>
      </w:r>
    </w:p>
    <w:p>
      <w:pPr>
        <w:pStyle w:val="0"/>
        <w:spacing w:before="240" w:lineRule="auto"/>
        <w:ind w:firstLine="540"/>
        <w:jc w:val="both"/>
      </w:pPr>
      <w:r>
        <w:rPr>
          <w:sz w:val="24"/>
        </w:rPr>
        <w:t xml:space="preserve">2.5.5. </w:t>
      </w:r>
      <w:hyperlink w:history="0" r:id="rId37" w:tooltip="Закон Амурской области от 24.10.2007 N 410-ОЗ (ред. от 05.11.2014) &quot;Об установлении цены находящихся в государственной или муниципальной собственности земельных участков при их продаже отдельным собственникам зданий, строений, сооружений, расположенных на этих земельных участках&quot; (принят Амурским областным Советом народных депутатов 19.10.2007) {КонсультантПлюс}">
        <w:r>
          <w:rPr>
            <w:sz w:val="24"/>
            <w:color w:val="0000ff"/>
          </w:rPr>
          <w:t xml:space="preserve">Закон</w:t>
        </w:r>
      </w:hyperlink>
      <w:r>
        <w:rPr>
          <w:sz w:val="24"/>
        </w:rPr>
        <w:t xml:space="preserve"> Амурской области от 24 октября 2007 г. N 410-ОЗ "Об установлении цены находящихся в государственной или муниципальной собственности земельных участков при их продаже собственникам расположенных на них зданий, строений, сооружений" ("Амурская правда" от 26 октября 2007 г. N 200).</w:t>
      </w:r>
    </w:p>
    <w:p>
      <w:pPr>
        <w:pStyle w:val="0"/>
        <w:spacing w:before="240" w:lineRule="auto"/>
        <w:ind w:firstLine="540"/>
        <w:jc w:val="both"/>
      </w:pPr>
      <w:r>
        <w:rPr>
          <w:sz w:val="24"/>
        </w:rPr>
        <w:t xml:space="preserve">2.5.6. </w:t>
      </w:r>
      <w:hyperlink w:history="0" r:id="rId38" w:tooltip="Закон Амурской области от 29.12.2008 N 166-ОЗ (ред. от 05.11.2025) &quot;О регулировании отдельных вопросов в сфере земельных отношений на территории Амурской области&quot; (принят Законодательным Собранием Амурской области 19.12.2008) (с изм. и доп., вступающими в силу с 01.03.2026) {КонсультантПлюс}">
        <w:r>
          <w:rPr>
            <w:sz w:val="24"/>
            <w:color w:val="0000ff"/>
          </w:rPr>
          <w:t xml:space="preserve">Закон</w:t>
        </w:r>
      </w:hyperlink>
      <w:r>
        <w:rPr>
          <w:sz w:val="24"/>
        </w:rPr>
        <w:t xml:space="preserve"> Амурской области от 29 декабря 2008 г. N 166-ОЗ "О регулировании отдельных вопросов в сфере земельных отношений на территории Амурской области" (опубликован в издании "Амурская правда" от 13 января 2009 г. N 1).</w:t>
      </w:r>
    </w:p>
    <w:p>
      <w:pPr>
        <w:pStyle w:val="0"/>
        <w:spacing w:before="240" w:lineRule="auto"/>
        <w:ind w:firstLine="540"/>
        <w:jc w:val="both"/>
      </w:pPr>
      <w:r>
        <w:rPr>
          <w:sz w:val="24"/>
        </w:rPr>
        <w:t xml:space="preserve">2.5.7. </w:t>
      </w:r>
      <w:hyperlink w:history="0" r:id="rId39" w:tooltip="Решение Думы Белогорского муниципального округа от 20.11.2020 N 6/36 (ред. от 20.03.2026) &quot;Об Уставе Белогорского муниципального округа Амурской области&quot; (Зарегистрировано в Управлении Минюста России по Амурской области 08.12.2020 N RU287020002020001) {КонсультантПлюс}">
        <w:r>
          <w:rPr>
            <w:sz w:val="24"/>
            <w:color w:val="0000ff"/>
          </w:rPr>
          <w:t xml:space="preserve">Устав</w:t>
        </w:r>
      </w:hyperlink>
      <w:r>
        <w:rPr>
          <w:sz w:val="24"/>
        </w:rPr>
        <w:t xml:space="preserve"> Белогорского муниципального округа, утвержденный решением Думы Белогорского муниципального округа N 6/36 от 20 ноября 2020 года ("Ведомости Белогорского района" N 46 (462) от 14 декабря 2020 года).</w:t>
      </w:r>
    </w:p>
    <w:p>
      <w:pPr>
        <w:pStyle w:val="0"/>
        <w:spacing w:before="240" w:lineRule="auto"/>
        <w:ind w:firstLine="540"/>
        <w:jc w:val="both"/>
      </w:pPr>
      <w:r>
        <w:rPr>
          <w:sz w:val="24"/>
        </w:rPr>
        <w:t xml:space="preserve">2.5.8. Настоящий Административный регламент.</w:t>
      </w:r>
    </w:p>
    <w:p>
      <w:pPr>
        <w:pStyle w:val="0"/>
        <w:ind w:firstLine="540"/>
        <w:jc w:val="both"/>
      </w:pPr>
      <w:r>
        <w:rPr>
          <w:sz w:val="24"/>
        </w:rPr>
      </w:r>
    </w:p>
    <w:bookmarkStart w:id="185" w:name="P185"/>
    <w:bookmarkEnd w:id="185"/>
    <w:p>
      <w:pPr>
        <w:pStyle w:val="2"/>
        <w:outlineLvl w:val="2"/>
        <w:jc w:val="center"/>
      </w:pPr>
      <w:r>
        <w:rPr>
          <w:sz w:val="24"/>
        </w:rPr>
        <w:t xml:space="preserve">2.6. Исчерпывающий перечень документов, необходимых</w:t>
      </w:r>
    </w:p>
    <w:p>
      <w:pPr>
        <w:pStyle w:val="2"/>
        <w:jc w:val="center"/>
      </w:pPr>
      <w:r>
        <w:rPr>
          <w:sz w:val="24"/>
        </w:rPr>
        <w:t xml:space="preserve">в соответствии с законодательными или иными нормативными</w:t>
      </w:r>
    </w:p>
    <w:p>
      <w:pPr>
        <w:pStyle w:val="2"/>
        <w:jc w:val="center"/>
      </w:pPr>
      <w:r>
        <w:rPr>
          <w:sz w:val="24"/>
        </w:rPr>
        <w:t xml:space="preserve">правовыми актами для предоставления</w:t>
      </w:r>
    </w:p>
    <w:p>
      <w:pPr>
        <w:pStyle w:val="2"/>
        <w:jc w:val="center"/>
      </w:pPr>
      <w:r>
        <w:rPr>
          <w:sz w:val="24"/>
        </w:rPr>
        <w:t xml:space="preserve">муниципальной услуги</w:t>
      </w:r>
    </w:p>
    <w:p>
      <w:pPr>
        <w:pStyle w:val="0"/>
        <w:ind w:firstLine="540"/>
        <w:jc w:val="both"/>
      </w:pPr>
      <w:r>
        <w:rPr>
          <w:sz w:val="24"/>
        </w:rPr>
      </w:r>
    </w:p>
    <w:bookmarkStart w:id="190" w:name="P190"/>
    <w:bookmarkEnd w:id="190"/>
    <w:p>
      <w:pPr>
        <w:pStyle w:val="0"/>
        <w:ind w:firstLine="540"/>
        <w:jc w:val="both"/>
      </w:pPr>
      <w:r>
        <w:rPr>
          <w:sz w:val="24"/>
        </w:rPr>
        <w:t xml:space="preserve">2.6.1. Муниципальная услуга предоставляется при поступлении в Комитет следующих документов:</w:t>
      </w:r>
    </w:p>
    <w:p>
      <w:pPr>
        <w:pStyle w:val="0"/>
        <w:spacing w:before="240" w:lineRule="auto"/>
        <w:ind w:firstLine="540"/>
        <w:jc w:val="both"/>
      </w:pPr>
      <w:r>
        <w:rPr>
          <w:sz w:val="24"/>
        </w:rPr>
        <w:t xml:space="preserve">1. Заявления о предварительном согласовании предоставления земельного участка с приложением следующих документов:</w:t>
      </w:r>
    </w:p>
    <w:p>
      <w:pPr>
        <w:pStyle w:val="0"/>
        <w:spacing w:before="240" w:lineRule="auto"/>
        <w:ind w:firstLine="540"/>
        <w:jc w:val="both"/>
      </w:pPr>
      <w:r>
        <w:rPr>
          <w:sz w:val="24"/>
        </w:rPr>
        <w:t xml:space="preserve">- копия документа, удостоверяющего личность Заявителя (Заявителей), являющегося физическим лицом, либо личность представителя физического лица;</w:t>
      </w:r>
    </w:p>
    <w:p>
      <w:pPr>
        <w:pStyle w:val="0"/>
        <w:spacing w:before="240" w:lineRule="auto"/>
        <w:ind w:firstLine="540"/>
        <w:jc w:val="both"/>
      </w:pPr>
      <w:r>
        <w:rPr>
          <w:sz w:val="24"/>
        </w:rPr>
        <w:t xml:space="preserve">- документы, подтверждающие право Заявителя на приобретение земельного участка без проведения торгов и предусмотренные </w:t>
      </w:r>
      <w:hyperlink w:history="0" r:id="rId40" w:tooltip="Приказ Росреестра от 02.09.2020 N П/0321 (ред. от 17.06.2025) &quot;Об утверждении перечня документов, подтверждающих право заявителя на приобретение земельного участка без проведения торгов&quot; (Зарегистрировано в Минюсте России 01.10.2020 N 60174) {КонсультантПлюс}">
        <w:r>
          <w:rPr>
            <w:sz w:val="24"/>
            <w:color w:val="0000ff"/>
          </w:rPr>
          <w:t xml:space="preserve">перечнем</w:t>
        </w:r>
      </w:hyperlink>
      <w:r>
        <w:rPr>
          <w:sz w:val="24"/>
        </w:rPr>
        <w:t xml:space="preserve">, утвержденным приказом Федеральной службы государственной регистрации, кадастра и картографии от 2 сентября 2020 г. N П/0321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взаимодействия);</w:t>
      </w:r>
    </w:p>
    <w:p>
      <w:pPr>
        <w:pStyle w:val="0"/>
        <w:spacing w:before="240" w:lineRule="auto"/>
        <w:ind w:firstLine="540"/>
        <w:jc w:val="both"/>
      </w:pPr>
      <w:r>
        <w:rPr>
          <w:sz w:val="24"/>
        </w:rPr>
        <w:t xml:space="preserve">-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pPr>
        <w:pStyle w:val="0"/>
        <w:spacing w:before="240" w:lineRule="auto"/>
        <w:ind w:firstLine="540"/>
        <w:jc w:val="both"/>
      </w:pPr>
      <w:r>
        <w:rPr>
          <w:sz w:val="24"/>
        </w:rPr>
        <w:t xml:space="preserve">- проектная документация лесных участков в случае, если подано заявление о предварительном согласовании предоставления лесного участка;</w:t>
      </w:r>
    </w:p>
    <w:p>
      <w:pPr>
        <w:pStyle w:val="0"/>
        <w:spacing w:before="240" w:lineRule="auto"/>
        <w:ind w:firstLine="540"/>
        <w:jc w:val="both"/>
      </w:pPr>
      <w:r>
        <w:rPr>
          <w:sz w:val="24"/>
        </w:rPr>
        <w:t xml:space="preserve">-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pPr>
        <w:pStyle w:val="0"/>
        <w:spacing w:before="240" w:lineRule="auto"/>
        <w:ind w:firstLine="540"/>
        <w:jc w:val="both"/>
      </w:pPr>
      <w:r>
        <w:rPr>
          <w:sz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pStyle w:val="0"/>
        <w:spacing w:before="240" w:lineRule="auto"/>
        <w:ind w:firstLine="540"/>
        <w:jc w:val="both"/>
      </w:pPr>
      <w:r>
        <w:rPr>
          <w:sz w:val="24"/>
        </w:rPr>
        <w:t xml:space="preserve">-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w:t>
      </w:r>
    </w:p>
    <w:p>
      <w:pPr>
        <w:pStyle w:val="0"/>
        <w:spacing w:before="240" w:lineRule="auto"/>
        <w:ind w:firstLine="540"/>
        <w:jc w:val="both"/>
      </w:pPr>
      <w:r>
        <w:rPr>
          <w:sz w:val="24"/>
        </w:rPr>
        <w:t xml:space="preserve">2. Заявления о предоставлении земельного участка с приложением следующих документов:</w:t>
      </w:r>
    </w:p>
    <w:p>
      <w:pPr>
        <w:pStyle w:val="0"/>
        <w:spacing w:before="240" w:lineRule="auto"/>
        <w:ind w:firstLine="540"/>
        <w:jc w:val="both"/>
      </w:pPr>
      <w:r>
        <w:rPr>
          <w:sz w:val="24"/>
        </w:rPr>
        <w:t xml:space="preserve">а) копия документа, удостоверяющего личность Заявителя (Заявителей), являющегося физическим лицом, либо личность представителя физического лица;</w:t>
      </w:r>
    </w:p>
    <w:p>
      <w:pPr>
        <w:pStyle w:val="0"/>
        <w:spacing w:before="240" w:lineRule="auto"/>
        <w:ind w:firstLine="540"/>
        <w:jc w:val="both"/>
      </w:pPr>
      <w:r>
        <w:rPr>
          <w:sz w:val="24"/>
        </w:rPr>
        <w:t xml:space="preserve">б) документы, подтверждающие право Заявителя на приобретение земельного участка без проведения торгов и предусмотренные </w:t>
      </w:r>
      <w:hyperlink w:history="0" r:id="rId41" w:tooltip="Приказ Росреестра от 02.09.2020 N П/0321 (ред. от 17.06.2025) &quot;Об утверждении перечня документов, подтверждающих право заявителя на приобретение земельного участка без проведения торгов&quot; (Зарегистрировано в Минюсте России 01.10.2020 N 60174) {КонсультантПлюс}">
        <w:r>
          <w:rPr>
            <w:sz w:val="24"/>
            <w:color w:val="0000ff"/>
          </w:rPr>
          <w:t xml:space="preserve">перечнем</w:t>
        </w:r>
      </w:hyperlink>
      <w:r>
        <w:rPr>
          <w:sz w:val="24"/>
        </w:rPr>
        <w:t xml:space="preserve">, утвержденным приказом Федеральной службы государственной регистрации, кадастра и картографии от 2 сентября 2020 г. N П/0321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взаимодействия):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42"/>
        <w:gridCol w:w="2976"/>
        <w:gridCol w:w="2127"/>
        <w:gridCol w:w="3288"/>
      </w:tblGrid>
      <w:tr>
        <w:tc>
          <w:tcPr>
            <w:tcW w:w="642" w:type="dxa"/>
          </w:tcPr>
          <w:p>
            <w:pPr>
              <w:pStyle w:val="0"/>
              <w:jc w:val="center"/>
            </w:pPr>
            <w:r>
              <w:rPr>
                <w:sz w:val="24"/>
              </w:rPr>
              <w:t xml:space="preserve">N п/п</w:t>
            </w:r>
          </w:p>
        </w:tc>
        <w:tc>
          <w:tcPr>
            <w:tcW w:w="2976" w:type="dxa"/>
          </w:tcPr>
          <w:p>
            <w:pPr>
              <w:pStyle w:val="0"/>
              <w:jc w:val="center"/>
            </w:pPr>
            <w:r>
              <w:rPr>
                <w:sz w:val="24"/>
              </w:rPr>
              <w:t xml:space="preserve">Вид права, на котором осуществляется предоставление земельного участка бесплатно или за плату (основание предоставления земельного участка без проведения торгов)</w:t>
            </w:r>
          </w:p>
        </w:tc>
        <w:tc>
          <w:tcPr>
            <w:tcW w:w="2127" w:type="dxa"/>
          </w:tcPr>
          <w:p>
            <w:pPr>
              <w:pStyle w:val="0"/>
              <w:jc w:val="center"/>
            </w:pPr>
            <w:r>
              <w:rPr>
                <w:sz w:val="24"/>
              </w:rPr>
              <w:t xml:space="preserve">Заявитель</w:t>
            </w:r>
          </w:p>
        </w:tc>
        <w:tc>
          <w:tcPr>
            <w:tcW w:w="3288" w:type="dxa"/>
          </w:tcPr>
          <w:p>
            <w:pPr>
              <w:pStyle w:val="0"/>
              <w:jc w:val="center"/>
            </w:pPr>
            <w:r>
              <w:rPr>
                <w:sz w:val="24"/>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tc>
          <w:tcPr>
            <w:tcW w:w="642" w:type="dxa"/>
            <w:vMerge w:val="restart"/>
          </w:tcPr>
          <w:p>
            <w:pPr>
              <w:pStyle w:val="0"/>
            </w:pPr>
            <w:r>
              <w:rPr>
                <w:sz w:val="24"/>
              </w:rPr>
              <w:t xml:space="preserve">1.</w:t>
            </w:r>
          </w:p>
        </w:tc>
        <w:tc>
          <w:tcPr>
            <w:tcW w:w="2976" w:type="dxa"/>
            <w:vMerge w:val="restart"/>
          </w:tcPr>
          <w:p>
            <w:pPr>
              <w:pStyle w:val="0"/>
            </w:pPr>
            <w:r>
              <w:rPr>
                <w:sz w:val="24"/>
              </w:rPr>
              <w:t xml:space="preserve">В собственность за плату (</w:t>
            </w:r>
            <w:hyperlink w:history="0" r:id="rId4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6 пункта 2 статьи 39.3</w:t>
              </w:r>
            </w:hyperlink>
            <w:r>
              <w:rPr>
                <w:sz w:val="24"/>
              </w:rPr>
              <w:t xml:space="preserve"> Земельного кодекса)</w:t>
            </w:r>
          </w:p>
        </w:tc>
        <w:tc>
          <w:tcPr>
            <w:tcW w:w="2127" w:type="dxa"/>
            <w:vMerge w:val="restart"/>
          </w:tcPr>
          <w:p>
            <w:pPr>
              <w:pStyle w:val="0"/>
            </w:pPr>
            <w:r>
              <w:rPr>
                <w:sz w:val="24"/>
              </w:rPr>
              <w:t xml:space="preserve">Собственник здания, сооружения либо помещения в здании, сооружении</w:t>
            </w:r>
          </w:p>
        </w:tc>
        <w:tc>
          <w:tcPr>
            <w:tcW w:w="3288" w:type="dxa"/>
            <w:tcBorders>
              <w:bottom w:val="nil"/>
            </w:tcBorders>
          </w:tcPr>
          <w:p>
            <w:pPr>
              <w:pStyle w:val="0"/>
            </w:pPr>
            <w:r>
              <w:rPr>
                <w:sz w:val="24"/>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r>
              <w:rPr>
                <w:sz w:val="24"/>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r>
              <w:rPr>
                <w:sz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 здании и (или) сооружении, расположенном (ых) на испрашиваемом земельном участке)</w:t>
            </w:r>
          </w:p>
        </w:tc>
      </w:tr>
      <w:tr>
        <w:tblPrEx>
          <w:tblBorders>
            <w:insideH w:val="nil"/>
          </w:tblBorders>
        </w:tblPrEx>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tblPrEx>
          <w:tblBorders>
            <w:insideH w:val="nil"/>
          </w:tblBorders>
        </w:tblPrEx>
        <w:tc>
          <w:tcPr>
            <w:vMerge w:val="continue"/>
          </w:tcPr>
          <w:p/>
        </w:tc>
        <w:tc>
          <w:tcPr>
            <w:vMerge w:val="continue"/>
          </w:tcPr>
          <w:p/>
        </w:tc>
        <w:tc>
          <w:tcPr>
            <w:vMerge w:val="continue"/>
          </w:tcPr>
          <w:p/>
        </w:tc>
        <w:tc>
          <w:tcPr>
            <w:tcW w:w="3288" w:type="dxa"/>
            <w:tcBorders>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ЕГРЮЛ о юридическом лице, являющемся Заявителем</w:t>
            </w:r>
          </w:p>
        </w:tc>
      </w:tr>
      <w:tr>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tc>
          <w:tcPr>
            <w:tcW w:w="642" w:type="dxa"/>
            <w:vMerge w:val="restart"/>
          </w:tcPr>
          <w:p>
            <w:pPr>
              <w:pStyle w:val="0"/>
            </w:pPr>
            <w:r>
              <w:rPr>
                <w:sz w:val="24"/>
              </w:rPr>
              <w:t xml:space="preserve">2.</w:t>
            </w:r>
          </w:p>
        </w:tc>
        <w:tc>
          <w:tcPr>
            <w:tcW w:w="2976" w:type="dxa"/>
            <w:vMerge w:val="restart"/>
          </w:tcPr>
          <w:p>
            <w:pPr>
              <w:pStyle w:val="0"/>
            </w:pPr>
            <w:r>
              <w:rPr>
                <w:sz w:val="24"/>
              </w:rPr>
              <w:t xml:space="preserve">В собственность за плату (</w:t>
            </w:r>
            <w:hyperlink w:history="0" r:id="rId4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7 пункта 2 статьи 39.3</w:t>
              </w:r>
            </w:hyperlink>
            <w:r>
              <w:rPr>
                <w:sz w:val="24"/>
              </w:rPr>
              <w:t xml:space="preserve"> Земельного кодекса)</w:t>
            </w:r>
          </w:p>
        </w:tc>
        <w:tc>
          <w:tcPr>
            <w:tcW w:w="2127" w:type="dxa"/>
            <w:vMerge w:val="restart"/>
          </w:tcPr>
          <w:p>
            <w:pPr>
              <w:pStyle w:val="0"/>
            </w:pPr>
            <w:r>
              <w:rPr>
                <w:sz w:val="24"/>
              </w:rPr>
              <w:t xml:space="preserve">Юридическое лицо, использующее земельный участок на праве постоянного (бессрочного) пользования</w:t>
            </w:r>
          </w:p>
        </w:tc>
        <w:tc>
          <w:tcPr>
            <w:tcW w:w="3288" w:type="dxa"/>
            <w:tcBorders>
              <w:bottom w:val="nil"/>
            </w:tcBorders>
          </w:tcPr>
          <w:p>
            <w:pPr>
              <w:pStyle w:val="0"/>
            </w:pPr>
            <w:r>
              <w:rPr>
                <w:sz w:val="24"/>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ЕГРЮЛ о юридическом лице, являющемся Заявителем</w:t>
            </w:r>
          </w:p>
        </w:tc>
      </w:tr>
      <w:tr>
        <w:tc>
          <w:tcPr>
            <w:tcW w:w="642" w:type="dxa"/>
            <w:vMerge w:val="restart"/>
          </w:tcPr>
          <w:p>
            <w:pPr>
              <w:pStyle w:val="0"/>
            </w:pPr>
            <w:r>
              <w:rPr>
                <w:sz w:val="24"/>
              </w:rPr>
              <w:t xml:space="preserve">3.</w:t>
            </w:r>
          </w:p>
        </w:tc>
        <w:tc>
          <w:tcPr>
            <w:tcW w:w="2976" w:type="dxa"/>
            <w:vMerge w:val="restart"/>
          </w:tcPr>
          <w:p>
            <w:pPr>
              <w:pStyle w:val="0"/>
            </w:pPr>
            <w:r>
              <w:rPr>
                <w:sz w:val="24"/>
              </w:rPr>
              <w:t xml:space="preserve">В собственность бесплатно (</w:t>
            </w:r>
            <w:hyperlink w:history="0" r:id="rId4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 статьи 39.5</w:t>
              </w:r>
            </w:hyperlink>
            <w:r>
              <w:rPr>
                <w:sz w:val="24"/>
              </w:rPr>
              <w:t xml:space="preserve"> Земельного кодекса)</w:t>
            </w:r>
          </w:p>
        </w:tc>
        <w:tc>
          <w:tcPr>
            <w:tcW w:w="2127" w:type="dxa"/>
            <w:vMerge w:val="restart"/>
          </w:tcPr>
          <w:p>
            <w:pPr>
              <w:pStyle w:val="0"/>
            </w:pPr>
            <w:r>
              <w:rPr>
                <w:sz w:val="24"/>
              </w:rPr>
              <w:t xml:space="preserve">Религиозная организация, имеющая в собственности здания или сооружения религиозного или благотворительного назначения</w:t>
            </w:r>
          </w:p>
        </w:tc>
        <w:tc>
          <w:tcPr>
            <w:tcW w:w="3288" w:type="dxa"/>
            <w:tcBorders>
              <w:bottom w:val="nil"/>
            </w:tcBorders>
          </w:tcPr>
          <w:p>
            <w:pPr>
              <w:pStyle w:val="0"/>
            </w:pPr>
            <w:r>
              <w:rPr>
                <w:sz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r>
              <w:rPr>
                <w:sz w:val="24"/>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tcBorders>
          </w:tcPr>
          <w:p>
            <w:pPr>
              <w:pStyle w:val="0"/>
            </w:pPr>
            <w:r>
              <w:rPr>
                <w:sz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p>
        </w:tc>
      </w:tr>
      <w:tr>
        <w:tblPrEx>
          <w:tblBorders>
            <w:insideH w:val="nil"/>
          </w:tblBorders>
        </w:tblPrEx>
        <w:tc>
          <w:tcPr>
            <w:vMerge w:val="continue"/>
          </w:tcPr>
          <w:p/>
        </w:tc>
        <w:tc>
          <w:tcPr>
            <w:vMerge w:val="continue"/>
          </w:tcPr>
          <w:p/>
        </w:tc>
        <w:tc>
          <w:tcPr>
            <w:vMerge w:val="continue"/>
          </w:tcPr>
          <w:p/>
        </w:tc>
        <w:tc>
          <w:tcPr>
            <w:tcW w:w="3288" w:type="dxa"/>
            <w:tcBorders>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 здании и (или) сооружении, расположенном (ых) на испрашиваемом земельном участке)</w:t>
            </w:r>
          </w:p>
        </w:tc>
      </w:tr>
      <w:tr>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ЕГРЮЛ о юридическом лице, являющемся Заявителем</w:t>
            </w:r>
          </w:p>
        </w:tc>
      </w:tr>
      <w:tr>
        <w:tc>
          <w:tcPr>
            <w:tcW w:w="642" w:type="dxa"/>
            <w:vMerge w:val="restart"/>
          </w:tcPr>
          <w:p>
            <w:pPr>
              <w:pStyle w:val="0"/>
            </w:pPr>
            <w:r>
              <w:rPr>
                <w:sz w:val="24"/>
              </w:rPr>
              <w:t xml:space="preserve">4.</w:t>
            </w:r>
          </w:p>
        </w:tc>
        <w:tc>
          <w:tcPr>
            <w:tcW w:w="2976" w:type="dxa"/>
            <w:vMerge w:val="restart"/>
          </w:tcPr>
          <w:p>
            <w:pPr>
              <w:pStyle w:val="0"/>
            </w:pPr>
            <w:r>
              <w:rPr>
                <w:sz w:val="24"/>
              </w:rPr>
              <w:t xml:space="preserve">В аренду (</w:t>
            </w:r>
            <w:hyperlink w:history="0" r:id="rId4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4 пункта 2 статьи 39.6</w:t>
              </w:r>
            </w:hyperlink>
            <w:r>
              <w:rPr>
                <w:sz w:val="24"/>
              </w:rPr>
              <w:t xml:space="preserve"> Земельного кодекса)</w:t>
            </w:r>
          </w:p>
        </w:tc>
        <w:tc>
          <w:tcPr>
            <w:tcW w:w="2127" w:type="dxa"/>
            <w:vMerge w:val="restart"/>
          </w:tcPr>
          <w:p>
            <w:pPr>
              <w:pStyle w:val="0"/>
            </w:pPr>
            <w:r>
              <w:rPr>
                <w:sz w:val="24"/>
              </w:rPr>
              <w:t xml:space="preserve">Юридическое лицо</w:t>
            </w:r>
          </w:p>
        </w:tc>
        <w:tc>
          <w:tcPr>
            <w:tcW w:w="3288" w:type="dxa"/>
            <w:tcBorders>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ЕГРЮЛ о юридическом лице, являющемся Заявителем</w:t>
            </w:r>
          </w:p>
        </w:tc>
      </w:tr>
      <w:tr>
        <w:tc>
          <w:tcPr>
            <w:tcW w:w="642" w:type="dxa"/>
            <w:vMerge w:val="restart"/>
          </w:tcPr>
          <w:p>
            <w:pPr>
              <w:pStyle w:val="0"/>
            </w:pPr>
            <w:r>
              <w:rPr>
                <w:sz w:val="24"/>
              </w:rPr>
              <w:t xml:space="preserve">5.</w:t>
            </w:r>
          </w:p>
        </w:tc>
        <w:tc>
          <w:tcPr>
            <w:tcW w:w="2976" w:type="dxa"/>
            <w:vMerge w:val="restart"/>
          </w:tcPr>
          <w:p>
            <w:pPr>
              <w:pStyle w:val="0"/>
            </w:pPr>
            <w:r>
              <w:rPr>
                <w:sz w:val="24"/>
              </w:rPr>
              <w:t xml:space="preserve">В аренду (</w:t>
            </w:r>
            <w:hyperlink w:history="0" r:id="rId4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9 пункта 2 статьи 39.6</w:t>
              </w:r>
            </w:hyperlink>
            <w:r>
              <w:rPr>
                <w:sz w:val="24"/>
              </w:rPr>
              <w:t xml:space="preserve"> Земельного кодекса)</w:t>
            </w:r>
          </w:p>
        </w:tc>
        <w:tc>
          <w:tcPr>
            <w:tcW w:w="2127" w:type="dxa"/>
            <w:vMerge w:val="restart"/>
          </w:tcPr>
          <w:p>
            <w:pPr>
              <w:pStyle w:val="0"/>
            </w:pPr>
            <w:r>
              <w:rPr>
                <w:sz w:val="24"/>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w:history="0" r:id="rId4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39.20</w:t>
              </w:r>
            </w:hyperlink>
            <w:r>
              <w:rPr>
                <w:sz w:val="24"/>
              </w:rPr>
              <w:t xml:space="preserve"> Земельного кодекса, на праве оперативного управления</w:t>
            </w:r>
          </w:p>
        </w:tc>
        <w:tc>
          <w:tcPr>
            <w:tcW w:w="3288" w:type="dxa"/>
            <w:tcBorders>
              <w:bottom w:val="nil"/>
            </w:tcBorders>
          </w:tcPr>
          <w:p>
            <w:pPr>
              <w:pStyle w:val="0"/>
            </w:pPr>
            <w:r>
              <w:rPr>
                <w:sz w:val="24"/>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r>
              <w:rPr>
                <w:sz w:val="24"/>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tcBorders>
          </w:tcPr>
          <w:p>
            <w:pPr>
              <w:pStyle w:val="0"/>
            </w:pPr>
            <w:r>
              <w:rPr>
                <w:sz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p>
        </w:tc>
      </w:tr>
      <w:tr>
        <w:tblPrEx>
          <w:tblBorders>
            <w:insideH w:val="nil"/>
          </w:tblBorders>
        </w:tblPrEx>
        <w:tc>
          <w:tcPr>
            <w:vMerge w:val="continue"/>
          </w:tcPr>
          <w:p/>
        </w:tc>
        <w:tc>
          <w:tcPr>
            <w:vMerge w:val="continue"/>
          </w:tcPr>
          <w:p/>
        </w:tc>
        <w:tc>
          <w:tcPr>
            <w:vMerge w:val="continue"/>
          </w:tcPr>
          <w:p/>
        </w:tc>
        <w:tc>
          <w:tcPr>
            <w:tcW w:w="3288" w:type="dxa"/>
            <w:tcBorders>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 здании и (или) сооружении, расположенном (ых) на испрашиваемом земельном участке)</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ЕГРЮЛ о юридическом лице, являющемся Заявителем</w:t>
            </w:r>
          </w:p>
        </w:tc>
      </w:tr>
      <w:tr>
        <w:tc>
          <w:tcPr>
            <w:tcW w:w="642" w:type="dxa"/>
            <w:vMerge w:val="restart"/>
          </w:tcPr>
          <w:p>
            <w:pPr>
              <w:pStyle w:val="0"/>
            </w:pPr>
            <w:r>
              <w:rPr>
                <w:sz w:val="24"/>
              </w:rPr>
              <w:t xml:space="preserve">6.</w:t>
            </w:r>
          </w:p>
        </w:tc>
        <w:tc>
          <w:tcPr>
            <w:tcW w:w="2976" w:type="dxa"/>
            <w:vMerge w:val="restart"/>
          </w:tcPr>
          <w:p>
            <w:pPr>
              <w:pStyle w:val="0"/>
            </w:pPr>
            <w:r>
              <w:rPr>
                <w:sz w:val="24"/>
              </w:rPr>
              <w:t xml:space="preserve">В аренду (</w:t>
            </w:r>
            <w:hyperlink w:history="0" r:id="rId4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11 пункта 2 статьи 39.6</w:t>
              </w:r>
            </w:hyperlink>
            <w:r>
              <w:rPr>
                <w:sz w:val="24"/>
              </w:rPr>
              <w:t xml:space="preserve"> Земельного кодекса)</w:t>
            </w:r>
          </w:p>
        </w:tc>
        <w:tc>
          <w:tcPr>
            <w:tcW w:w="2127" w:type="dxa"/>
            <w:vMerge w:val="restart"/>
          </w:tcPr>
          <w:p>
            <w:pPr>
              <w:pStyle w:val="0"/>
            </w:pPr>
            <w:r>
              <w:rPr>
                <w:sz w:val="24"/>
              </w:rPr>
              <w:t xml:space="preserve">Юридическое лицо, использующее земельный участок на праве постоянного (бессрочного) пользования</w:t>
            </w:r>
          </w:p>
        </w:tc>
        <w:tc>
          <w:tcPr>
            <w:tcW w:w="3288" w:type="dxa"/>
            <w:tcBorders>
              <w:bottom w:val="nil"/>
            </w:tcBorders>
          </w:tcPr>
          <w:p>
            <w:pPr>
              <w:pStyle w:val="0"/>
            </w:pPr>
            <w:r>
              <w:rPr>
                <w:sz w:val="24"/>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ЕГРЮЛ о юридическом лице, являющемся Заявителем</w:t>
            </w:r>
          </w:p>
        </w:tc>
      </w:tr>
      <w:tr>
        <w:tc>
          <w:tcPr>
            <w:tcW w:w="642" w:type="dxa"/>
            <w:vMerge w:val="restart"/>
          </w:tcPr>
          <w:p>
            <w:pPr>
              <w:pStyle w:val="0"/>
            </w:pPr>
            <w:r>
              <w:rPr>
                <w:sz w:val="24"/>
              </w:rPr>
              <w:t xml:space="preserve">7.</w:t>
            </w:r>
          </w:p>
        </w:tc>
        <w:tc>
          <w:tcPr>
            <w:tcW w:w="2976" w:type="dxa"/>
            <w:vMerge w:val="restart"/>
          </w:tcPr>
          <w:p>
            <w:pPr>
              <w:pStyle w:val="0"/>
            </w:pPr>
            <w:r>
              <w:rPr>
                <w:sz w:val="24"/>
              </w:rPr>
              <w:t xml:space="preserve">В аренду (</w:t>
            </w:r>
            <w:hyperlink w:history="0" r:id="rId4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32 пункта 2 статьи 39.6</w:t>
              </w:r>
            </w:hyperlink>
            <w:r>
              <w:rPr>
                <w:sz w:val="24"/>
              </w:rPr>
              <w:t xml:space="preserve"> Земельного кодекса)</w:t>
            </w:r>
          </w:p>
        </w:tc>
        <w:tc>
          <w:tcPr>
            <w:tcW w:w="2127" w:type="dxa"/>
            <w:vMerge w:val="restart"/>
          </w:tcPr>
          <w:p>
            <w:pPr>
              <w:pStyle w:val="0"/>
            </w:pPr>
            <w:r>
              <w:rPr>
                <w:sz w:val="24"/>
              </w:rPr>
              <w:t xml:space="preserve">Арендатор земельного участка, имеющий право на заключение нового договора аренды земельного участка</w:t>
            </w:r>
          </w:p>
        </w:tc>
        <w:tc>
          <w:tcPr>
            <w:tcW w:w="3288" w:type="dxa"/>
            <w:tcBorders>
              <w:bottom w:val="nil"/>
            </w:tcBorders>
          </w:tcPr>
          <w:p>
            <w:pPr>
              <w:pStyle w:val="0"/>
            </w:pPr>
            <w:r>
              <w:rPr>
                <w:sz w:val="24"/>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ЕГРЮЛ о юридическом лице, являющемся Заявителем</w:t>
            </w:r>
          </w:p>
        </w:tc>
      </w:tr>
      <w:tr>
        <w:tc>
          <w:tcPr>
            <w:tcW w:w="642" w:type="dxa"/>
            <w:vMerge w:val="restart"/>
          </w:tcPr>
          <w:p>
            <w:pPr>
              <w:pStyle w:val="0"/>
            </w:pPr>
            <w:r>
              <w:rPr>
                <w:sz w:val="24"/>
              </w:rPr>
              <w:t xml:space="preserve">8.</w:t>
            </w:r>
          </w:p>
        </w:tc>
        <w:tc>
          <w:tcPr>
            <w:tcW w:w="2976" w:type="dxa"/>
            <w:vMerge w:val="restart"/>
          </w:tcPr>
          <w:p>
            <w:pPr>
              <w:pStyle w:val="0"/>
            </w:pPr>
            <w:r>
              <w:rPr>
                <w:sz w:val="24"/>
              </w:rPr>
              <w:t xml:space="preserve">В постоянное (бессрочное) пользование (</w:t>
            </w:r>
            <w:hyperlink w:history="0" r:id="rId5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 пункта 2 статьи 39.9</w:t>
              </w:r>
            </w:hyperlink>
            <w:r>
              <w:rPr>
                <w:sz w:val="24"/>
              </w:rPr>
              <w:t xml:space="preserve"> Земельного кодекса)</w:t>
            </w:r>
          </w:p>
        </w:tc>
        <w:tc>
          <w:tcPr>
            <w:tcW w:w="2127" w:type="dxa"/>
            <w:vMerge w:val="restart"/>
          </w:tcPr>
          <w:p>
            <w:pPr>
              <w:pStyle w:val="0"/>
            </w:pPr>
            <w:r>
              <w:rPr>
                <w:sz w:val="24"/>
              </w:rPr>
              <w:t xml:space="preserve">ОМС</w:t>
            </w:r>
          </w:p>
        </w:tc>
        <w:tc>
          <w:tcPr>
            <w:tcW w:w="3288" w:type="dxa"/>
            <w:tcBorders>
              <w:bottom w:val="nil"/>
            </w:tcBorders>
          </w:tcPr>
          <w:p>
            <w:pPr>
              <w:pStyle w:val="0"/>
            </w:pPr>
            <w:r>
              <w:rPr>
                <w:sz w:val="24"/>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c>
          <w:tcPr>
            <w:tcW w:w="642" w:type="dxa"/>
            <w:vMerge w:val="restart"/>
          </w:tcPr>
          <w:p>
            <w:pPr>
              <w:pStyle w:val="0"/>
            </w:pPr>
            <w:r>
              <w:rPr>
                <w:sz w:val="24"/>
              </w:rPr>
              <w:t xml:space="preserve">9.</w:t>
            </w:r>
          </w:p>
        </w:tc>
        <w:tc>
          <w:tcPr>
            <w:tcW w:w="2976" w:type="dxa"/>
            <w:vMerge w:val="restart"/>
          </w:tcPr>
          <w:p>
            <w:pPr>
              <w:pStyle w:val="0"/>
            </w:pPr>
            <w:r>
              <w:rPr>
                <w:sz w:val="24"/>
              </w:rPr>
              <w:t xml:space="preserve">В постоянное (бессрочное) пользование (</w:t>
            </w:r>
            <w:hyperlink w:history="0" r:id="rId5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подпункты 2</w:t>
              </w:r>
            </w:hyperlink>
            <w:r>
              <w:rPr>
                <w:sz w:val="24"/>
              </w:rPr>
              <w:t xml:space="preserve">, </w:t>
            </w:r>
            <w:hyperlink w:history="0" r:id="rId5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3 пункта 2 статьи 39.9</w:t>
              </w:r>
            </w:hyperlink>
            <w:r>
              <w:rPr>
                <w:sz w:val="24"/>
              </w:rPr>
              <w:t xml:space="preserve"> Земельного кодекса)</w:t>
            </w:r>
          </w:p>
        </w:tc>
        <w:tc>
          <w:tcPr>
            <w:tcW w:w="2127" w:type="dxa"/>
            <w:vMerge w:val="restart"/>
          </w:tcPr>
          <w:p>
            <w:pPr>
              <w:pStyle w:val="0"/>
            </w:pPr>
            <w:r>
              <w:rPr>
                <w:sz w:val="24"/>
              </w:rPr>
              <w:t xml:space="preserve">Государственное или муниципальное учреждение (бюджетное, казенное, автономное). Казенное предприятие</w:t>
            </w:r>
          </w:p>
        </w:tc>
        <w:tc>
          <w:tcPr>
            <w:tcW w:w="3288" w:type="dxa"/>
            <w:tcBorders>
              <w:bottom w:val="nil"/>
            </w:tcBorders>
          </w:tcPr>
          <w:p>
            <w:pPr>
              <w:pStyle w:val="0"/>
            </w:pPr>
            <w:r>
              <w:rPr>
                <w:sz w:val="24"/>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ЕГРЮЛ о юридическом лице, являющемся Заявителем</w:t>
            </w:r>
          </w:p>
        </w:tc>
      </w:tr>
      <w:tr>
        <w:tc>
          <w:tcPr>
            <w:tcW w:w="642" w:type="dxa"/>
            <w:vMerge w:val="restart"/>
          </w:tcPr>
          <w:p>
            <w:pPr>
              <w:pStyle w:val="0"/>
            </w:pPr>
            <w:r>
              <w:rPr>
                <w:sz w:val="24"/>
              </w:rPr>
              <w:t xml:space="preserve">1.</w:t>
            </w:r>
          </w:p>
        </w:tc>
        <w:tc>
          <w:tcPr>
            <w:tcW w:w="2976" w:type="dxa"/>
            <w:vMerge w:val="restart"/>
          </w:tcPr>
          <w:p>
            <w:pPr>
              <w:pStyle w:val="0"/>
            </w:pPr>
            <w:r>
              <w:rPr>
                <w:sz w:val="24"/>
              </w:rPr>
              <w:t xml:space="preserve">В безвозмездное пользование (</w:t>
            </w:r>
            <w:hyperlink w:history="0" r:id="rId5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3 пункта 2 статьи 39.10</w:t>
              </w:r>
            </w:hyperlink>
            <w:r>
              <w:rPr>
                <w:sz w:val="24"/>
              </w:rPr>
              <w:t xml:space="preserve"> Земельного кодекса)</w:t>
            </w:r>
          </w:p>
        </w:tc>
        <w:tc>
          <w:tcPr>
            <w:tcW w:w="2127" w:type="dxa"/>
            <w:vMerge w:val="restart"/>
          </w:tcPr>
          <w:p>
            <w:pPr>
              <w:pStyle w:val="0"/>
            </w:pPr>
            <w:r>
              <w:rPr>
                <w:sz w:val="24"/>
              </w:rPr>
              <w:t xml:space="preserve">Религиозная организация</w:t>
            </w:r>
          </w:p>
        </w:tc>
        <w:tc>
          <w:tcPr>
            <w:tcW w:w="3288" w:type="dxa"/>
            <w:tcBorders>
              <w:bottom w:val="nil"/>
            </w:tcBorders>
          </w:tcPr>
          <w:p>
            <w:pPr>
              <w:pStyle w:val="0"/>
            </w:pPr>
            <w:r>
              <w:rPr>
                <w:sz w:val="24"/>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blPrEx>
          <w:tblBorders>
            <w:insideH w:val="nil"/>
          </w:tblBorders>
        </w:tblPrEx>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 здании и (или) сооружении, расположенных на испрашиваемом земельном участке (не требуется в случае строительства здания, сооружения))</w:t>
            </w:r>
          </w:p>
        </w:tc>
      </w:tr>
      <w:tr>
        <w:tc>
          <w:tcPr>
            <w:vMerge w:val="continue"/>
          </w:tcPr>
          <w:p/>
        </w:tc>
        <w:tc>
          <w:tcPr>
            <w:vMerge w:val="continue"/>
          </w:tcPr>
          <w:p/>
        </w:tc>
        <w:tc>
          <w:tcPr>
            <w:vMerge w:val="continue"/>
          </w:tcPr>
          <w:p/>
        </w:tc>
        <w:tc>
          <w:tcPr>
            <w:tcW w:w="3288" w:type="dxa"/>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ЕГРЮЛ о юридическом лице, являющемся Заявителем</w:t>
            </w:r>
          </w:p>
        </w:tc>
      </w:tr>
      <w:tr>
        <w:tc>
          <w:tcPr>
            <w:tcW w:w="642" w:type="dxa"/>
            <w:vMerge w:val="restart"/>
          </w:tcPr>
          <w:p>
            <w:pPr>
              <w:pStyle w:val="0"/>
            </w:pPr>
            <w:r>
              <w:rPr>
                <w:sz w:val="24"/>
              </w:rPr>
              <w:t xml:space="preserve">1.</w:t>
            </w:r>
          </w:p>
        </w:tc>
        <w:tc>
          <w:tcPr>
            <w:tcW w:w="2976" w:type="dxa"/>
            <w:vMerge w:val="restart"/>
          </w:tcPr>
          <w:p>
            <w:pPr>
              <w:pStyle w:val="0"/>
            </w:pPr>
            <w:r>
              <w:rPr>
                <w:sz w:val="24"/>
              </w:rPr>
              <w:t xml:space="preserve">В безвозмездное пользование (</w:t>
            </w:r>
            <w:hyperlink w:history="0" r:id="rId5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4 пункта 2 статьи 39.10</w:t>
              </w:r>
            </w:hyperlink>
            <w:r>
              <w:rPr>
                <w:sz w:val="24"/>
              </w:rPr>
              <w:t xml:space="preserve"> Земельного кодекса</w:t>
            </w:r>
          </w:p>
        </w:tc>
        <w:tc>
          <w:tcPr>
            <w:tcW w:w="2127" w:type="dxa"/>
            <w:vMerge w:val="restart"/>
          </w:tcPr>
          <w:p>
            <w:pPr>
              <w:pStyle w:val="0"/>
            </w:pPr>
            <w:r>
              <w:rPr>
                <w:sz w:val="24"/>
              </w:rPr>
              <w:t xml:space="preserve">Религиозная организация, которой на праве безвозмездного пользования предоставлены здания, сооружения.</w:t>
            </w:r>
          </w:p>
          <w:p>
            <w:pPr>
              <w:pStyle w:val="0"/>
            </w:pPr>
            <w:r>
              <w:rPr>
                <w:sz w:val="24"/>
              </w:rPr>
              <w:t xml:space="preserve">Религиозная организация, которой на праве безвозмездного пользования предоставлены здания, сооружения</w:t>
            </w:r>
          </w:p>
        </w:tc>
        <w:tc>
          <w:tcPr>
            <w:tcW w:w="3288" w:type="dxa"/>
            <w:tcBorders>
              <w:bottom w:val="nil"/>
            </w:tcBorders>
          </w:tcPr>
          <w:p>
            <w:pPr>
              <w:pStyle w:val="0"/>
            </w:pPr>
            <w:r>
              <w:rPr>
                <w:sz w:val="24"/>
              </w:rPr>
              <w:t xml:space="preserve">Договор безвозмездного пользования зданием, сооружением, если право на такое здание, сооружение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r>
              <w:rPr>
                <w:sz w:val="24"/>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r>
              <w:rPr>
                <w:sz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(об испрашиваемом земельном участке</w:t>
            </w:r>
          </w:p>
        </w:tc>
      </w:tr>
      <w:tr>
        <w:tblPrEx>
          <w:tblBorders>
            <w:insideH w:val="nil"/>
          </w:tblBorders>
        </w:tblPrEx>
        <w:tc>
          <w:tcPr>
            <w:vMerge w:val="continue"/>
          </w:tcPr>
          <w:p/>
        </w:tc>
        <w:tc>
          <w:tcPr>
            <w:vMerge w:val="continue"/>
          </w:tcPr>
          <w:p/>
        </w:tc>
        <w:tc>
          <w:tcPr>
            <w:vMerge w:val="continue"/>
          </w:tcPr>
          <w:p/>
        </w:tc>
        <w:tc>
          <w:tcPr>
            <w:tcW w:w="3288" w:type="dxa"/>
            <w:tcBorders>
              <w:top w:val="nil"/>
              <w:bottom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ЕГРН об объекте недвижимости (о здании и (или) сооружении, расположенном (ых) на испрашиваемом земельном участке)</w:t>
            </w:r>
          </w:p>
        </w:tc>
      </w:tr>
      <w:tr>
        <w:tblPrEx>
          <w:tblBorders>
            <w:insideH w:val="nil"/>
          </w:tblBorders>
        </w:tblPrEx>
        <w:tc>
          <w:tcPr>
            <w:vMerge w:val="continue"/>
          </w:tcPr>
          <w:p/>
        </w:tc>
        <w:tc>
          <w:tcPr>
            <w:vMerge w:val="continue"/>
          </w:tcPr>
          <w:p/>
        </w:tc>
        <w:tc>
          <w:tcPr>
            <w:vMerge w:val="continue"/>
          </w:tcPr>
          <w:p/>
        </w:tc>
        <w:tc>
          <w:tcPr>
            <w:tcW w:w="3288" w:type="dxa"/>
            <w:tcBorders>
              <w:top w:val="nil"/>
            </w:tcBorders>
          </w:tcPr>
          <w:p>
            <w:pPr>
              <w:pStyle w:val="0"/>
            </w:pPr>
            <w:hyperlink w:history="0" w:anchor="P294" w:tooltip="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
              <w:r>
                <w:rPr>
                  <w:sz w:val="24"/>
                  <w:color w:val="0000ff"/>
                </w:rPr>
                <w:t xml:space="preserve">&lt;*&gt;</w:t>
              </w:r>
            </w:hyperlink>
            <w:r>
              <w:rPr>
                <w:sz w:val="24"/>
              </w:rPr>
              <w:t xml:space="preserve"> Выписка из ЕГРЮЛ о юридическом лице, являющемся Заявителем</w:t>
            </w:r>
          </w:p>
        </w:tc>
      </w:tr>
    </w:tbl>
    <w:p>
      <w:pPr>
        <w:pStyle w:val="0"/>
        <w:ind w:firstLine="540"/>
        <w:jc w:val="both"/>
      </w:pPr>
      <w:r>
        <w:rPr>
          <w:sz w:val="24"/>
        </w:rPr>
      </w:r>
    </w:p>
    <w:p>
      <w:pPr>
        <w:pStyle w:val="0"/>
        <w:ind w:firstLine="540"/>
        <w:jc w:val="both"/>
      </w:pPr>
      <w:r>
        <w:rPr>
          <w:sz w:val="24"/>
        </w:rPr>
        <w:t xml:space="preserve">в)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pPr>
        <w:pStyle w:val="0"/>
        <w:spacing w:before="240" w:lineRule="auto"/>
        <w:ind w:firstLine="540"/>
        <w:jc w:val="both"/>
      </w:pPr>
      <w:r>
        <w:rPr>
          <w:sz w:val="24"/>
        </w:rPr>
        <w:t xml:space="preserve">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pStyle w:val="0"/>
        <w:spacing w:before="240" w:lineRule="auto"/>
        <w:ind w:firstLine="540"/>
        <w:jc w:val="both"/>
      </w:pPr>
      <w:r>
        <w:rPr>
          <w:sz w:val="24"/>
        </w:rPr>
        <w:t xml:space="preserve">д)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w:t>
      </w:r>
    </w:p>
    <w:p>
      <w:pPr>
        <w:pStyle w:val="0"/>
        <w:spacing w:before="240" w:lineRule="auto"/>
        <w:ind w:firstLine="540"/>
        <w:jc w:val="both"/>
      </w:pPr>
      <w:r>
        <w:rPr>
          <w:sz w:val="24"/>
        </w:rPr>
        <w:t xml:space="preserve">Выписка из Единого государственного реестра недвижимости об объекте недвижимости (на земельный участок) не прилагается к заявлению о приобретении прав на земельный участок и не запрашиваются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w:t>
      </w:r>
    </w:p>
    <w:bookmarkStart w:id="294" w:name="P294"/>
    <w:bookmarkEnd w:id="294"/>
    <w:p>
      <w:pPr>
        <w:pStyle w:val="0"/>
        <w:spacing w:before="240" w:lineRule="auto"/>
        <w:ind w:firstLine="540"/>
        <w:jc w:val="both"/>
      </w:pPr>
      <w:r>
        <w:rPr>
          <w:sz w:val="24"/>
        </w:rPr>
        <w:t xml:space="preserve">Документы, обозначенные символом &lt;*&gt; Перечня документов, необходимых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w:t>
      </w:r>
    </w:p>
    <w:p>
      <w:pPr>
        <w:pStyle w:val="0"/>
        <w:spacing w:before="240" w:lineRule="auto"/>
        <w:ind w:firstLine="540"/>
        <w:jc w:val="both"/>
      </w:pPr>
      <w:r>
        <w:rPr>
          <w:sz w:val="24"/>
        </w:rPr>
        <w:t xml:space="preserve">2.6.2. Документы подаются на бумажном носителе.</w:t>
      </w:r>
    </w:p>
    <w:p>
      <w:pPr>
        <w:pStyle w:val="0"/>
        <w:spacing w:before="240" w:lineRule="auto"/>
        <w:ind w:firstLine="540"/>
        <w:jc w:val="both"/>
      </w:pPr>
      <w:r>
        <w:rPr>
          <w:sz w:val="24"/>
        </w:rPr>
        <w:t xml:space="preserve">2.6.3. Заявление должно быть подписано руководителем юридического лица либо физическим лицом, иным уполномоченным Заявителем в установленном порядке лицом.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pPr>
        <w:pStyle w:val="0"/>
        <w:spacing w:before="240" w:lineRule="auto"/>
        <w:ind w:firstLine="540"/>
        <w:jc w:val="both"/>
      </w:pPr>
      <w:r>
        <w:rPr>
          <w:sz w:val="24"/>
        </w:rPr>
        <w:t xml:space="preserve">2.6.4. Заявление в виде документа на бумажном носителе представляется путем почтового отправления либо подается непосредственно в Комитет при личном приеме в порядке общей очереди в приемные часы или по предварительной записи или в МФЦ.</w:t>
      </w:r>
    </w:p>
    <w:p>
      <w:pPr>
        <w:pStyle w:val="0"/>
        <w:spacing w:before="240" w:lineRule="auto"/>
        <w:ind w:firstLine="540"/>
        <w:jc w:val="both"/>
      </w:pPr>
      <w:r>
        <w:rPr>
          <w:sz w:val="24"/>
        </w:rPr>
        <w:t xml:space="preserve">2.6.5. Заявителю предоставляется возможность получения бланка заявления в электронном виде с помощью ЕПГУ, РПГУ (в зависимости от выбора Заявителя).</w:t>
      </w:r>
    </w:p>
    <w:p>
      <w:pPr>
        <w:pStyle w:val="0"/>
        <w:spacing w:before="240" w:lineRule="auto"/>
        <w:ind w:firstLine="540"/>
        <w:jc w:val="both"/>
      </w:pPr>
      <w:r>
        <w:rPr>
          <w:sz w:val="24"/>
        </w:rPr>
        <w:t xml:space="preserve">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РПГУ размещаются образцы заполнения электронной формы запроса.</w:t>
      </w:r>
    </w:p>
    <w:p>
      <w:pPr>
        <w:pStyle w:val="0"/>
        <w:spacing w:before="240" w:lineRule="auto"/>
        <w:ind w:firstLine="540"/>
        <w:jc w:val="both"/>
      </w:pPr>
      <w:r>
        <w:rPr>
          <w:sz w:val="24"/>
        </w:rPr>
        <w:t xml:space="preserve">Документы, подлежащие получению в рамках межведомственного взаимодействия, не могут быть затребованы у Заявителя, при этом Заявитель вправе их представить вместе с заявлением.</w:t>
      </w:r>
    </w:p>
    <w:p>
      <w:pPr>
        <w:pStyle w:val="0"/>
        <w:spacing w:before="240" w:lineRule="auto"/>
        <w:ind w:firstLine="540"/>
        <w:jc w:val="both"/>
      </w:pPr>
      <w:r>
        <w:rPr>
          <w:sz w:val="24"/>
        </w:rPr>
        <w:t xml:space="preserve">Заявление и документы, предусмотренные настоящим административным регламентом, подаются на бумажном носителе или в форме электронного документа.</w:t>
      </w:r>
    </w:p>
    <w:p>
      <w:pPr>
        <w:pStyle w:val="0"/>
        <w:spacing w:before="240" w:lineRule="auto"/>
        <w:ind w:firstLine="540"/>
        <w:jc w:val="both"/>
      </w:pPr>
      <w:r>
        <w:rPr>
          <w:sz w:val="24"/>
        </w:rPr>
        <w:t xml:space="preserve">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pPr>
        <w:pStyle w:val="0"/>
        <w:spacing w:before="240" w:lineRule="auto"/>
        <w:ind w:firstLine="540"/>
        <w:jc w:val="both"/>
      </w:pPr>
      <w:r>
        <w:rPr>
          <w:sz w:val="24"/>
        </w:rPr>
        <w:t xml:space="preserve">Электронные документы должны соответствовать требованиям, установленным в </w:t>
      </w:r>
      <w:hyperlink w:history="0" w:anchor="P513" w:tooltip="2.17. Иные требования, в том числе учитывающие">
        <w:r>
          <w:rPr>
            <w:sz w:val="24"/>
            <w:color w:val="0000ff"/>
          </w:rPr>
          <w:t xml:space="preserve">пункте 2.17</w:t>
        </w:r>
      </w:hyperlink>
      <w:r>
        <w:rPr>
          <w:sz w:val="24"/>
        </w:rPr>
        <w:t xml:space="preserve"> </w:t>
      </w:r>
      <w:hyperlink w:history="0" w:anchor="P548" w:tooltip="2.17.6. Требования к электронным документам и электронным копиям документов, представляемым через портал:">
        <w:r>
          <w:rPr>
            <w:sz w:val="24"/>
            <w:color w:val="0000ff"/>
          </w:rPr>
          <w:t xml:space="preserve">(2.17.6)</w:t>
        </w:r>
      </w:hyperlink>
      <w:r>
        <w:rPr>
          <w:sz w:val="24"/>
        </w:rPr>
        <w:t xml:space="preserve"> административного регламента.</w:t>
      </w:r>
    </w:p>
    <w:p>
      <w:pPr>
        <w:pStyle w:val="0"/>
        <w:spacing w:before="240" w:lineRule="auto"/>
        <w:ind w:firstLine="540"/>
        <w:jc w:val="both"/>
      </w:pPr>
      <w:r>
        <w:rPr>
          <w:sz w:val="24"/>
        </w:rPr>
        <w:t xml:space="preserve">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pPr>
        <w:pStyle w:val="0"/>
        <w:jc w:val="both"/>
      </w:pPr>
      <w:r>
        <w:rPr>
          <w:sz w:val="24"/>
        </w:rPr>
        <w:t xml:space="preserve">(пп. 2.6.5 введен постановлением главы Белогорского муниципального округа от 23.12.2021 </w:t>
      </w:r>
      <w:hyperlink w:history="0" r:id="rId55" w:tooltip="Постановление Главы Белогорского муниципального округа от 23.12.2021 N 2079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 {КонсультантПлюс}">
        <w:r>
          <w:rPr>
            <w:sz w:val="24"/>
            <w:color w:val="0000ff"/>
          </w:rPr>
          <w:t xml:space="preserve">N 2079</w:t>
        </w:r>
      </w:hyperlink>
      <w:r>
        <w:rPr>
          <w:sz w:val="24"/>
        </w:rPr>
        <w:t xml:space="preserve">)</w:t>
      </w:r>
    </w:p>
    <w:p>
      <w:pPr>
        <w:pStyle w:val="0"/>
        <w:spacing w:before="240" w:lineRule="auto"/>
        <w:ind w:firstLine="540"/>
        <w:jc w:val="both"/>
      </w:pPr>
      <w:r>
        <w:rPr>
          <w:sz w:val="24"/>
        </w:rPr>
        <w:t xml:space="preserve">2.6.6.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pPr>
        <w:pStyle w:val="0"/>
        <w:spacing w:before="240" w:lineRule="auto"/>
        <w:ind w:firstLine="540"/>
        <w:jc w:val="both"/>
      </w:pPr>
      <w:r>
        <w:rPr>
          <w:sz w:val="24"/>
        </w:rPr>
        <w:t xml:space="preserve">В случае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pPr>
        <w:pStyle w:val="0"/>
        <w:spacing w:before="240" w:lineRule="auto"/>
        <w:ind w:firstLine="540"/>
        <w:jc w:val="both"/>
      </w:pPr>
      <w:r>
        <w:rPr>
          <w:sz w:val="24"/>
        </w:rPr>
        <w:t xml:space="preserve">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pPr>
        <w:pStyle w:val="0"/>
        <w:spacing w:before="240" w:lineRule="auto"/>
        <w:ind w:firstLine="540"/>
        <w:jc w:val="both"/>
      </w:pPr>
      <w:r>
        <w:rPr>
          <w:sz w:val="24"/>
        </w:rPr>
        <w:t xml:space="preserve">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pPr>
        <w:pStyle w:val="0"/>
        <w:spacing w:before="240" w:lineRule="auto"/>
        <w:ind w:firstLine="540"/>
        <w:jc w:val="both"/>
      </w:pPr>
      <w:r>
        <w:rPr>
          <w:sz w:val="24"/>
        </w:rPr>
        <w:t xml:space="preserve">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pPr>
        <w:pStyle w:val="0"/>
        <w:jc w:val="both"/>
      </w:pPr>
      <w:r>
        <w:rPr>
          <w:sz w:val="24"/>
        </w:rPr>
        <w:t xml:space="preserve">(пп. 2.6.6 введен постановлением главы Белогорского муниципального округа от 18.04.2022 </w:t>
      </w:r>
      <w:hyperlink w:history="0" r:id="rId56" w:tooltip="Постановление Главы Белогорского муниципального округа от 18.04.2022 N 420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 {КонсультантПлюс}">
        <w:r>
          <w:rPr>
            <w:sz w:val="24"/>
            <w:color w:val="0000ff"/>
          </w:rPr>
          <w:t xml:space="preserve">N 420</w:t>
        </w:r>
      </w:hyperlink>
      <w:r>
        <w:rPr>
          <w:sz w:val="24"/>
        </w:rPr>
        <w:t xml:space="preserve">)</w:t>
      </w:r>
    </w:p>
    <w:p>
      <w:pPr>
        <w:pStyle w:val="0"/>
        <w:ind w:firstLine="540"/>
        <w:jc w:val="both"/>
      </w:pPr>
      <w:r>
        <w:rPr>
          <w:sz w:val="24"/>
        </w:rPr>
      </w:r>
    </w:p>
    <w:bookmarkStart w:id="313" w:name="P313"/>
    <w:bookmarkEnd w:id="313"/>
    <w:p>
      <w:pPr>
        <w:pStyle w:val="2"/>
        <w:outlineLvl w:val="2"/>
        <w:jc w:val="center"/>
      </w:pPr>
      <w:r>
        <w:rPr>
          <w:sz w:val="24"/>
        </w:rPr>
        <w:t xml:space="preserve">2.7. 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муниципальной услуги, которые</w:t>
      </w:r>
    </w:p>
    <w:p>
      <w:pPr>
        <w:pStyle w:val="2"/>
        <w:jc w:val="center"/>
      </w:pPr>
      <w:r>
        <w:rPr>
          <w:sz w:val="24"/>
        </w:rPr>
        <w:t xml:space="preserve">находятся в распоряжении государственных органов,</w:t>
      </w:r>
    </w:p>
    <w:p>
      <w:pPr>
        <w:pStyle w:val="2"/>
        <w:jc w:val="center"/>
      </w:pPr>
      <w:r>
        <w:rPr>
          <w:sz w:val="24"/>
        </w:rPr>
        <w:t xml:space="preserve">органов местного самоуправления и иных органов,</w:t>
      </w:r>
    </w:p>
    <w:p>
      <w:pPr>
        <w:pStyle w:val="2"/>
        <w:jc w:val="center"/>
      </w:pPr>
      <w:r>
        <w:rPr>
          <w:sz w:val="24"/>
        </w:rPr>
        <w:t xml:space="preserve">участвующих в предоставлении государственных</w:t>
      </w:r>
    </w:p>
    <w:p>
      <w:pPr>
        <w:pStyle w:val="2"/>
        <w:jc w:val="center"/>
      </w:pPr>
      <w:r>
        <w:rPr>
          <w:sz w:val="24"/>
        </w:rPr>
        <w:t xml:space="preserve">или муниципальных услуг, и которые</w:t>
      </w:r>
    </w:p>
    <w:p>
      <w:pPr>
        <w:pStyle w:val="2"/>
        <w:jc w:val="center"/>
      </w:pPr>
      <w:r>
        <w:rPr>
          <w:sz w:val="24"/>
        </w:rPr>
        <w:t xml:space="preserve">Заявитель вправе представить</w:t>
      </w:r>
    </w:p>
    <w:p>
      <w:pPr>
        <w:pStyle w:val="0"/>
        <w:ind w:firstLine="540"/>
        <w:jc w:val="both"/>
      </w:pPr>
      <w:r>
        <w:rPr>
          <w:sz w:val="24"/>
        </w:rPr>
      </w:r>
    </w:p>
    <w:bookmarkStart w:id="322" w:name="P322"/>
    <w:bookmarkEnd w:id="322"/>
    <w:p>
      <w:pPr>
        <w:pStyle w:val="0"/>
        <w:ind w:firstLine="540"/>
        <w:jc w:val="both"/>
      </w:pPr>
      <w:r>
        <w:rPr>
          <w:sz w:val="24"/>
        </w:rPr>
        <w:t xml:space="preserve">2.7.1.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pPr>
        <w:pStyle w:val="0"/>
        <w:spacing w:before="240" w:lineRule="auto"/>
        <w:ind w:firstLine="540"/>
        <w:jc w:val="both"/>
      </w:pPr>
      <w:r>
        <w:rPr>
          <w:sz w:val="24"/>
        </w:rPr>
        <w:t xml:space="preserve">1) выписка из Единого государственного реестра недвижимости об объекте недвижимости </w:t>
      </w:r>
      <w:hyperlink w:history="0" w:anchor="P329" w:tooltip="Документы, обозначенные символом &lt;*&gt;, могут быть представлены Заявителем по собственной инициативе и получены им лично либо по письменному обращению в любые территориальные отделы Федеральной службы государственной регистрации, кадастра и картографии, адреса которых указаны на сайте http://rosreestr.ru, через МФЦ.">
        <w:r>
          <w:rPr>
            <w:sz w:val="24"/>
            <w:color w:val="0000ff"/>
          </w:rPr>
          <w:t xml:space="preserve">&lt;*&gt;</w:t>
        </w:r>
      </w:hyperlink>
      <w:r>
        <w:rPr>
          <w:sz w:val="24"/>
        </w:rPr>
        <w:t xml:space="preserve">;</w:t>
      </w:r>
    </w:p>
    <w:p>
      <w:pPr>
        <w:pStyle w:val="0"/>
        <w:spacing w:before="240" w:lineRule="auto"/>
        <w:ind w:firstLine="540"/>
        <w:jc w:val="both"/>
      </w:pPr>
      <w:r>
        <w:rPr>
          <w:sz w:val="24"/>
        </w:rPr>
        <w:t xml:space="preserve">2) выписка из Единого государственного реестра недвижимости об основных характеристиках и зарегистрированных правах на объект недвижимости </w:t>
      </w:r>
      <w:hyperlink w:history="0" w:anchor="P329" w:tooltip="Документы, обозначенные символом &lt;*&gt;, могут быть представлены Заявителем по собственной инициативе и получены им лично либо по письменному обращению в любые территориальные отделы Федеральной службы государственной регистрации, кадастра и картографии, адреса которых указаны на сайте http://rosreestr.ru, через МФЦ.">
        <w:r>
          <w:rPr>
            <w:sz w:val="24"/>
            <w:color w:val="0000ff"/>
          </w:rPr>
          <w:t xml:space="preserve">&lt;*&gt;</w:t>
        </w:r>
      </w:hyperlink>
      <w:r>
        <w:rPr>
          <w:sz w:val="24"/>
        </w:rPr>
        <w:t xml:space="preserve">;</w:t>
      </w:r>
    </w:p>
    <w:p>
      <w:pPr>
        <w:pStyle w:val="0"/>
        <w:spacing w:before="240" w:lineRule="auto"/>
        <w:ind w:firstLine="540"/>
        <w:jc w:val="both"/>
      </w:pPr>
      <w:r>
        <w:rPr>
          <w:sz w:val="24"/>
        </w:rPr>
        <w:t xml:space="preserve">3) выписка из Единого государственного реестра недвижимости о правах отдельного лица на имевшиеся (имеющиеся) у него объекты недвижимости </w:t>
      </w:r>
      <w:hyperlink w:history="0" w:anchor="P329" w:tooltip="Документы, обозначенные символом &lt;*&gt;, могут быть представлены Заявителем по собственной инициативе и получены им лично либо по письменному обращению в любые территориальные отделы Федеральной службы государственной регистрации, кадастра и картографии, адреса которых указаны на сайте http://rosreestr.ru, через МФЦ.">
        <w:r>
          <w:rPr>
            <w:sz w:val="24"/>
            <w:color w:val="0000ff"/>
          </w:rPr>
          <w:t xml:space="preserve">&lt;*&gt;</w:t>
        </w:r>
      </w:hyperlink>
      <w:r>
        <w:rPr>
          <w:sz w:val="24"/>
        </w:rPr>
        <w:t xml:space="preserve">;</w:t>
      </w:r>
    </w:p>
    <w:p>
      <w:pPr>
        <w:pStyle w:val="0"/>
        <w:spacing w:before="240" w:lineRule="auto"/>
        <w:ind w:firstLine="540"/>
        <w:jc w:val="both"/>
      </w:pPr>
      <w:r>
        <w:rPr>
          <w:sz w:val="24"/>
        </w:rPr>
        <w:t xml:space="preserve">4) кадастровый план территории </w:t>
      </w:r>
      <w:hyperlink w:history="0" w:anchor="P330" w:tooltip="Документы, обозначенные символом &lt;**&gt;, могут быть представлены Заявителем по собственной инициативе и получены им лично либо по письменному обращению в любые территориальные отделы Федеральной службы государственной регистрации, кадастра и картографии (далее - Росреестр), адреса которых указаны на сайте http://rosreestr.ru, через МФЦ.">
        <w:r>
          <w:rPr>
            <w:sz w:val="24"/>
            <w:color w:val="0000ff"/>
          </w:rPr>
          <w:t xml:space="preserve">&lt;**&gt;</w:t>
        </w:r>
      </w:hyperlink>
      <w:r>
        <w:rPr>
          <w:sz w:val="24"/>
        </w:rPr>
        <w:t xml:space="preserve">;</w:t>
      </w:r>
    </w:p>
    <w:p>
      <w:pPr>
        <w:pStyle w:val="0"/>
        <w:spacing w:before="240" w:lineRule="auto"/>
        <w:ind w:firstLine="540"/>
        <w:jc w:val="both"/>
      </w:pPr>
      <w:r>
        <w:rPr>
          <w:sz w:val="24"/>
        </w:rPr>
        <w:t xml:space="preserve">5) выписка из Единого государственного реестра юридических лиц </w:t>
      </w:r>
      <w:hyperlink w:history="0" w:anchor="P331" w:tooltip="Документы, обозначенные символом &lt;***&gt;, могут быть представлены Заявителем по собственной инициативе, в том числе в виде выписки из ЕГРЮЛ, и получены им лично либо по письменному обращению в любые территориальные отделы Федеральной налоговой службы, адреса которых указаны на сайте http://www.nalog.ru, через многофункциональный центр по предоставлению государственных и муниципальных услуг (МФЦ).">
        <w:r>
          <w:rPr>
            <w:sz w:val="24"/>
            <w:color w:val="0000ff"/>
          </w:rPr>
          <w:t xml:space="preserve">&lt;***&gt;</w:t>
        </w:r>
      </w:hyperlink>
      <w:r>
        <w:rPr>
          <w:sz w:val="24"/>
        </w:rPr>
        <w:t xml:space="preserve">;</w:t>
      </w:r>
    </w:p>
    <w:p>
      <w:pPr>
        <w:pStyle w:val="0"/>
        <w:spacing w:before="240" w:lineRule="auto"/>
        <w:ind w:firstLine="540"/>
        <w:jc w:val="both"/>
      </w:pPr>
      <w:r>
        <w:rPr>
          <w:sz w:val="24"/>
        </w:rPr>
        <w:t xml:space="preserve">6) выписка из Единого государственного реестра индивидуальных предпринимателей </w:t>
      </w:r>
      <w:hyperlink w:history="0" w:anchor="P331" w:tooltip="Документы, обозначенные символом &lt;***&gt;, могут быть представлены Заявителем по собственной инициативе, в том числе в виде выписки из ЕГРЮЛ, и получены им лично либо по письменному обращению в любые территориальные отделы Федеральной налоговой службы, адреса которых указаны на сайте http://www.nalog.ru, через многофункциональный центр по предоставлению государственных и муниципальных услуг (МФЦ).">
        <w:r>
          <w:rPr>
            <w:sz w:val="24"/>
            <w:color w:val="0000ff"/>
          </w:rPr>
          <w:t xml:space="preserve">&lt;***&gt;</w:t>
        </w:r>
      </w:hyperlink>
      <w:r>
        <w:rPr>
          <w:sz w:val="24"/>
        </w:rPr>
        <w:t xml:space="preserve">.</w:t>
      </w:r>
    </w:p>
    <w:bookmarkStart w:id="329" w:name="P329"/>
    <w:bookmarkEnd w:id="329"/>
    <w:p>
      <w:pPr>
        <w:pStyle w:val="0"/>
        <w:spacing w:before="240" w:lineRule="auto"/>
        <w:ind w:firstLine="540"/>
        <w:jc w:val="both"/>
      </w:pPr>
      <w:r>
        <w:rPr>
          <w:sz w:val="24"/>
        </w:rPr>
        <w:t xml:space="preserve">Документы, обозначенные символом &lt;*&gt;, могут быть представлены Заявителем по собственной инициативе и получены им лично либо по письменному обращению в любые территориальные отделы Федеральной службы государственной регистрации, кадастра и картографии, адреса которых указаны на сайте </w:t>
      </w:r>
      <w:hyperlink w:history="0" r:id="rId57">
        <w:r>
          <w:rPr>
            <w:sz w:val="24"/>
            <w:color w:val="0000ff"/>
          </w:rPr>
          <w:t xml:space="preserve">http://rosreestr.ru</w:t>
        </w:r>
      </w:hyperlink>
      <w:r>
        <w:rPr>
          <w:sz w:val="24"/>
        </w:rPr>
        <w:t xml:space="preserve">, через МФЦ.</w:t>
      </w:r>
    </w:p>
    <w:bookmarkStart w:id="330" w:name="P330"/>
    <w:bookmarkEnd w:id="330"/>
    <w:p>
      <w:pPr>
        <w:pStyle w:val="0"/>
        <w:spacing w:before="240" w:lineRule="auto"/>
        <w:ind w:firstLine="540"/>
        <w:jc w:val="both"/>
      </w:pPr>
      <w:r>
        <w:rPr>
          <w:sz w:val="24"/>
        </w:rPr>
        <w:t xml:space="preserve">Документы, обозначенные символом &lt;**&gt;, могут быть представлены Заявителем по собственной инициативе и получены им лично либо по письменному обращению в любые территориальные отделы Федеральной службы государственной регистрации, кадастра и картографии (далее - Росреестр), адреса которых указаны на сайте </w:t>
      </w:r>
      <w:hyperlink w:history="0" r:id="rId58">
        <w:r>
          <w:rPr>
            <w:sz w:val="24"/>
            <w:color w:val="0000ff"/>
          </w:rPr>
          <w:t xml:space="preserve">http://rosreestr.ru</w:t>
        </w:r>
      </w:hyperlink>
      <w:r>
        <w:rPr>
          <w:sz w:val="24"/>
        </w:rPr>
        <w:t xml:space="preserve">, через МФЦ.</w:t>
      </w:r>
    </w:p>
    <w:bookmarkStart w:id="331" w:name="P331"/>
    <w:bookmarkEnd w:id="331"/>
    <w:p>
      <w:pPr>
        <w:pStyle w:val="0"/>
        <w:spacing w:before="240" w:lineRule="auto"/>
        <w:ind w:firstLine="540"/>
        <w:jc w:val="both"/>
      </w:pPr>
      <w:r>
        <w:rPr>
          <w:sz w:val="24"/>
        </w:rPr>
        <w:t xml:space="preserve">Документы, обозначенные символом &lt;***&gt;, могут быть представлены Заявителем по собственной инициативе, в том числе в виде выписки из ЕГРЮЛ, и получены им лично либо по письменному обращению в любые территориальные отделы Федеральной налоговой службы, адреса которых указаны на сайте </w:t>
      </w:r>
      <w:hyperlink w:history="0" r:id="rId59">
        <w:r>
          <w:rPr>
            <w:sz w:val="24"/>
            <w:color w:val="0000ff"/>
          </w:rPr>
          <w:t xml:space="preserve">http://www.nalog.ru</w:t>
        </w:r>
      </w:hyperlink>
      <w:r>
        <w:rPr>
          <w:sz w:val="24"/>
        </w:rPr>
        <w:t xml:space="preserve">, через многофункциональный центр по предоставлению государственных и муниципальных услуг (МФЦ).</w:t>
      </w:r>
    </w:p>
    <w:p>
      <w:pPr>
        <w:pStyle w:val="0"/>
        <w:spacing w:before="240" w:lineRule="auto"/>
        <w:ind w:firstLine="540"/>
        <w:jc w:val="both"/>
      </w:pPr>
      <w:r>
        <w:rPr>
          <w:sz w:val="24"/>
        </w:rPr>
        <w:t xml:space="preserve">Порядок представления документов установлен </w:t>
      </w:r>
      <w:hyperlink w:history="0" w:anchor="P185" w:tooltip="2.6. Исчерпывающий перечень документов, необходимых">
        <w:r>
          <w:rPr>
            <w:sz w:val="24"/>
            <w:color w:val="0000ff"/>
          </w:rPr>
          <w:t xml:space="preserve">п. 2.6</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2.7.2. Запрещается требовать от Заявителя:</w:t>
      </w:r>
    </w:p>
    <w:p>
      <w:pPr>
        <w:pStyle w:val="0"/>
        <w:spacing w:before="240" w:lineRule="auto"/>
        <w:ind w:firstLine="540"/>
        <w:jc w:val="both"/>
      </w:pPr>
      <w:r>
        <w:rPr>
          <w:sz w:val="24"/>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0"/>
        <w:spacing w:before="240" w:lineRule="auto"/>
        <w:ind w:firstLine="540"/>
        <w:jc w:val="both"/>
      </w:pPr>
      <w:r>
        <w:rPr>
          <w:sz w:val="24"/>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w:t>
      </w:r>
      <w:hyperlink w:history="0" r:id="rId60"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части 6 статьи 7</w:t>
        </w:r>
      </w:hyperlink>
      <w:r>
        <w:rPr>
          <w:sz w:val="24"/>
        </w:rPr>
        <w:t xml:space="preserve"> Федерального закона N 210-ФЗ.</w:t>
      </w:r>
    </w:p>
    <w:p>
      <w:pPr>
        <w:pStyle w:val="0"/>
        <w:spacing w:before="240" w:lineRule="auto"/>
        <w:ind w:firstLine="540"/>
        <w:jc w:val="both"/>
      </w:pPr>
      <w:r>
        <w:rPr>
          <w:sz w:val="24"/>
        </w:rPr>
        <w:t xml:space="preserve">2.7.3. Заявитель вправе представить указанные в </w:t>
      </w:r>
      <w:hyperlink w:history="0" w:anchor="P322" w:tooltip="2.7.1.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r>
          <w:rPr>
            <w:sz w:val="24"/>
            <w:color w:val="0000ff"/>
          </w:rPr>
          <w:t xml:space="preserve">пункте 2.7.1</w:t>
        </w:r>
      </w:hyperlink>
      <w:r>
        <w:rPr>
          <w:sz w:val="24"/>
        </w:rPr>
        <w:t xml:space="preserve"> документы вместе с заявлением.</w:t>
      </w:r>
    </w:p>
    <w:p>
      <w:pPr>
        <w:pStyle w:val="0"/>
        <w:spacing w:before="240" w:lineRule="auto"/>
        <w:ind w:firstLine="540"/>
        <w:jc w:val="both"/>
      </w:pPr>
      <w:r>
        <w:rPr>
          <w:sz w:val="24"/>
        </w:rPr>
        <w:t xml:space="preserve">2.7.4. В случае если документы, указанные в </w:t>
      </w:r>
      <w:hyperlink w:history="0" w:anchor="P322" w:tooltip="2.7.1.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r>
          <w:rPr>
            <w:sz w:val="24"/>
            <w:color w:val="0000ff"/>
          </w:rPr>
          <w:t xml:space="preserve">пункте 2.7.1</w:t>
        </w:r>
      </w:hyperlink>
      <w:r>
        <w:rPr>
          <w:sz w:val="24"/>
        </w:rPr>
        <w:t xml:space="preserve"> Административного регламента, не представлены Заявителем, Комитет и МФЦ запрашивают их по межведомственному запросу.</w:t>
      </w:r>
    </w:p>
    <w:p>
      <w:pPr>
        <w:pStyle w:val="0"/>
        <w:ind w:firstLine="540"/>
        <w:jc w:val="both"/>
      </w:pPr>
      <w:r>
        <w:rPr>
          <w:sz w:val="24"/>
        </w:rPr>
      </w:r>
    </w:p>
    <w:p>
      <w:pPr>
        <w:pStyle w:val="2"/>
        <w:outlineLvl w:val="2"/>
        <w:jc w:val="center"/>
      </w:pPr>
      <w:r>
        <w:rPr>
          <w:sz w:val="24"/>
        </w:rPr>
        <w:t xml:space="preserve">2.8. Исчерпывающий перечень оснований для отказа в приеме</w:t>
      </w:r>
    </w:p>
    <w:p>
      <w:pPr>
        <w:pStyle w:val="2"/>
        <w:jc w:val="center"/>
      </w:pPr>
      <w:r>
        <w:rPr>
          <w:sz w:val="24"/>
        </w:rPr>
        <w:t xml:space="preserve">документов, необходимых для предоставления</w:t>
      </w:r>
    </w:p>
    <w:p>
      <w:pPr>
        <w:pStyle w:val="2"/>
        <w:jc w:val="center"/>
      </w:pPr>
      <w:r>
        <w:rPr>
          <w:sz w:val="24"/>
        </w:rPr>
        <w:t xml:space="preserve">государственной (муниципальной) услуги</w:t>
      </w:r>
    </w:p>
    <w:p>
      <w:pPr>
        <w:pStyle w:val="0"/>
        <w:jc w:val="center"/>
      </w:pPr>
      <w:r>
        <w:rPr>
          <w:sz w:val="24"/>
        </w:rPr>
      </w:r>
    </w:p>
    <w:p>
      <w:pPr>
        <w:pStyle w:val="0"/>
        <w:jc w:val="center"/>
      </w:pPr>
      <w:r>
        <w:rPr>
          <w:sz w:val="24"/>
        </w:rPr>
        <w:t xml:space="preserve">(в ред. постановления главы Белогорского</w:t>
      </w:r>
    </w:p>
    <w:p>
      <w:pPr>
        <w:pStyle w:val="0"/>
        <w:jc w:val="center"/>
      </w:pPr>
      <w:r>
        <w:rPr>
          <w:sz w:val="24"/>
        </w:rPr>
        <w:t xml:space="preserve">муниципального округа от 18.04.2022 </w:t>
      </w:r>
      <w:hyperlink w:history="0" r:id="rId61" w:tooltip="Постановление Главы Белогорского муниципального округа от 18.04.2022 N 420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 {КонсультантПлюс}">
        <w:r>
          <w:rPr>
            <w:sz w:val="24"/>
            <w:color w:val="0000ff"/>
          </w:rPr>
          <w:t xml:space="preserve">N 420</w:t>
        </w:r>
      </w:hyperlink>
      <w:r>
        <w:rPr>
          <w:sz w:val="24"/>
        </w:rPr>
        <w:t xml:space="preserve">)</w:t>
      </w:r>
    </w:p>
    <w:p>
      <w:pPr>
        <w:pStyle w:val="0"/>
        <w:ind w:firstLine="540"/>
        <w:jc w:val="both"/>
      </w:pPr>
      <w:r>
        <w:rPr>
          <w:sz w:val="24"/>
        </w:rPr>
      </w:r>
    </w:p>
    <w:p>
      <w:pPr>
        <w:pStyle w:val="0"/>
        <w:ind w:firstLine="540"/>
        <w:jc w:val="both"/>
      </w:pPr>
      <w:r>
        <w:rPr>
          <w:sz w:val="24"/>
        </w:rPr>
        <w:t xml:space="preserve">2.8.1. Основаниями для отказа в приеме к рассмотрению документов, необходимых для предоставления муниципальной услуги, являются:</w:t>
      </w:r>
    </w:p>
    <w:p>
      <w:pPr>
        <w:pStyle w:val="0"/>
        <w:spacing w:before="240" w:lineRule="auto"/>
        <w:ind w:firstLine="540"/>
        <w:jc w:val="both"/>
      </w:pPr>
      <w:r>
        <w:rPr>
          <w:sz w:val="24"/>
        </w:rPr>
        <w:t xml:space="preserve">2.8.1.1. Представление неполного комплекта документов.</w:t>
      </w:r>
    </w:p>
    <w:p>
      <w:pPr>
        <w:pStyle w:val="0"/>
        <w:spacing w:before="240" w:lineRule="auto"/>
        <w:ind w:firstLine="540"/>
        <w:jc w:val="both"/>
      </w:pPr>
      <w:r>
        <w:rPr>
          <w:sz w:val="24"/>
        </w:rPr>
        <w:t xml:space="preserve">2.8.1.2. Представленные документы утратили силу на момент обращения за услугой.</w:t>
      </w:r>
    </w:p>
    <w:p>
      <w:pPr>
        <w:pStyle w:val="0"/>
        <w:spacing w:before="240" w:lineRule="auto"/>
        <w:ind w:firstLine="540"/>
        <w:jc w:val="both"/>
      </w:pPr>
      <w:r>
        <w:rPr>
          <w:sz w:val="24"/>
        </w:rPr>
        <w:t xml:space="preserve">2.8.1.3.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pPr>
        <w:pStyle w:val="0"/>
        <w:spacing w:before="240" w:lineRule="auto"/>
        <w:ind w:firstLine="540"/>
        <w:jc w:val="both"/>
      </w:pPr>
      <w:r>
        <w:rPr>
          <w:sz w:val="24"/>
        </w:rPr>
        <w:t xml:space="preserve">2.8.1.4.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pPr>
        <w:pStyle w:val="0"/>
        <w:spacing w:before="240" w:lineRule="auto"/>
        <w:ind w:firstLine="540"/>
        <w:jc w:val="both"/>
      </w:pPr>
      <w:r>
        <w:rPr>
          <w:sz w:val="24"/>
        </w:rPr>
        <w:t xml:space="preserve">2.8.1.5. Несоблюдение установленных </w:t>
      </w:r>
      <w:hyperlink w:history="0" r:id="rId62" w:tooltip="Федеральный закон от 06.04.2011 N 63-ФЗ (ред. от 31.07.2025) &quot;Об электронной подписи&quot; {КонсультантПлюс}">
        <w:r>
          <w:rPr>
            <w:sz w:val="24"/>
            <w:color w:val="0000ff"/>
          </w:rPr>
          <w:t xml:space="preserve">статьей 11</w:t>
        </w:r>
      </w:hyperlink>
      <w:r>
        <w:rPr>
          <w:sz w:val="24"/>
        </w:rPr>
        <w:t xml:space="preserve"> Федерального закона от 6 апреля 2011 г. N 63-ФЗ "Об электронной подписи" условий признания действительности усиленной квалифицированной электронной подписи.</w:t>
      </w:r>
    </w:p>
    <w:p>
      <w:pPr>
        <w:pStyle w:val="0"/>
        <w:spacing w:before="240" w:lineRule="auto"/>
        <w:ind w:firstLine="540"/>
        <w:jc w:val="both"/>
      </w:pPr>
      <w:r>
        <w:rPr>
          <w:sz w:val="24"/>
        </w:rPr>
        <w:t xml:space="preserve">2.8.1.6. Подача запроса о предоставлении услуги и документов, необходимых для предоставления услуги, в электронной форме с нарушением установленных требований, а также без использования сайта региональной информационной системы "Портал государственных и муниципальных услуг (функций) Амурской области", сайта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2.8.1.7. Неполное заполнение полей в форме заявления, в том числе в интерактивной форме заявления на ЕПГУ.</w:t>
      </w:r>
    </w:p>
    <w:p>
      <w:pPr>
        <w:pStyle w:val="0"/>
        <w:spacing w:before="240" w:lineRule="auto"/>
        <w:ind w:firstLine="540"/>
        <w:jc w:val="both"/>
      </w:pPr>
      <w:r>
        <w:rPr>
          <w:sz w:val="24"/>
        </w:rPr>
        <w:t xml:space="preserve">2.8.1.8. Обращение за предоставлением иной государственной услуги.</w:t>
      </w:r>
    </w:p>
    <w:p>
      <w:pPr>
        <w:pStyle w:val="0"/>
        <w:spacing w:before="240" w:lineRule="auto"/>
        <w:ind w:firstLine="540"/>
        <w:jc w:val="both"/>
      </w:pPr>
      <w:r>
        <w:rPr>
          <w:sz w:val="24"/>
        </w:rPr>
        <w:t xml:space="preserve">2.8.1.9. Запрос подан лицом, не имеющим полномочий представлять интересы Заявителя.</w:t>
      </w:r>
    </w:p>
    <w:p>
      <w:pPr>
        <w:pStyle w:val="0"/>
        <w:spacing w:before="240" w:lineRule="auto"/>
        <w:ind w:firstLine="540"/>
        <w:jc w:val="both"/>
      </w:pPr>
      <w:r>
        <w:rPr>
          <w:sz w:val="24"/>
        </w:rPr>
        <w:t xml:space="preserve">2.8.2. Решение об отказе в приеме документов, необходимых для предоставления муниципальной услуги, направляется Заявителю не позднее первого рабочего дня, следующего за днем подачи заявления.</w:t>
      </w:r>
    </w:p>
    <w:p>
      <w:pPr>
        <w:pStyle w:val="0"/>
        <w:spacing w:before="240" w:lineRule="auto"/>
        <w:ind w:firstLine="540"/>
        <w:jc w:val="both"/>
      </w:pPr>
      <w:r>
        <w:rPr>
          <w:sz w:val="24"/>
        </w:rPr>
        <w:t xml:space="preserve">2.8.3. Отказ в приеме документов, необходимых для предоставления государственной (муниципальной) услуги, не препятствует повторному обращению Заявителя за предоставлением государственной (муниципальной) услуги.</w:t>
      </w:r>
    </w:p>
    <w:p>
      <w:pPr>
        <w:pStyle w:val="0"/>
        <w:ind w:firstLine="540"/>
        <w:jc w:val="both"/>
      </w:pPr>
      <w:r>
        <w:rPr>
          <w:sz w:val="24"/>
        </w:rPr>
      </w:r>
    </w:p>
    <w:p>
      <w:pPr>
        <w:pStyle w:val="2"/>
        <w:outlineLvl w:val="2"/>
        <w:jc w:val="center"/>
      </w:pPr>
      <w:r>
        <w:rPr>
          <w:sz w:val="24"/>
        </w:rPr>
        <w:t xml:space="preserve">2.9. Исчерпывающий перечень оснований для приостановления</w:t>
      </w:r>
    </w:p>
    <w:p>
      <w:pPr>
        <w:pStyle w:val="2"/>
        <w:jc w:val="center"/>
      </w:pPr>
      <w:r>
        <w:rPr>
          <w:sz w:val="24"/>
        </w:rPr>
        <w:t xml:space="preserve">и (или) отказа в предоставлении муниципальной услуги</w:t>
      </w:r>
    </w:p>
    <w:p>
      <w:pPr>
        <w:pStyle w:val="0"/>
        <w:ind w:firstLine="540"/>
        <w:jc w:val="both"/>
      </w:pPr>
      <w:r>
        <w:rPr>
          <w:sz w:val="24"/>
        </w:rPr>
      </w:r>
    </w:p>
    <w:p>
      <w:pPr>
        <w:pStyle w:val="0"/>
        <w:ind w:firstLine="540"/>
        <w:jc w:val="both"/>
      </w:pPr>
      <w:r>
        <w:rPr>
          <w:sz w:val="24"/>
        </w:rPr>
        <w:t xml:space="preserve">2.9.1. Заявителю отказывается в предоставлении муниципальной услуги в случае, если:</w:t>
      </w:r>
    </w:p>
    <w:p>
      <w:pPr>
        <w:pStyle w:val="0"/>
        <w:spacing w:before="240" w:lineRule="auto"/>
        <w:ind w:firstLine="540"/>
        <w:jc w:val="both"/>
      </w:pPr>
      <w:r>
        <w:rPr>
          <w:sz w:val="24"/>
        </w:rPr>
        <w:t xml:space="preserve">- полномочия по распоряжению приобретаемым земельным участком отсутствуют у администрации Белогорского муниципального округа;</w:t>
      </w:r>
    </w:p>
    <w:p>
      <w:pPr>
        <w:pStyle w:val="0"/>
        <w:spacing w:before="240" w:lineRule="auto"/>
        <w:ind w:firstLine="540"/>
        <w:jc w:val="both"/>
      </w:pPr>
      <w:r>
        <w:rPr>
          <w:sz w:val="24"/>
        </w:rPr>
        <w:t xml:space="preserve">- к заявлению не приложены документы, представляемые в соответствии с </w:t>
      </w:r>
      <w:hyperlink w:history="0" w:anchor="P190" w:tooltip="2.6.1. Муниципальная услуга предоставляется при поступлении в Комитет следующих документов:">
        <w:r>
          <w:rPr>
            <w:sz w:val="24"/>
            <w:color w:val="0000ff"/>
          </w:rPr>
          <w:t xml:space="preserve">пунктом 2.6.1</w:t>
        </w:r>
      </w:hyperlink>
      <w:r>
        <w:rPr>
          <w:sz w:val="24"/>
        </w:rPr>
        <w:t xml:space="preserve"> настоящего Регламента;</w:t>
      </w:r>
    </w:p>
    <w:p>
      <w:pPr>
        <w:pStyle w:val="0"/>
        <w:spacing w:before="240" w:lineRule="auto"/>
        <w:ind w:firstLine="540"/>
        <w:jc w:val="both"/>
      </w:pPr>
      <w:r>
        <w:rPr>
          <w:sz w:val="24"/>
        </w:rPr>
        <w:t xml:space="preserve">- земельный участок зарезервирован для государственных нужд;</w:t>
      </w:r>
    </w:p>
    <w:p>
      <w:pPr>
        <w:pStyle w:val="0"/>
        <w:spacing w:before="240" w:lineRule="auto"/>
        <w:ind w:firstLine="540"/>
        <w:jc w:val="both"/>
      </w:pPr>
      <w:r>
        <w:rPr>
          <w:sz w:val="24"/>
        </w:rPr>
        <w:t xml:space="preserve">- имеются вступившие в законную силу решения суда, ограничивающие оборот земельного участка;</w:t>
      </w:r>
    </w:p>
    <w:p>
      <w:pPr>
        <w:pStyle w:val="0"/>
        <w:spacing w:before="240" w:lineRule="auto"/>
        <w:ind w:firstLine="540"/>
        <w:jc w:val="both"/>
      </w:pPr>
      <w:r>
        <w:rPr>
          <w:sz w:val="24"/>
        </w:rPr>
        <w:t xml:space="preserve">- на земельном участке, в отношении которого подано заявление, находятся здания, строения, сооружения, не принадлежащие Заявителю.</w:t>
      </w:r>
    </w:p>
    <w:p>
      <w:pPr>
        <w:pStyle w:val="0"/>
        <w:spacing w:before="240" w:lineRule="auto"/>
        <w:ind w:firstLine="540"/>
        <w:jc w:val="both"/>
      </w:pPr>
      <w:r>
        <w:rPr>
          <w:sz w:val="24"/>
        </w:rPr>
        <w:t xml:space="preserve">2.9.2. Основаниями для возврата заявления Заявителю являются:</w:t>
      </w:r>
    </w:p>
    <w:p>
      <w:pPr>
        <w:pStyle w:val="0"/>
        <w:spacing w:before="240" w:lineRule="auto"/>
        <w:ind w:firstLine="540"/>
        <w:jc w:val="both"/>
      </w:pPr>
      <w:r>
        <w:rPr>
          <w:sz w:val="24"/>
        </w:rPr>
        <w:t xml:space="preserve">- оно не соответствует положениям </w:t>
      </w:r>
      <w:hyperlink w:history="0" r:id="rId6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 1 ст. 39.17</w:t>
        </w:r>
      </w:hyperlink>
      <w:r>
        <w:rPr>
          <w:sz w:val="24"/>
        </w:rPr>
        <w:t xml:space="preserve"> Земельного кодекса РФ;</w:t>
      </w:r>
    </w:p>
    <w:p>
      <w:pPr>
        <w:pStyle w:val="0"/>
        <w:spacing w:before="240" w:lineRule="auto"/>
        <w:ind w:firstLine="540"/>
        <w:jc w:val="both"/>
      </w:pPr>
      <w:r>
        <w:rPr>
          <w:sz w:val="24"/>
        </w:rPr>
        <w:t xml:space="preserve">- подано в иной уполномоченный орган;</w:t>
      </w:r>
    </w:p>
    <w:p>
      <w:pPr>
        <w:pStyle w:val="0"/>
        <w:spacing w:before="240" w:lineRule="auto"/>
        <w:ind w:firstLine="540"/>
        <w:jc w:val="both"/>
      </w:pPr>
      <w:r>
        <w:rPr>
          <w:sz w:val="24"/>
        </w:rPr>
        <w:t xml:space="preserve">- не приложены документы, представляемые в соответствии с </w:t>
      </w:r>
      <w:hyperlink w:history="0" r:id="rId6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 2 ст. 39.17</w:t>
        </w:r>
      </w:hyperlink>
      <w:r>
        <w:rPr>
          <w:sz w:val="24"/>
        </w:rPr>
        <w:t xml:space="preserve"> Земельного кодекса РФ.</w:t>
      </w:r>
    </w:p>
    <w:p>
      <w:pPr>
        <w:pStyle w:val="0"/>
        <w:spacing w:before="240" w:lineRule="auto"/>
        <w:ind w:firstLine="540"/>
        <w:jc w:val="both"/>
      </w:pPr>
      <w:r>
        <w:rPr>
          <w:sz w:val="24"/>
        </w:rPr>
        <w:t xml:space="preserve">Возврат заявления о предоставлении земельного участка производится уполномоченным органом в течение десяти дней со дня поступления. При этом уполномоченным органом должны быть указаны причины возврата заявления о предоставлении земельного участка.</w:t>
      </w:r>
    </w:p>
    <w:p>
      <w:pPr>
        <w:pStyle w:val="0"/>
        <w:spacing w:before="240" w:lineRule="auto"/>
        <w:ind w:firstLine="540"/>
        <w:jc w:val="both"/>
      </w:pPr>
      <w:r>
        <w:rPr>
          <w:sz w:val="24"/>
        </w:rPr>
        <w:t xml:space="preserve">2.9.3. Приостановление предоставления муниципальной услуги:</w:t>
      </w:r>
    </w:p>
    <w:p>
      <w:pPr>
        <w:pStyle w:val="0"/>
        <w:spacing w:before="240" w:lineRule="auto"/>
        <w:ind w:firstLine="540"/>
        <w:jc w:val="both"/>
      </w:pPr>
      <w:r>
        <w:rPr>
          <w:sz w:val="24"/>
        </w:rPr>
        <w:t xml:space="preserve">- с момента направления Заявителю решения о предварительном согласовании предоставления земельного участка с приложением схемы расположения земельного участка до момента постановки земельного участка на кадастровый учет и представления Заявителем заявления о предоставлении земельного участка.</w:t>
      </w:r>
    </w:p>
    <w:p>
      <w:pPr>
        <w:pStyle w:val="0"/>
        <w:ind w:firstLine="540"/>
        <w:jc w:val="both"/>
      </w:pPr>
      <w:r>
        <w:rPr>
          <w:sz w:val="24"/>
        </w:rPr>
      </w:r>
    </w:p>
    <w:p>
      <w:pPr>
        <w:pStyle w:val="2"/>
        <w:outlineLvl w:val="2"/>
        <w:jc w:val="center"/>
      </w:pPr>
      <w:r>
        <w:rPr>
          <w:sz w:val="24"/>
        </w:rPr>
        <w:t xml:space="preserve">2.10. Перечень услуг, необходимых и обязательных</w:t>
      </w:r>
    </w:p>
    <w:p>
      <w:pPr>
        <w:pStyle w:val="2"/>
        <w:jc w:val="center"/>
      </w:pPr>
      <w:r>
        <w:rPr>
          <w:sz w:val="24"/>
        </w:rPr>
        <w:t xml:space="preserve">для предоставления муниципальной услуги, в том числе</w:t>
      </w:r>
    </w:p>
    <w:p>
      <w:pPr>
        <w:pStyle w:val="2"/>
        <w:jc w:val="center"/>
      </w:pPr>
      <w:r>
        <w:rPr>
          <w:sz w:val="24"/>
        </w:rPr>
        <w:t xml:space="preserve">сведения о документе (документах), выдаваемом</w:t>
      </w:r>
    </w:p>
    <w:p>
      <w:pPr>
        <w:pStyle w:val="2"/>
        <w:jc w:val="center"/>
      </w:pPr>
      <w:r>
        <w:rPr>
          <w:sz w:val="24"/>
        </w:rPr>
        <w:t xml:space="preserve">(выдаваемых) организациями, участвующими</w:t>
      </w:r>
    </w:p>
    <w:p>
      <w:pPr>
        <w:pStyle w:val="2"/>
        <w:jc w:val="center"/>
      </w:pPr>
      <w:r>
        <w:rPr>
          <w:sz w:val="24"/>
        </w:rPr>
        <w:t xml:space="preserve">в предоставлении муниципальной услуги</w:t>
      </w:r>
    </w:p>
    <w:p>
      <w:pPr>
        <w:pStyle w:val="0"/>
        <w:ind w:firstLine="540"/>
        <w:jc w:val="both"/>
      </w:pPr>
      <w:r>
        <w:rPr>
          <w:sz w:val="24"/>
        </w:rPr>
      </w:r>
    </w:p>
    <w:p>
      <w:pPr>
        <w:pStyle w:val="0"/>
        <w:ind w:firstLine="540"/>
        <w:jc w:val="both"/>
      </w:pPr>
      <w:r>
        <w:rPr>
          <w:sz w:val="24"/>
        </w:rPr>
        <w:t xml:space="preserve">Для предоставления муниципальной услуги необходимым и обязательным является проведение за счет Заявителя в соответствии с требованиями, установленными Федеральным </w:t>
      </w:r>
      <w:hyperlink w:history="0" r:id="rId65" w:tooltip="Федеральный закон от 24.07.2007 N 221-ФЗ (ред. от 31.07.2025) &quot;О кадастровой деятельности&quot; (с изм. и доп., вступ. в силу с 01.03.2026) {КонсультантПлюс}">
        <w:r>
          <w:rPr>
            <w:sz w:val="24"/>
            <w:color w:val="0000ff"/>
          </w:rPr>
          <w:t xml:space="preserve">законом</w:t>
        </w:r>
      </w:hyperlink>
      <w:r>
        <w:rPr>
          <w:sz w:val="24"/>
        </w:rPr>
        <w:t xml:space="preserve"> от 24 июля 2007 г. N 221-ФЗ "О кадастровой деятельности", Федеральным </w:t>
      </w:r>
      <w:hyperlink w:history="0" r:id="rId66"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законом</w:t>
        </w:r>
      </w:hyperlink>
      <w:r>
        <w:rPr>
          <w:sz w:val="24"/>
        </w:rPr>
        <w:t xml:space="preserve"> от 13 июля 2015 г. N 218-ФЗ "О государственной регистрации недвижимости":</w:t>
      </w:r>
    </w:p>
    <w:p>
      <w:pPr>
        <w:pStyle w:val="0"/>
        <w:spacing w:before="240" w:lineRule="auto"/>
        <w:ind w:firstLine="540"/>
        <w:jc w:val="both"/>
      </w:pPr>
      <w:r>
        <w:rPr>
          <w:sz w:val="24"/>
        </w:rPr>
        <w:t xml:space="preserve">- образование земельного участка и обращение с заявлением об осуществлении государственного кадастрового учета этого земельного участка в порядке, установленном указанными Федеральными законами, в случае, если земельный участок предстоит образовать;</w:t>
      </w:r>
    </w:p>
    <w:p>
      <w:pPr>
        <w:pStyle w:val="0"/>
        <w:spacing w:before="240" w:lineRule="auto"/>
        <w:ind w:firstLine="540"/>
        <w:jc w:val="both"/>
      </w:pPr>
      <w:r>
        <w:rPr>
          <w:sz w:val="24"/>
        </w:rPr>
        <w:t xml:space="preserve">- уточнение границ испрашиваемого земельного участка в соответствии с Федеральным </w:t>
      </w:r>
      <w:hyperlink w:history="0" r:id="rId67"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законом</w:t>
        </w:r>
      </w:hyperlink>
      <w:r>
        <w:rPr>
          <w:sz w:val="24"/>
        </w:rPr>
        <w:t xml:space="preserve"> "О государственной регистрации недвижимости", в случае, если границы земельного участка подлежат уточнению.</w:t>
      </w:r>
    </w:p>
    <w:p>
      <w:pPr>
        <w:pStyle w:val="0"/>
        <w:ind w:firstLine="540"/>
        <w:jc w:val="both"/>
      </w:pPr>
      <w:r>
        <w:rPr>
          <w:sz w:val="24"/>
        </w:rPr>
      </w:r>
    </w:p>
    <w:p>
      <w:pPr>
        <w:pStyle w:val="2"/>
        <w:outlineLvl w:val="2"/>
        <w:jc w:val="center"/>
      </w:pPr>
      <w:r>
        <w:rPr>
          <w:sz w:val="24"/>
        </w:rPr>
        <w:t xml:space="preserve">2.11. Размер платы, взимаемой с Заявителя при предоставлении</w:t>
      </w:r>
    </w:p>
    <w:p>
      <w:pPr>
        <w:pStyle w:val="2"/>
        <w:jc w:val="center"/>
      </w:pPr>
      <w:r>
        <w:rPr>
          <w:sz w:val="24"/>
        </w:rPr>
        <w:t xml:space="preserve">муниципальной услуги, и способы ее взимания в случаях,</w:t>
      </w:r>
    </w:p>
    <w:p>
      <w:pPr>
        <w:pStyle w:val="2"/>
        <w:jc w:val="center"/>
      </w:pPr>
      <w:r>
        <w:rPr>
          <w:sz w:val="24"/>
        </w:rPr>
        <w:t xml:space="preserve">предусмотренных федеральными законами, принимаемыми</w:t>
      </w:r>
    </w:p>
    <w:p>
      <w:pPr>
        <w:pStyle w:val="2"/>
        <w:jc w:val="center"/>
      </w:pPr>
      <w:r>
        <w:rPr>
          <w:sz w:val="24"/>
        </w:rPr>
        <w:t xml:space="preserve">в соответствии с ними иными нормативными правовыми</w:t>
      </w:r>
    </w:p>
    <w:p>
      <w:pPr>
        <w:pStyle w:val="2"/>
        <w:jc w:val="center"/>
      </w:pPr>
      <w:r>
        <w:rPr>
          <w:sz w:val="24"/>
        </w:rPr>
        <w:t xml:space="preserve">актами Российской Федерации, нормативными</w:t>
      </w:r>
    </w:p>
    <w:p>
      <w:pPr>
        <w:pStyle w:val="2"/>
        <w:jc w:val="center"/>
      </w:pPr>
      <w:r>
        <w:rPr>
          <w:sz w:val="24"/>
        </w:rPr>
        <w:t xml:space="preserve">правовыми актами области</w:t>
      </w:r>
    </w:p>
    <w:p>
      <w:pPr>
        <w:pStyle w:val="0"/>
        <w:ind w:firstLine="540"/>
        <w:jc w:val="both"/>
      </w:pPr>
      <w:r>
        <w:rPr>
          <w:sz w:val="24"/>
        </w:rPr>
      </w:r>
    </w:p>
    <w:p>
      <w:pPr>
        <w:pStyle w:val="0"/>
        <w:ind w:firstLine="540"/>
        <w:jc w:val="both"/>
      </w:pPr>
      <w:r>
        <w:rPr>
          <w:sz w:val="24"/>
        </w:rPr>
        <w:t xml:space="preserve">Муниципальная услуга предоставляется без взимания государственной пошлины или иной платы.</w:t>
      </w:r>
    </w:p>
    <w:p>
      <w:pPr>
        <w:pStyle w:val="0"/>
        <w:ind w:firstLine="540"/>
        <w:jc w:val="both"/>
      </w:pPr>
      <w:r>
        <w:rPr>
          <w:sz w:val="24"/>
        </w:rPr>
      </w:r>
    </w:p>
    <w:p>
      <w:pPr>
        <w:pStyle w:val="2"/>
        <w:outlineLvl w:val="2"/>
        <w:jc w:val="center"/>
      </w:pPr>
      <w:r>
        <w:rPr>
          <w:sz w:val="24"/>
        </w:rPr>
        <w:t xml:space="preserve">2.12. Порядок, размер и основания взимания платы</w:t>
      </w:r>
    </w:p>
    <w:p>
      <w:pPr>
        <w:pStyle w:val="2"/>
        <w:jc w:val="center"/>
      </w:pPr>
      <w:r>
        <w:rPr>
          <w:sz w:val="24"/>
        </w:rPr>
        <w:t xml:space="preserve">за предоставление услуг, необходимых и обязательных</w:t>
      </w:r>
    </w:p>
    <w:p>
      <w:pPr>
        <w:pStyle w:val="2"/>
        <w:jc w:val="center"/>
      </w:pPr>
      <w:r>
        <w:rPr>
          <w:sz w:val="24"/>
        </w:rPr>
        <w:t xml:space="preserve">для предоставления муниципальной услуги, включая</w:t>
      </w:r>
    </w:p>
    <w:p>
      <w:pPr>
        <w:pStyle w:val="2"/>
        <w:jc w:val="center"/>
      </w:pPr>
      <w:r>
        <w:rPr>
          <w:sz w:val="24"/>
        </w:rPr>
        <w:t xml:space="preserve">информацию о методиках расчета</w:t>
      </w:r>
    </w:p>
    <w:p>
      <w:pPr>
        <w:pStyle w:val="2"/>
        <w:jc w:val="center"/>
      </w:pPr>
      <w:r>
        <w:rPr>
          <w:sz w:val="24"/>
        </w:rPr>
        <w:t xml:space="preserve">размера такой платы</w:t>
      </w:r>
    </w:p>
    <w:p>
      <w:pPr>
        <w:pStyle w:val="0"/>
        <w:ind w:firstLine="540"/>
        <w:jc w:val="both"/>
      </w:pPr>
      <w:r>
        <w:rPr>
          <w:sz w:val="24"/>
        </w:rPr>
      </w:r>
    </w:p>
    <w:p>
      <w:pPr>
        <w:pStyle w:val="0"/>
        <w:ind w:firstLine="540"/>
        <w:jc w:val="both"/>
      </w:pPr>
      <w:r>
        <w:rPr>
          <w:sz w:val="24"/>
        </w:rPr>
        <w:t xml:space="preserve">Порядок, размер, основания взимания платы и методика расчета ее размера отсутствуют.</w:t>
      </w:r>
    </w:p>
    <w:p>
      <w:pPr>
        <w:pStyle w:val="0"/>
        <w:ind w:firstLine="540"/>
        <w:jc w:val="both"/>
      </w:pPr>
      <w:r>
        <w:rPr>
          <w:sz w:val="24"/>
        </w:rPr>
      </w:r>
    </w:p>
    <w:p>
      <w:pPr>
        <w:pStyle w:val="2"/>
        <w:outlineLvl w:val="2"/>
        <w:jc w:val="center"/>
      </w:pPr>
      <w:r>
        <w:rPr>
          <w:sz w:val="24"/>
        </w:rPr>
        <w:t xml:space="preserve">2.13. Максимальный срок ожидания в очереди при подаче</w:t>
      </w:r>
    </w:p>
    <w:p>
      <w:pPr>
        <w:pStyle w:val="2"/>
        <w:jc w:val="center"/>
      </w:pPr>
      <w:r>
        <w:rPr>
          <w:sz w:val="24"/>
        </w:rPr>
        <w:t xml:space="preserve">запроса о предоставлении муниципальной услуги</w:t>
      </w:r>
    </w:p>
    <w:p>
      <w:pPr>
        <w:pStyle w:val="2"/>
        <w:jc w:val="center"/>
      </w:pPr>
      <w:r>
        <w:rPr>
          <w:sz w:val="24"/>
        </w:rPr>
        <w:t xml:space="preserve">и при получении результата предоставления</w:t>
      </w:r>
    </w:p>
    <w:p>
      <w:pPr>
        <w:pStyle w:val="2"/>
        <w:jc w:val="center"/>
      </w:pPr>
      <w:r>
        <w:rPr>
          <w:sz w:val="24"/>
        </w:rPr>
        <w:t xml:space="preserve">таких услуг</w:t>
      </w:r>
    </w:p>
    <w:p>
      <w:pPr>
        <w:pStyle w:val="0"/>
        <w:ind w:firstLine="540"/>
        <w:jc w:val="both"/>
      </w:pPr>
      <w:r>
        <w:rPr>
          <w:sz w:val="24"/>
        </w:rPr>
      </w:r>
    </w:p>
    <w:p>
      <w:pPr>
        <w:pStyle w:val="0"/>
        <w:ind w:firstLine="540"/>
        <w:jc w:val="both"/>
      </w:pPr>
      <w:r>
        <w:rPr>
          <w:sz w:val="24"/>
        </w:rPr>
        <w:t xml:space="preserve">Максимальное время ожидания в очереди при подаче документов для предоставления муниципальной услуги, получения результата предоставления муниципальной услуги и получения консультаций не должно превышать 15 минут.</w:t>
      </w:r>
    </w:p>
    <w:p>
      <w:pPr>
        <w:pStyle w:val="0"/>
        <w:ind w:firstLine="540"/>
        <w:jc w:val="both"/>
      </w:pPr>
      <w:r>
        <w:rPr>
          <w:sz w:val="24"/>
        </w:rPr>
      </w:r>
    </w:p>
    <w:p>
      <w:pPr>
        <w:pStyle w:val="2"/>
        <w:outlineLvl w:val="2"/>
        <w:jc w:val="center"/>
      </w:pPr>
      <w:r>
        <w:rPr>
          <w:sz w:val="24"/>
        </w:rPr>
        <w:t xml:space="preserve">2.14. Срок и порядок регистрации запроса Заявителя</w:t>
      </w:r>
    </w:p>
    <w:p>
      <w:pPr>
        <w:pStyle w:val="2"/>
        <w:jc w:val="center"/>
      </w:pPr>
      <w:r>
        <w:rPr>
          <w:sz w:val="24"/>
        </w:rPr>
        <w:t xml:space="preserve">о предоставлении муниципальной услуги, услуги организации,</w:t>
      </w:r>
    </w:p>
    <w:p>
      <w:pPr>
        <w:pStyle w:val="2"/>
        <w:jc w:val="center"/>
      </w:pPr>
      <w:r>
        <w:rPr>
          <w:sz w:val="24"/>
        </w:rPr>
        <w:t xml:space="preserve">участвующей в предоставлении муниципальной услуги,</w:t>
      </w:r>
    </w:p>
    <w:p>
      <w:pPr>
        <w:pStyle w:val="2"/>
        <w:jc w:val="center"/>
      </w:pPr>
      <w:r>
        <w:rPr>
          <w:sz w:val="24"/>
        </w:rPr>
        <w:t xml:space="preserve">в том числе в электронной форме</w:t>
      </w:r>
    </w:p>
    <w:p>
      <w:pPr>
        <w:pStyle w:val="0"/>
        <w:jc w:val="center"/>
      </w:pPr>
      <w:r>
        <w:rPr>
          <w:sz w:val="24"/>
        </w:rPr>
      </w:r>
    </w:p>
    <w:p>
      <w:pPr>
        <w:pStyle w:val="0"/>
        <w:jc w:val="center"/>
      </w:pPr>
      <w:r>
        <w:rPr>
          <w:sz w:val="24"/>
        </w:rPr>
        <w:t xml:space="preserve">(в ред. постановления главы Белогорского муниципального</w:t>
      </w:r>
    </w:p>
    <w:p>
      <w:pPr>
        <w:pStyle w:val="0"/>
        <w:jc w:val="center"/>
      </w:pPr>
      <w:r>
        <w:rPr>
          <w:sz w:val="24"/>
        </w:rPr>
        <w:t xml:space="preserve">округа от 23.12.2021 </w:t>
      </w:r>
      <w:hyperlink w:history="0" r:id="rId68" w:tooltip="Постановление Главы Белогорского муниципального округа от 23.12.2021 N 2079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 {КонсультантПлюс}">
        <w:r>
          <w:rPr>
            <w:sz w:val="24"/>
            <w:color w:val="0000ff"/>
          </w:rPr>
          <w:t xml:space="preserve">N 2079</w:t>
        </w:r>
      </w:hyperlink>
      <w:r>
        <w:rPr>
          <w:sz w:val="24"/>
        </w:rPr>
        <w:t xml:space="preserve">)</w:t>
      </w:r>
    </w:p>
    <w:p>
      <w:pPr>
        <w:pStyle w:val="0"/>
        <w:ind w:firstLine="540"/>
        <w:jc w:val="both"/>
      </w:pPr>
      <w:r>
        <w:rPr>
          <w:sz w:val="24"/>
        </w:rPr>
      </w:r>
    </w:p>
    <w:p>
      <w:pPr>
        <w:pStyle w:val="0"/>
        <w:ind w:firstLine="540"/>
        <w:jc w:val="both"/>
      </w:pPr>
      <w:r>
        <w:rPr>
          <w:sz w:val="24"/>
        </w:rPr>
        <w:t xml:space="preserve">2.14.1.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pPr>
        <w:pStyle w:val="0"/>
        <w:spacing w:before="240" w:lineRule="auto"/>
        <w:ind w:firstLine="540"/>
        <w:jc w:val="both"/>
      </w:pPr>
      <w:r>
        <w:rPr>
          <w:sz w:val="24"/>
        </w:rPr>
        <w:t xml:space="preserve">Заявление и прилагаемые к нему документы регистрируются в день их поступления.</w:t>
      </w:r>
    </w:p>
    <w:p>
      <w:pPr>
        <w:pStyle w:val="0"/>
        <w:spacing w:before="240" w:lineRule="auto"/>
        <w:ind w:firstLine="540"/>
        <w:jc w:val="both"/>
      </w:pPr>
      <w:r>
        <w:rPr>
          <w:sz w:val="24"/>
        </w:rPr>
        <w:t xml:space="preserve">Срок регистрации обращения Заявителя не должен превышать 10 минут.</w:t>
      </w:r>
    </w:p>
    <w:p>
      <w:pPr>
        <w:pStyle w:val="0"/>
        <w:spacing w:before="240" w:lineRule="auto"/>
        <w:ind w:firstLine="540"/>
        <w:jc w:val="both"/>
      </w:pPr>
      <w:r>
        <w:rPr>
          <w:sz w:val="24"/>
        </w:rPr>
        <w:t xml:space="preserve">В случае если Заявитель представил правильно оформленный и полный комплект документов, срок их регистрации не должен превышать 15 минут.</w:t>
      </w:r>
    </w:p>
    <w:p>
      <w:pPr>
        <w:pStyle w:val="0"/>
        <w:spacing w:before="240" w:lineRule="auto"/>
        <w:ind w:firstLine="540"/>
        <w:jc w:val="both"/>
      </w:pPr>
      <w:r>
        <w:rPr>
          <w:sz w:val="24"/>
        </w:rPr>
        <w:t xml:space="preserve">Срок регистрации обращения Заявителя в организацию, участвующую в предоставлении муниципальной услуги, не должен превышать 15 минут.</w:t>
      </w:r>
    </w:p>
    <w:p>
      <w:pPr>
        <w:pStyle w:val="0"/>
        <w:spacing w:before="240" w:lineRule="auto"/>
        <w:ind w:firstLine="540"/>
        <w:jc w:val="both"/>
      </w:pPr>
      <w:r>
        <w:rPr>
          <w:sz w:val="24"/>
        </w:rPr>
        <w:t xml:space="preserve">2.14.2. При подаче в электронном виде ходатайство оформляется в электронной форме с использованием информационно-телекоммуникационных технологий, включая использование информационной системы "Портал государственных и муниципальных услуг (функций) Амурской области", регистрация осуществляется на следующий рабочий день за днем подачи ходатайства в электронной форме.</w:t>
      </w:r>
    </w:p>
    <w:p>
      <w:pPr>
        <w:pStyle w:val="0"/>
        <w:ind w:firstLine="540"/>
        <w:jc w:val="both"/>
      </w:pPr>
      <w:r>
        <w:rPr>
          <w:sz w:val="24"/>
        </w:rPr>
      </w:r>
    </w:p>
    <w:p>
      <w:pPr>
        <w:pStyle w:val="2"/>
        <w:outlineLvl w:val="2"/>
        <w:jc w:val="center"/>
      </w:pPr>
      <w:r>
        <w:rPr>
          <w:sz w:val="24"/>
        </w:rPr>
        <w:t xml:space="preserve">2.15. Требования к помещениям, в которых предоставляются</w:t>
      </w:r>
    </w:p>
    <w:p>
      <w:pPr>
        <w:pStyle w:val="2"/>
        <w:jc w:val="center"/>
      </w:pPr>
      <w:r>
        <w:rPr>
          <w:sz w:val="24"/>
        </w:rPr>
        <w:t xml:space="preserve">муниципальные услуги, услуги организации, участвующей</w:t>
      </w:r>
    </w:p>
    <w:p>
      <w:pPr>
        <w:pStyle w:val="2"/>
        <w:jc w:val="center"/>
      </w:pPr>
      <w:r>
        <w:rPr>
          <w:sz w:val="24"/>
        </w:rPr>
        <w:t xml:space="preserve">в предоставлении муниципальной услуги, к местам ожидания</w:t>
      </w:r>
    </w:p>
    <w:p>
      <w:pPr>
        <w:pStyle w:val="2"/>
        <w:jc w:val="center"/>
      </w:pPr>
      <w:r>
        <w:rPr>
          <w:sz w:val="24"/>
        </w:rPr>
        <w:t xml:space="preserve">и приема Заявителей, размещению и оформлению визуальной,</w:t>
      </w:r>
    </w:p>
    <w:p>
      <w:pPr>
        <w:pStyle w:val="2"/>
        <w:jc w:val="center"/>
      </w:pPr>
      <w:r>
        <w:rPr>
          <w:sz w:val="24"/>
        </w:rPr>
        <w:t xml:space="preserve">текстовой и мультимедийной информации о порядке</w:t>
      </w:r>
    </w:p>
    <w:p>
      <w:pPr>
        <w:pStyle w:val="2"/>
        <w:jc w:val="center"/>
      </w:pPr>
      <w:r>
        <w:rPr>
          <w:sz w:val="24"/>
        </w:rPr>
        <w:t xml:space="preserve">предоставления муниципальной услуги</w:t>
      </w:r>
    </w:p>
    <w:p>
      <w:pPr>
        <w:pStyle w:val="0"/>
        <w:ind w:firstLine="540"/>
        <w:jc w:val="both"/>
      </w:pPr>
      <w:r>
        <w:rPr>
          <w:sz w:val="24"/>
        </w:rPr>
      </w:r>
    </w:p>
    <w:p>
      <w:pPr>
        <w:pStyle w:val="0"/>
        <w:ind w:firstLine="540"/>
        <w:jc w:val="both"/>
      </w:pPr>
      <w:r>
        <w:rPr>
          <w:sz w:val="24"/>
        </w:rPr>
        <w:t xml:space="preserve">При организации предоставления муниципальной услуги в Комитете:</w:t>
      </w:r>
    </w:p>
    <w:p>
      <w:pPr>
        <w:pStyle w:val="0"/>
        <w:spacing w:before="240" w:lineRule="auto"/>
        <w:ind w:firstLine="540"/>
        <w:jc w:val="both"/>
      </w:pPr>
      <w:r>
        <w:rPr>
          <w:sz w:val="24"/>
        </w:rPr>
        <w:t xml:space="preserve">Муниципальная услуга предоставляется по адресу: 676850, Амурская область, г. Белогорск, ул. Гагарина, д. 2, каб. N 204.</w:t>
      </w:r>
    </w:p>
    <w:p>
      <w:pPr>
        <w:pStyle w:val="0"/>
        <w:spacing w:before="240" w:lineRule="auto"/>
        <w:ind w:firstLine="540"/>
        <w:jc w:val="both"/>
      </w:pPr>
      <w:r>
        <w:rPr>
          <w:sz w:val="24"/>
        </w:rPr>
        <w:t xml:space="preserve">Помещение для предоставления муниципальной услуги снабжено табличкой "Муниципальное казенное учреждение Комитет по управлению муниципальным имуществом администрации Белогорского муниципального округа".</w:t>
      </w:r>
    </w:p>
    <w:p>
      <w:pPr>
        <w:pStyle w:val="0"/>
        <w:spacing w:before="240" w:lineRule="auto"/>
        <w:ind w:firstLine="540"/>
        <w:jc w:val="both"/>
      </w:pPr>
      <w:r>
        <w:rPr>
          <w:sz w:val="24"/>
        </w:rPr>
        <w:t xml:space="preserve">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pPr>
        <w:pStyle w:val="0"/>
        <w:spacing w:before="240" w:lineRule="auto"/>
        <w:ind w:firstLine="540"/>
        <w:jc w:val="both"/>
      </w:pPr>
      <w:r>
        <w:rPr>
          <w:sz w:val="24"/>
        </w:rPr>
        <w:t xml:space="preserve">Места ожидания в очереди на представление или получение документов могут быть оборудованы стульями, кресельными секциями, скамьями.</w:t>
      </w:r>
    </w:p>
    <w:p>
      <w:pPr>
        <w:pStyle w:val="0"/>
        <w:spacing w:before="240" w:lineRule="auto"/>
        <w:ind w:firstLine="540"/>
        <w:jc w:val="both"/>
      </w:pPr>
      <w:r>
        <w:rPr>
          <w:sz w:val="24"/>
        </w:rPr>
        <w:t xml:space="preserve">Места информирования, предназначенные для ознакомления Заявителей с информационными материалами и заполнения документов, оборудуются информационными стендами, стульями и столами (стойками) для оформления документов, обеспечиваются образцами заполнения документов, бланками заявлений и канцелярскими принадлежностями.</w:t>
      </w:r>
    </w:p>
    <w:p>
      <w:pPr>
        <w:pStyle w:val="0"/>
        <w:spacing w:before="240" w:lineRule="auto"/>
        <w:ind w:firstLine="540"/>
        <w:jc w:val="both"/>
      </w:pPr>
      <w:r>
        <w:rPr>
          <w:sz w:val="24"/>
        </w:rPr>
        <w:t xml:space="preserve">Рабочие места уполномоченных лиц, обеспечивающих предоставление муниципальной услуги, оборудуются компьютерами и другой оргтехникой, позволяющими своевременно и в полном объеме получать справочную информацию по вопросам предоставления услуги и организовать обеспечение ее предоставления в полном объеме.</w:t>
      </w:r>
    </w:p>
    <w:p>
      <w:pPr>
        <w:pStyle w:val="0"/>
        <w:spacing w:before="240" w:lineRule="auto"/>
        <w:ind w:firstLine="540"/>
        <w:jc w:val="both"/>
      </w:pPr>
      <w:r>
        <w:rPr>
          <w:sz w:val="24"/>
        </w:rPr>
        <w:t xml:space="preserve">Требования к помещениям: помещения должны соответствовать санитарно-эпидемиологическим правилам и нормативам и оборудованы противопожарной системой и средствами пожаротушения. Для ожидания приема Заявителям отводятся места, оборудованные стульями и столами для возможности оформления документов.</w:t>
      </w:r>
    </w:p>
    <w:p>
      <w:pPr>
        <w:pStyle w:val="0"/>
        <w:jc w:val="both"/>
      </w:pPr>
      <w:r>
        <w:rPr>
          <w:sz w:val="24"/>
        </w:rPr>
        <w:t xml:space="preserve">(в ред. постановления главы Белогорского муниципального округа от 23.12.2021 </w:t>
      </w:r>
      <w:hyperlink w:history="0" r:id="rId69" w:tooltip="Постановление Главы Белогорского муниципального округа от 23.12.2021 N 2079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 {КонсультантПлюс}">
        <w:r>
          <w:rPr>
            <w:sz w:val="24"/>
            <w:color w:val="0000ff"/>
          </w:rPr>
          <w:t xml:space="preserve">N 2079</w:t>
        </w:r>
      </w:hyperlink>
      <w:r>
        <w:rPr>
          <w:sz w:val="24"/>
        </w:rPr>
        <w:t xml:space="preserve">)</w:t>
      </w:r>
    </w:p>
    <w:p>
      <w:pPr>
        <w:pStyle w:val="0"/>
        <w:spacing w:before="240" w:lineRule="auto"/>
        <w:ind w:firstLine="540"/>
        <w:jc w:val="both"/>
      </w:pPr>
      <w:r>
        <w:rPr>
          <w:sz w:val="24"/>
        </w:rPr>
        <w:t xml:space="preserve">При невозможности обеспечения доступности для инвалидов к помещению муниципального казенного учреждения Комитет по управлению муниципальным имуществом Белогорского муниципального округа, в котором предоставляется муниципальная услуга, на специалистов Комитета возлагается обязанность по оказанию ситуационной помощи инвалидам всех категорий на время предоставления муниципальной услуги. Телефон для вызова специалиста: 3-50-51.</w:t>
      </w:r>
    </w:p>
    <w:p>
      <w:pPr>
        <w:pStyle w:val="0"/>
        <w:spacing w:before="240" w:lineRule="auto"/>
        <w:ind w:firstLine="540"/>
        <w:jc w:val="both"/>
      </w:pPr>
      <w:r>
        <w:rPr>
          <w:sz w:val="24"/>
        </w:rPr>
        <w:t xml:space="preserve">При организации предоставления муниципальной услуги в МФЦ:</w:t>
      </w:r>
    </w:p>
    <w:p>
      <w:pPr>
        <w:pStyle w:val="0"/>
        <w:spacing w:before="240" w:lineRule="auto"/>
        <w:ind w:firstLine="540"/>
        <w:jc w:val="both"/>
      </w:pPr>
      <w:r>
        <w:rPr>
          <w:sz w:val="24"/>
        </w:rPr>
        <w:t xml:space="preserve">Для организации взаимодействия с Заявителями помещение МФЦ делится на следующие функциональные секторы (зоны):</w:t>
      </w:r>
    </w:p>
    <w:p>
      <w:pPr>
        <w:pStyle w:val="0"/>
        <w:spacing w:before="240" w:lineRule="auto"/>
        <w:ind w:firstLine="540"/>
        <w:jc w:val="both"/>
      </w:pPr>
      <w:r>
        <w:rPr>
          <w:sz w:val="24"/>
        </w:rPr>
        <w:t xml:space="preserve">а) сектор информирования и ожидания;</w:t>
      </w:r>
    </w:p>
    <w:p>
      <w:pPr>
        <w:pStyle w:val="0"/>
        <w:spacing w:before="240" w:lineRule="auto"/>
        <w:ind w:firstLine="540"/>
        <w:jc w:val="both"/>
      </w:pPr>
      <w:r>
        <w:rPr>
          <w:sz w:val="24"/>
        </w:rPr>
        <w:t xml:space="preserve">б) сектор приема Заявителей.</w:t>
      </w:r>
    </w:p>
    <w:p>
      <w:pPr>
        <w:pStyle w:val="0"/>
        <w:spacing w:before="240" w:lineRule="auto"/>
        <w:ind w:firstLine="540"/>
        <w:jc w:val="both"/>
      </w:pPr>
      <w:r>
        <w:rPr>
          <w:sz w:val="24"/>
        </w:rPr>
        <w:t xml:space="preserve">Сектор информирования и ожидания включает в себя:</w:t>
      </w:r>
    </w:p>
    <w:p>
      <w:pPr>
        <w:pStyle w:val="0"/>
        <w:spacing w:before="240" w:lineRule="auto"/>
        <w:ind w:firstLine="540"/>
        <w:jc w:val="both"/>
      </w:pPr>
      <w:r>
        <w:rPr>
          <w:sz w:val="24"/>
        </w:rPr>
        <w:t xml:space="preserve">а) информационные стенды, содержащие актуальную и исчерпывающую информацию, необходимую для получения муниципальной услуги;</w:t>
      </w:r>
    </w:p>
    <w:p>
      <w:pPr>
        <w:pStyle w:val="0"/>
        <w:spacing w:before="240" w:lineRule="auto"/>
        <w:ind w:firstLine="540"/>
        <w:jc w:val="both"/>
      </w:pPr>
      <w:r>
        <w:rPr>
          <w:sz w:val="24"/>
        </w:rPr>
        <w:t xml:space="preserve">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представления иной информации, необходимой для получения муниципальной услуги;</w:t>
      </w:r>
    </w:p>
    <w:p>
      <w:pPr>
        <w:pStyle w:val="0"/>
        <w:spacing w:before="240" w:lineRule="auto"/>
        <w:ind w:firstLine="540"/>
        <w:jc w:val="both"/>
      </w:pPr>
      <w:r>
        <w:rPr>
          <w:sz w:val="24"/>
        </w:rPr>
        <w:t xml:space="preserve">в) программно-аппаратный комплекс, обеспечивающий доступ Заявителей к информации о государственных и муниципальных услугах, предоставляемых в МФЦ;</w:t>
      </w:r>
    </w:p>
    <w:p>
      <w:pPr>
        <w:pStyle w:val="0"/>
        <w:spacing w:before="240" w:lineRule="auto"/>
        <w:ind w:firstLine="540"/>
        <w:jc w:val="both"/>
      </w:pPr>
      <w:r>
        <w:rPr>
          <w:sz w:val="24"/>
        </w:rPr>
        <w:t xml:space="preserve">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pPr>
        <w:pStyle w:val="0"/>
        <w:spacing w:before="240" w:lineRule="auto"/>
        <w:ind w:firstLine="540"/>
        <w:jc w:val="both"/>
      </w:pPr>
      <w:r>
        <w:rPr>
          <w:sz w:val="24"/>
        </w:rPr>
        <w:t xml:space="preserve">д)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муниципальной услуги;</w:t>
      </w:r>
    </w:p>
    <w:p>
      <w:pPr>
        <w:pStyle w:val="0"/>
        <w:spacing w:before="240" w:lineRule="auto"/>
        <w:ind w:firstLine="540"/>
        <w:jc w:val="both"/>
      </w:pPr>
      <w:r>
        <w:rPr>
          <w:sz w:val="24"/>
        </w:rPr>
        <w:t xml:space="preserve">е) электронную систему управления очередью, предназначенную для:</w:t>
      </w:r>
    </w:p>
    <w:p>
      <w:pPr>
        <w:pStyle w:val="0"/>
        <w:spacing w:before="240" w:lineRule="auto"/>
        <w:ind w:firstLine="540"/>
        <w:jc w:val="both"/>
      </w:pPr>
      <w:r>
        <w:rPr>
          <w:sz w:val="24"/>
        </w:rPr>
        <w:t xml:space="preserve">регистрации Заявителя в очереди;</w:t>
      </w:r>
    </w:p>
    <w:p>
      <w:pPr>
        <w:pStyle w:val="0"/>
        <w:spacing w:before="240" w:lineRule="auto"/>
        <w:ind w:firstLine="540"/>
        <w:jc w:val="both"/>
      </w:pPr>
      <w:r>
        <w:rPr>
          <w:sz w:val="24"/>
        </w:rPr>
        <w:t xml:space="preserve">учета Заявителей в очереди, управления отдельными очередями в зависимости от видов услуг;</w:t>
      </w:r>
    </w:p>
    <w:p>
      <w:pPr>
        <w:pStyle w:val="0"/>
        <w:spacing w:before="240" w:lineRule="auto"/>
        <w:ind w:firstLine="540"/>
        <w:jc w:val="both"/>
      </w:pPr>
      <w:r>
        <w:rPr>
          <w:sz w:val="24"/>
        </w:rPr>
        <w:t xml:space="preserve">отображения статуса очереди;</w:t>
      </w:r>
    </w:p>
    <w:p>
      <w:pPr>
        <w:pStyle w:val="0"/>
        <w:spacing w:before="240" w:lineRule="auto"/>
        <w:ind w:firstLine="540"/>
        <w:jc w:val="both"/>
      </w:pPr>
      <w:r>
        <w:rPr>
          <w:sz w:val="24"/>
        </w:rPr>
        <w:t xml:space="preserve">автоматического перенаправления Заявителя в очередь на обслуживание к следующему работнику МФЦ;</w:t>
      </w:r>
    </w:p>
    <w:p>
      <w:pPr>
        <w:pStyle w:val="0"/>
        <w:spacing w:before="240" w:lineRule="auto"/>
        <w:ind w:firstLine="540"/>
        <w:jc w:val="both"/>
      </w:pPr>
      <w:r>
        <w:rPr>
          <w:sz w:val="24"/>
        </w:rPr>
        <w:t xml:space="preserve">формирования отчетов о посещаемости МФЦ, количестве Заявителей, очередях, среднем времени ожидания (обслуживания) и о загруженности работников.</w:t>
      </w:r>
    </w:p>
    <w:p>
      <w:pPr>
        <w:pStyle w:val="0"/>
        <w:spacing w:before="240" w:lineRule="auto"/>
        <w:ind w:firstLine="540"/>
        <w:jc w:val="both"/>
      </w:pPr>
      <w:r>
        <w:rPr>
          <w:sz w:val="24"/>
        </w:rPr>
        <w:t xml:space="preserve">Площадь сектора информирования и ожидания определяется из расчета не менее 10 квадратных метров на одно окно.</w:t>
      </w:r>
    </w:p>
    <w:p>
      <w:pPr>
        <w:pStyle w:val="0"/>
        <w:spacing w:before="240" w:lineRule="auto"/>
        <w:ind w:firstLine="540"/>
        <w:jc w:val="both"/>
      </w:pPr>
      <w:r>
        <w:rPr>
          <w:sz w:val="24"/>
        </w:rPr>
        <w:t xml:space="preserve">В секторе приема Заявителей предусматривается не менее одного окна на каждые 5 тысяч жителей, проживающих в муниципальном образовании, в котором располагается МФЦ.</w:t>
      </w:r>
    </w:p>
    <w:p>
      <w:pPr>
        <w:pStyle w:val="0"/>
        <w:spacing w:before="240" w:lineRule="auto"/>
        <w:ind w:firstLine="540"/>
        <w:jc w:val="both"/>
      </w:pPr>
      <w:r>
        <w:rPr>
          <w:sz w:val="24"/>
        </w:rPr>
        <w:t xml:space="preserve">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pPr>
        <w:pStyle w:val="0"/>
        <w:spacing w:before="240" w:lineRule="auto"/>
        <w:ind w:firstLine="540"/>
        <w:jc w:val="both"/>
      </w:pPr>
      <w:r>
        <w:rPr>
          <w:sz w:val="24"/>
        </w:rPr>
        <w:t xml:space="preserve">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pPr>
        <w:pStyle w:val="0"/>
        <w:spacing w:before="240" w:lineRule="auto"/>
        <w:ind w:firstLine="540"/>
        <w:jc w:val="both"/>
      </w:pPr>
      <w:r>
        <w:rPr>
          <w:sz w:val="24"/>
        </w:rPr>
        <w:t xml:space="preserve">Здание (помещение) МФЦ оборудуется информационной табличкой (вывеской), содержащей полное наименование МФЦ, а также информацию о режиме его работы.</w:t>
      </w:r>
    </w:p>
    <w:p>
      <w:pPr>
        <w:pStyle w:val="0"/>
        <w:spacing w:before="240" w:lineRule="auto"/>
        <w:ind w:firstLine="540"/>
        <w:jc w:val="both"/>
      </w:pPr>
      <w:r>
        <w:rPr>
          <w:sz w:val="24"/>
        </w:rPr>
        <w:t xml:space="preserve">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w:t>
      </w:r>
      <w:hyperlink w:history="0" r:id="rId70"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закона</w:t>
        </w:r>
      </w:hyperlink>
      <w:r>
        <w:rPr>
          <w:sz w:val="24"/>
        </w:rPr>
        <w:t xml:space="preserve"> "Технический регламент о безопасности зданий и сооружений".</w:t>
      </w:r>
    </w:p>
    <w:p>
      <w:pPr>
        <w:pStyle w:val="0"/>
        <w:spacing w:before="240" w:lineRule="auto"/>
        <w:ind w:firstLine="540"/>
        <w:jc w:val="both"/>
      </w:pPr>
      <w:r>
        <w:rPr>
          <w:sz w:val="24"/>
        </w:rPr>
        <w:t xml:space="preserve">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pPr>
        <w:pStyle w:val="0"/>
        <w:spacing w:before="240" w:lineRule="auto"/>
        <w:ind w:firstLine="540"/>
        <w:jc w:val="both"/>
      </w:pPr>
      <w:r>
        <w:rPr>
          <w:sz w:val="24"/>
        </w:rPr>
        <w:t xml:space="preserve">В МФЦ организуется бесплатный туалет для посетителей, в том числе туалет, предназначенный для инвалидов.</w:t>
      </w:r>
    </w:p>
    <w:p>
      <w:pPr>
        <w:pStyle w:val="0"/>
        <w:spacing w:before="240" w:lineRule="auto"/>
        <w:ind w:firstLine="540"/>
        <w:jc w:val="both"/>
      </w:pPr>
      <w:r>
        <w:rPr>
          <w:sz w:val="24"/>
        </w:rPr>
        <w:t xml:space="preserve">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pPr>
        <w:pStyle w:val="0"/>
        <w:spacing w:before="240" w:lineRule="auto"/>
        <w:ind w:firstLine="540"/>
        <w:jc w:val="both"/>
      </w:pPr>
      <w:r>
        <w:rPr>
          <w:sz w:val="24"/>
        </w:rPr>
        <w:t xml:space="preserve">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pPr>
        <w:pStyle w:val="0"/>
        <w:spacing w:before="240" w:lineRule="auto"/>
        <w:ind w:firstLine="540"/>
        <w:jc w:val="both"/>
      </w:pPr>
      <w:r>
        <w:rPr>
          <w:sz w:val="24"/>
        </w:rPr>
        <w:t xml:space="preserve">Организации, участвующие в предоставлении муниципальной услуги, должны отвечать следующим требованиям:</w:t>
      </w:r>
    </w:p>
    <w:p>
      <w:pPr>
        <w:pStyle w:val="0"/>
        <w:spacing w:before="240" w:lineRule="auto"/>
        <w:ind w:firstLine="540"/>
        <w:jc w:val="both"/>
      </w:pPr>
      <w:r>
        <w:rPr>
          <w:sz w:val="24"/>
        </w:rPr>
        <w:t xml:space="preserve">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pPr>
        <w:pStyle w:val="0"/>
        <w:spacing w:before="240" w:lineRule="auto"/>
        <w:ind w:firstLine="540"/>
        <w:jc w:val="both"/>
      </w:pPr>
      <w:r>
        <w:rPr>
          <w:sz w:val="24"/>
        </w:rPr>
        <w:t xml:space="preserve">б) наличие инфраструктуры, обеспечивающей доступ к информационно-телекоммуникационной сети Интернет;</w:t>
      </w:r>
    </w:p>
    <w:p>
      <w:pPr>
        <w:pStyle w:val="0"/>
        <w:spacing w:before="240" w:lineRule="auto"/>
        <w:ind w:firstLine="540"/>
        <w:jc w:val="both"/>
      </w:pPr>
      <w:r>
        <w:rPr>
          <w:sz w:val="24"/>
        </w:rPr>
        <w:t xml:space="preserve">в) наличие не менее одного окна для приема и выдачи документов.</w:t>
      </w:r>
    </w:p>
    <w:p>
      <w:pPr>
        <w:pStyle w:val="0"/>
        <w:spacing w:before="240" w:lineRule="auto"/>
        <w:ind w:firstLine="540"/>
        <w:jc w:val="both"/>
      </w:pPr>
      <w:r>
        <w:rPr>
          <w:sz w:val="24"/>
        </w:rPr>
        <w:t xml:space="preserve">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pPr>
        <w:pStyle w:val="0"/>
        <w:spacing w:before="240" w:lineRule="auto"/>
        <w:ind w:firstLine="540"/>
        <w:jc w:val="both"/>
      </w:pPr>
      <w:r>
        <w:rPr>
          <w:sz w:val="24"/>
        </w:rPr>
        <w:t xml:space="preserve">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pPr>
        <w:pStyle w:val="0"/>
        <w:spacing w:before="240" w:lineRule="auto"/>
        <w:ind w:firstLine="540"/>
        <w:jc w:val="both"/>
      </w:pPr>
      <w:r>
        <w:rPr>
          <w:sz w:val="24"/>
        </w:rPr>
        <w:t xml:space="preserve">а) прием Заявителей осуществляется не менее 3 дней в неделю и не менее 6 часов в день;</w:t>
      </w:r>
    </w:p>
    <w:p>
      <w:pPr>
        <w:pStyle w:val="0"/>
        <w:spacing w:before="240" w:lineRule="auto"/>
        <w:ind w:firstLine="540"/>
        <w:jc w:val="both"/>
      </w:pPr>
      <w:r>
        <w:rPr>
          <w:sz w:val="24"/>
        </w:rPr>
        <w:t xml:space="preserve">б) максимальный срок ожидания в очереди - 15 минут.</w:t>
      </w:r>
    </w:p>
    <w:p>
      <w:pPr>
        <w:pStyle w:val="0"/>
        <w:spacing w:before="240" w:lineRule="auto"/>
        <w:ind w:firstLine="540"/>
        <w:jc w:val="both"/>
      </w:pPr>
      <w:r>
        <w:rPr>
          <w:sz w:val="24"/>
        </w:rPr>
        <w:t xml:space="preserve">Условия комфортности приема Заявителей должны соответствовать следующим требованиям:</w:t>
      </w:r>
    </w:p>
    <w:p>
      <w:pPr>
        <w:pStyle w:val="0"/>
        <w:spacing w:before="240" w:lineRule="auto"/>
        <w:ind w:firstLine="540"/>
        <w:jc w:val="both"/>
      </w:pPr>
      <w:r>
        <w:rPr>
          <w:sz w:val="24"/>
        </w:rPr>
        <w:t xml:space="preserve">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pPr>
        <w:pStyle w:val="0"/>
        <w:spacing w:before="240" w:lineRule="auto"/>
        <w:ind w:firstLine="540"/>
        <w:jc w:val="both"/>
      </w:pPr>
      <w:r>
        <w:rPr>
          <w:sz w:val="24"/>
        </w:rPr>
        <w:t xml:space="preserve">перечень необходимых и обязательных услуг, предоставление которых организовано;</w:t>
      </w:r>
    </w:p>
    <w:p>
      <w:pPr>
        <w:pStyle w:val="0"/>
        <w:spacing w:before="240" w:lineRule="auto"/>
        <w:ind w:firstLine="540"/>
        <w:jc w:val="both"/>
      </w:pPr>
      <w:r>
        <w:rPr>
          <w:sz w:val="24"/>
        </w:rPr>
        <w:t xml:space="preserve">сроки предоставления необходимых и обязательных услуг;</w:t>
      </w:r>
    </w:p>
    <w:p>
      <w:pPr>
        <w:pStyle w:val="0"/>
        <w:spacing w:before="240" w:lineRule="auto"/>
        <w:ind w:firstLine="540"/>
        <w:jc w:val="both"/>
      </w:pPr>
      <w:r>
        <w:rPr>
          <w:sz w:val="24"/>
        </w:rPr>
        <w:t xml:space="preserve">размеры платежей, уплачиваемых Заявителем при получении необходимых и обязательных услуг, порядок их уплаты;</w:t>
      </w:r>
    </w:p>
    <w:p>
      <w:pPr>
        <w:pStyle w:val="0"/>
        <w:spacing w:before="240" w:lineRule="auto"/>
        <w:ind w:firstLine="540"/>
        <w:jc w:val="both"/>
      </w:pPr>
      <w:r>
        <w:rPr>
          <w:sz w:val="24"/>
        </w:rPr>
        <w:t xml:space="preserve">информацию о дополнительных (сопутствующих) услугах, размерах и порядке их оплаты;</w:t>
      </w:r>
    </w:p>
    <w:p>
      <w:pPr>
        <w:pStyle w:val="0"/>
        <w:spacing w:before="240" w:lineRule="auto"/>
        <w:ind w:firstLine="540"/>
        <w:jc w:val="both"/>
      </w:pPr>
      <w:r>
        <w:rPr>
          <w:sz w:val="24"/>
        </w:rPr>
        <w:t xml:space="preserve">порядок обжалования действий (бездействия), а также решений работников организации, предоставляющей необходимые и обязательные услуги;</w:t>
      </w:r>
    </w:p>
    <w:p>
      <w:pPr>
        <w:pStyle w:val="0"/>
        <w:spacing w:before="240" w:lineRule="auto"/>
        <w:ind w:firstLine="540"/>
        <w:jc w:val="both"/>
      </w:pPr>
      <w:r>
        <w:rPr>
          <w:sz w:val="24"/>
        </w:rPr>
        <w:t xml:space="preserve">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pPr>
        <w:pStyle w:val="0"/>
        <w:spacing w:before="240" w:lineRule="auto"/>
        <w:ind w:firstLine="540"/>
        <w:jc w:val="both"/>
      </w:pPr>
      <w:r>
        <w:rPr>
          <w:sz w:val="24"/>
        </w:rPr>
        <w:t xml:space="preserve">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pPr>
        <w:pStyle w:val="0"/>
        <w:spacing w:before="240" w:lineRule="auto"/>
        <w:ind w:firstLine="540"/>
        <w:jc w:val="both"/>
      </w:pPr>
      <w:r>
        <w:rPr>
          <w:sz w:val="24"/>
        </w:rPr>
        <w:t xml:space="preserve">иную информацию, необходимую для получения необходимой и обязательной услуги;</w:t>
      </w:r>
    </w:p>
    <w:p>
      <w:pPr>
        <w:pStyle w:val="0"/>
        <w:spacing w:before="240" w:lineRule="auto"/>
        <w:ind w:firstLine="540"/>
        <w:jc w:val="both"/>
      </w:pPr>
      <w:r>
        <w:rPr>
          <w:sz w:val="24"/>
        </w:rPr>
        <w:t xml:space="preserve">б) наличие программно-аппаратного комплекса, обеспечивающего доступ Заявителей к информации о государственных и муниципальных услугах;</w:t>
      </w:r>
    </w:p>
    <w:p>
      <w:pPr>
        <w:pStyle w:val="0"/>
        <w:spacing w:before="240" w:lineRule="auto"/>
        <w:ind w:firstLine="540"/>
        <w:jc w:val="both"/>
      </w:pPr>
      <w:r>
        <w:rPr>
          <w:sz w:val="24"/>
        </w:rPr>
        <w:t xml:space="preserve">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pPr>
        <w:pStyle w:val="0"/>
        <w:spacing w:before="240" w:lineRule="auto"/>
        <w:ind w:firstLine="540"/>
        <w:jc w:val="both"/>
      </w:pPr>
      <w:r>
        <w:rPr>
          <w:sz w:val="24"/>
        </w:rPr>
        <w:t xml:space="preserve">г) наличие стульев, кресельных секций, скамей (банкеток)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pPr>
        <w:pStyle w:val="0"/>
        <w:spacing w:before="240" w:lineRule="auto"/>
        <w:ind w:firstLine="540"/>
        <w:jc w:val="both"/>
      </w:pPr>
      <w:r>
        <w:rPr>
          <w:sz w:val="24"/>
        </w:rPr>
        <w:t xml:space="preserve">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pPr>
        <w:pStyle w:val="0"/>
        <w:spacing w:before="240" w:lineRule="auto"/>
        <w:ind w:firstLine="540"/>
        <w:jc w:val="both"/>
      </w:pPr>
      <w:r>
        <w:rPr>
          <w:sz w:val="24"/>
        </w:rPr>
        <w:t xml:space="preserve">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
    <w:p>
      <w:pPr>
        <w:pStyle w:val="0"/>
        <w:ind w:firstLine="540"/>
        <w:jc w:val="both"/>
      </w:pPr>
      <w:r>
        <w:rPr>
          <w:sz w:val="24"/>
        </w:rPr>
      </w:r>
    </w:p>
    <w:p>
      <w:pPr>
        <w:pStyle w:val="2"/>
        <w:outlineLvl w:val="2"/>
        <w:jc w:val="center"/>
      </w:pPr>
      <w:r>
        <w:rPr>
          <w:sz w:val="24"/>
        </w:rPr>
        <w:t xml:space="preserve">2.16. Показатели доступности и качества муниципальной</w:t>
      </w:r>
    </w:p>
    <w:p>
      <w:pPr>
        <w:pStyle w:val="2"/>
        <w:jc w:val="center"/>
      </w:pPr>
      <w:r>
        <w:rPr>
          <w:sz w:val="24"/>
        </w:rPr>
        <w:t xml:space="preserve">услуги, в том числе количество взаимодействий Заявителя</w:t>
      </w:r>
    </w:p>
    <w:p>
      <w:pPr>
        <w:pStyle w:val="2"/>
        <w:jc w:val="center"/>
      </w:pPr>
      <w:r>
        <w:rPr>
          <w:sz w:val="24"/>
        </w:rPr>
        <w:t xml:space="preserve">с должностными лицами при предоставлении муниципальной</w:t>
      </w:r>
    </w:p>
    <w:p>
      <w:pPr>
        <w:pStyle w:val="2"/>
        <w:jc w:val="center"/>
      </w:pPr>
      <w:r>
        <w:rPr>
          <w:sz w:val="24"/>
        </w:rPr>
        <w:t xml:space="preserve">услуги и их продолжительность, возможность получения</w:t>
      </w:r>
    </w:p>
    <w:p>
      <w:pPr>
        <w:pStyle w:val="2"/>
        <w:jc w:val="center"/>
      </w:pPr>
      <w:r>
        <w:rPr>
          <w:sz w:val="24"/>
        </w:rPr>
        <w:t xml:space="preserve">муниципальной услуги в многофункциональном центре</w:t>
      </w:r>
    </w:p>
    <w:p>
      <w:pPr>
        <w:pStyle w:val="2"/>
        <w:jc w:val="center"/>
      </w:pPr>
      <w:r>
        <w:rPr>
          <w:sz w:val="24"/>
        </w:rPr>
        <w:t xml:space="preserve">предоставления государственных и муниципальных</w:t>
      </w:r>
    </w:p>
    <w:p>
      <w:pPr>
        <w:pStyle w:val="2"/>
        <w:jc w:val="center"/>
      </w:pPr>
      <w:r>
        <w:rPr>
          <w:sz w:val="24"/>
        </w:rPr>
        <w:t xml:space="preserve">услуг, возможность получения информации о ходе</w:t>
      </w:r>
    </w:p>
    <w:p>
      <w:pPr>
        <w:pStyle w:val="2"/>
        <w:jc w:val="center"/>
      </w:pPr>
      <w:r>
        <w:rPr>
          <w:sz w:val="24"/>
        </w:rPr>
        <w:t xml:space="preserve">предоставления муниципальной услуги</w:t>
      </w:r>
    </w:p>
    <w:p>
      <w:pPr>
        <w:pStyle w:val="0"/>
        <w:ind w:firstLine="540"/>
        <w:jc w:val="both"/>
      </w:pPr>
      <w:r>
        <w:rPr>
          <w:sz w:val="24"/>
        </w:rPr>
      </w:r>
    </w:p>
    <w:p>
      <w:pPr>
        <w:pStyle w:val="0"/>
        <w:ind w:firstLine="540"/>
        <w:jc w:val="both"/>
      </w:pPr>
      <w:r>
        <w:rPr>
          <w:sz w:val="24"/>
        </w:rPr>
        <w:t xml:space="preserve">2.16.1. Показателями доступности и качества муниципальной услуги являются:</w:t>
      </w:r>
    </w:p>
    <w:p>
      <w:pPr>
        <w:pStyle w:val="0"/>
        <w:spacing w:before="240" w:lineRule="auto"/>
        <w:ind w:firstLine="540"/>
        <w:jc w:val="both"/>
      </w:pPr>
      <w:r>
        <w:rPr>
          <w:sz w:val="24"/>
        </w:rPr>
        <w:t xml:space="preserve">- возможность получать муниципальную услугу своевременно и в соответствии со стандартом предоставления муниципальной услуги;</w:t>
      </w:r>
    </w:p>
    <w:p>
      <w:pPr>
        <w:pStyle w:val="0"/>
        <w:spacing w:before="240" w:lineRule="auto"/>
        <w:ind w:firstLine="540"/>
        <w:jc w:val="both"/>
      </w:pPr>
      <w:r>
        <w:rPr>
          <w:sz w:val="24"/>
        </w:rPr>
        <w:t xml:space="preserve">- возможность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pPr>
        <w:pStyle w:val="0"/>
        <w:spacing w:before="240" w:lineRule="auto"/>
        <w:ind w:firstLine="540"/>
        <w:jc w:val="both"/>
      </w:pPr>
      <w:r>
        <w:rPr>
          <w:sz w:val="24"/>
        </w:rPr>
        <w:t xml:space="preserve">- возможность получать информацию о результате предоставления муниципальной услуги.</w:t>
      </w:r>
    </w:p>
    <w:p>
      <w:pPr>
        <w:pStyle w:val="0"/>
        <w:spacing w:before="240" w:lineRule="auto"/>
        <w:ind w:firstLine="540"/>
        <w:jc w:val="both"/>
      </w:pPr>
      <w:r>
        <w:rPr>
          <w:sz w:val="24"/>
        </w:rPr>
        <w:t xml:space="preserve">2.16.2. Основные показатели качества предоставления муниципальной услуги:</w:t>
      </w:r>
    </w:p>
    <w:p>
      <w:pPr>
        <w:pStyle w:val="0"/>
        <w:spacing w:before="240" w:lineRule="auto"/>
        <w:ind w:firstLine="540"/>
        <w:jc w:val="both"/>
      </w:pPr>
      <w:r>
        <w:rPr>
          <w:sz w:val="24"/>
        </w:rPr>
        <w:t xml:space="preserve">- своевременность предоставления муниципальной услуги;</w:t>
      </w:r>
    </w:p>
    <w:p>
      <w:pPr>
        <w:pStyle w:val="0"/>
        <w:spacing w:before="240" w:lineRule="auto"/>
        <w:ind w:firstLine="540"/>
        <w:jc w:val="both"/>
      </w:pPr>
      <w:r>
        <w:rPr>
          <w:sz w:val="24"/>
        </w:rPr>
        <w:t xml:space="preserve">- достоверность и полнота информирования Заявителя о ходе рассмотрения его обращения;</w:t>
      </w:r>
    </w:p>
    <w:p>
      <w:pPr>
        <w:pStyle w:val="0"/>
        <w:spacing w:before="240" w:lineRule="auto"/>
        <w:ind w:firstLine="540"/>
        <w:jc w:val="both"/>
      </w:pPr>
      <w:r>
        <w:rPr>
          <w:sz w:val="24"/>
        </w:rPr>
        <w:t xml:space="preserve">- удобство и доступность получения Заявителем информации о порядке предоставления муниципальной услуги.</w:t>
      </w:r>
    </w:p>
    <w:p>
      <w:pPr>
        <w:pStyle w:val="0"/>
        <w:spacing w:before="240" w:lineRule="auto"/>
        <w:ind w:firstLine="540"/>
        <w:jc w:val="both"/>
      </w:pPr>
      <w:r>
        <w:rPr>
          <w:sz w:val="24"/>
        </w:rPr>
        <w:t xml:space="preserve">2.16.3. При предоставлении муниципальной услуги:</w:t>
      </w:r>
    </w:p>
    <w:p>
      <w:pPr>
        <w:pStyle w:val="0"/>
        <w:spacing w:before="240" w:lineRule="auto"/>
        <w:ind w:firstLine="540"/>
        <w:jc w:val="both"/>
      </w:pPr>
      <w:r>
        <w:rPr>
          <w:sz w:val="24"/>
        </w:rPr>
        <w:t xml:space="preserve">- по рассмотрению Заявления (письменного или в электронной форме) - непосредственного взаимодействия Заявителя с должностным лицом Комитета не требуется;</w:t>
      </w:r>
    </w:p>
    <w:p>
      <w:pPr>
        <w:pStyle w:val="0"/>
        <w:spacing w:before="240" w:lineRule="auto"/>
        <w:ind w:firstLine="540"/>
        <w:jc w:val="both"/>
      </w:pPr>
      <w:r>
        <w:rPr>
          <w:sz w:val="24"/>
        </w:rPr>
        <w:t xml:space="preserve">- в форме личного приема - взаимодействие Заявителя с должностным лицом Комитета требуется при записи на личный прием и в ходе личного приема.</w:t>
      </w:r>
    </w:p>
    <w:p>
      <w:pPr>
        <w:pStyle w:val="0"/>
        <w:ind w:firstLine="540"/>
        <w:jc w:val="both"/>
      </w:pPr>
      <w:r>
        <w:rPr>
          <w:sz w:val="24"/>
        </w:rPr>
      </w:r>
    </w:p>
    <w:bookmarkStart w:id="513" w:name="P513"/>
    <w:bookmarkEnd w:id="513"/>
    <w:p>
      <w:pPr>
        <w:pStyle w:val="2"/>
        <w:outlineLvl w:val="2"/>
        <w:jc w:val="center"/>
      </w:pPr>
      <w:r>
        <w:rPr>
          <w:sz w:val="24"/>
        </w:rPr>
        <w:t xml:space="preserve">2.17. Иные требования, в том числе учитывающие</w:t>
      </w:r>
    </w:p>
    <w:p>
      <w:pPr>
        <w:pStyle w:val="2"/>
        <w:jc w:val="center"/>
      </w:pPr>
      <w:r>
        <w:rPr>
          <w:sz w:val="24"/>
        </w:rPr>
        <w:t xml:space="preserve">особенности предоставления муниципальной услуги</w:t>
      </w:r>
    </w:p>
    <w:p>
      <w:pPr>
        <w:pStyle w:val="2"/>
        <w:jc w:val="center"/>
      </w:pPr>
      <w:r>
        <w:rPr>
          <w:sz w:val="24"/>
        </w:rPr>
        <w:t xml:space="preserve">по экстерриториальному принципу и особенности</w:t>
      </w:r>
    </w:p>
    <w:p>
      <w:pPr>
        <w:pStyle w:val="2"/>
        <w:jc w:val="center"/>
      </w:pPr>
      <w:r>
        <w:rPr>
          <w:sz w:val="24"/>
        </w:rPr>
        <w:t xml:space="preserve">предоставления муниципальной услуги</w:t>
      </w:r>
    </w:p>
    <w:p>
      <w:pPr>
        <w:pStyle w:val="2"/>
        <w:jc w:val="center"/>
      </w:pPr>
      <w:r>
        <w:rPr>
          <w:sz w:val="24"/>
        </w:rPr>
        <w:t xml:space="preserve">в электронной форме</w:t>
      </w:r>
    </w:p>
    <w:p>
      <w:pPr>
        <w:pStyle w:val="0"/>
        <w:jc w:val="center"/>
      </w:pPr>
      <w:r>
        <w:rPr>
          <w:sz w:val="24"/>
        </w:rPr>
      </w:r>
    </w:p>
    <w:p>
      <w:pPr>
        <w:pStyle w:val="0"/>
        <w:jc w:val="center"/>
      </w:pPr>
      <w:r>
        <w:rPr>
          <w:sz w:val="24"/>
        </w:rPr>
        <w:t xml:space="preserve">(в ред. постановления главы Белогорского муниципального</w:t>
      </w:r>
    </w:p>
    <w:p>
      <w:pPr>
        <w:pStyle w:val="0"/>
        <w:jc w:val="center"/>
      </w:pPr>
      <w:r>
        <w:rPr>
          <w:sz w:val="24"/>
        </w:rPr>
        <w:t xml:space="preserve">округа от 23.12.2021 </w:t>
      </w:r>
      <w:hyperlink w:history="0" r:id="rId71" w:tooltip="Постановление Главы Белогорского муниципального округа от 23.12.2021 N 2079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гражданам и юридическим лицам в собственность, в аренду, в безвозмездное пользование, а также юридическим лицам в постоянное (бессрочное) пользование земельных участков, находящихс {КонсультантПлюс}">
        <w:r>
          <w:rPr>
            <w:sz w:val="24"/>
            <w:color w:val="0000ff"/>
          </w:rPr>
          <w:t xml:space="preserve">N 2079</w:t>
        </w:r>
      </w:hyperlink>
      <w:r>
        <w:rPr>
          <w:sz w:val="24"/>
        </w:rPr>
        <w:t xml:space="preserve">)</w:t>
      </w:r>
    </w:p>
    <w:p>
      <w:pPr>
        <w:pStyle w:val="0"/>
        <w:ind w:firstLine="540"/>
        <w:jc w:val="both"/>
      </w:pPr>
      <w:r>
        <w:rPr>
          <w:sz w:val="24"/>
        </w:rPr>
      </w:r>
    </w:p>
    <w:p>
      <w:pPr>
        <w:pStyle w:val="0"/>
        <w:ind w:firstLine="540"/>
        <w:jc w:val="both"/>
      </w:pPr>
      <w:r>
        <w:rPr>
          <w:sz w:val="24"/>
        </w:rPr>
        <w:t xml:space="preserve">2.17.1. Предоставление муниципальной услуги по экстерриториальному принципу.</w:t>
      </w:r>
    </w:p>
    <w:p>
      <w:pPr>
        <w:pStyle w:val="0"/>
        <w:spacing w:before="240" w:lineRule="auto"/>
        <w:ind w:firstLine="540"/>
        <w:jc w:val="both"/>
      </w:pPr>
      <w:r>
        <w:rPr>
          <w:sz w:val="24"/>
        </w:rPr>
        <w:t xml:space="preserve">2.17.2. Заявитель вправе обратиться за предоставлением муниципальной услуги и подать документы, указанные в </w:t>
      </w:r>
      <w:hyperlink w:history="0" w:anchor="P313" w:tooltip="2.7. Исчерпывающий перечень документов, необходимых">
        <w:r>
          <w:rPr>
            <w:sz w:val="24"/>
            <w:color w:val="0000ff"/>
          </w:rPr>
          <w:t xml:space="preserve">пункте 2.7</w:t>
        </w:r>
      </w:hyperlink>
      <w:r>
        <w:rPr>
          <w:sz w:val="24"/>
        </w:rPr>
        <w:t xml:space="preserve"> настоящего административного регламента, в электронной форме через ЕПГУ, РПГУ (при наличии технической возможности) с использованием электронных документов, подписанных электронной подписью в соответствии с требованиями Федерального </w:t>
      </w:r>
      <w:hyperlink w:history="0" r:id="rId72" w:tooltip="Федеральный закон от 06.04.2011 N 63-ФЗ (ред. от 31.07.2025) &quot;Об электронной подписи&quot; {КонсультантПлюс}">
        <w:r>
          <w:rPr>
            <w:sz w:val="24"/>
            <w:color w:val="0000ff"/>
          </w:rPr>
          <w:t xml:space="preserve">закона</w:t>
        </w:r>
      </w:hyperlink>
      <w:r>
        <w:rPr>
          <w:sz w:val="24"/>
        </w:rPr>
        <w:t xml:space="preserve"> "Об электронной подписи".</w:t>
      </w:r>
    </w:p>
    <w:p>
      <w:pPr>
        <w:pStyle w:val="0"/>
        <w:spacing w:before="240" w:lineRule="auto"/>
        <w:ind w:firstLine="540"/>
        <w:jc w:val="both"/>
      </w:pPr>
      <w:r>
        <w:rPr>
          <w:sz w:val="24"/>
        </w:rPr>
        <w:t xml:space="preserve">Уполномоченный орган обеспечивает информирование Заявителей о возможности получения муниципальной услуги через ЕПГУ, РПГУ.</w:t>
      </w:r>
    </w:p>
    <w:p>
      <w:pPr>
        <w:pStyle w:val="0"/>
        <w:spacing w:before="240" w:lineRule="auto"/>
        <w:ind w:firstLine="540"/>
        <w:jc w:val="both"/>
      </w:pPr>
      <w:r>
        <w:rPr>
          <w:sz w:val="24"/>
        </w:rPr>
        <w:t xml:space="preserve">Обращение за услугой через ЕПГУ, РПГУ (при наличии технической возможности)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pPr>
        <w:pStyle w:val="0"/>
        <w:spacing w:before="240" w:lineRule="auto"/>
        <w:ind w:firstLine="540"/>
        <w:jc w:val="both"/>
      </w:pPr>
      <w:r>
        <w:rPr>
          <w:sz w:val="24"/>
        </w:rPr>
        <w:t xml:space="preserve">2.17.3. При предоставлении муниципальной услуги в электронной форме посредством ЕПГУ, РПГУ (при наличии технической возможности) Заявителю обеспечиваются:</w:t>
      </w:r>
    </w:p>
    <w:p>
      <w:pPr>
        <w:pStyle w:val="0"/>
        <w:spacing w:before="240" w:lineRule="auto"/>
        <w:ind w:firstLine="540"/>
        <w:jc w:val="both"/>
      </w:pPr>
      <w:r>
        <w:rPr>
          <w:sz w:val="24"/>
        </w:rPr>
        <w:t xml:space="preserve">получение информации о порядке и сроках предоставления муниципальной услуги;</w:t>
      </w:r>
    </w:p>
    <w:p>
      <w:pPr>
        <w:pStyle w:val="0"/>
        <w:spacing w:before="240" w:lineRule="auto"/>
        <w:ind w:firstLine="540"/>
        <w:jc w:val="both"/>
      </w:pPr>
      <w:r>
        <w:rPr>
          <w:sz w:val="24"/>
        </w:rPr>
        <w:t xml:space="preserve">запись на прием в уполномоченный орган для подачи заявления и документов;</w:t>
      </w:r>
    </w:p>
    <w:p>
      <w:pPr>
        <w:pStyle w:val="0"/>
        <w:spacing w:before="240" w:lineRule="auto"/>
        <w:ind w:firstLine="540"/>
        <w:jc w:val="both"/>
      </w:pPr>
      <w:r>
        <w:rPr>
          <w:sz w:val="24"/>
        </w:rPr>
        <w:t xml:space="preserve">формирование запроса;</w:t>
      </w:r>
    </w:p>
    <w:p>
      <w:pPr>
        <w:pStyle w:val="0"/>
        <w:spacing w:before="240" w:lineRule="auto"/>
        <w:ind w:firstLine="540"/>
        <w:jc w:val="both"/>
      </w:pPr>
      <w:r>
        <w:rPr>
          <w:sz w:val="24"/>
        </w:rPr>
        <w:t xml:space="preserve">прием и регистрация уполномоченным органом запроса и документов;</w:t>
      </w:r>
    </w:p>
    <w:p>
      <w:pPr>
        <w:pStyle w:val="0"/>
        <w:spacing w:before="240" w:lineRule="auto"/>
        <w:ind w:firstLine="540"/>
        <w:jc w:val="both"/>
      </w:pPr>
      <w:r>
        <w:rPr>
          <w:sz w:val="24"/>
        </w:rPr>
        <w:t xml:space="preserve">получение результата предоставления муниципальной услуги;</w:t>
      </w:r>
    </w:p>
    <w:p>
      <w:pPr>
        <w:pStyle w:val="0"/>
        <w:spacing w:before="240" w:lineRule="auto"/>
        <w:ind w:firstLine="540"/>
        <w:jc w:val="both"/>
      </w:pPr>
      <w:r>
        <w:rPr>
          <w:sz w:val="24"/>
        </w:rPr>
        <w:t xml:space="preserve">получение сведений о ходе выполнения запроса;</w:t>
      </w:r>
    </w:p>
    <w:p>
      <w:pPr>
        <w:pStyle w:val="0"/>
        <w:spacing w:before="240" w:lineRule="auto"/>
        <w:ind w:firstLine="540"/>
        <w:jc w:val="both"/>
      </w:pPr>
      <w:r>
        <w:rPr>
          <w:sz w:val="24"/>
        </w:rPr>
        <w:t xml:space="preserve">осуществление оценки качества предоставления муниципальной услуги;</w:t>
      </w:r>
    </w:p>
    <w:p>
      <w:pPr>
        <w:pStyle w:val="0"/>
        <w:spacing w:before="240" w:lineRule="auto"/>
        <w:ind w:firstLine="540"/>
        <w:jc w:val="both"/>
      </w:pPr>
      <w:r>
        <w:rPr>
          <w:sz w:val="24"/>
        </w:rPr>
        <w:t xml:space="preserve">досудебное (внесудебное) обжалование решений и действий (бездействия) уполномоченного органа, руководителя уполномоченного органа либо специалиста уполномоченного органа.</w:t>
      </w:r>
    </w:p>
    <w:p>
      <w:pPr>
        <w:pStyle w:val="0"/>
        <w:spacing w:before="240" w:lineRule="auto"/>
        <w:ind w:firstLine="540"/>
        <w:jc w:val="both"/>
      </w:pPr>
      <w:r>
        <w:rPr>
          <w:sz w:val="24"/>
        </w:rPr>
        <w:t xml:space="preserve">2.17.4. При формировании запроса в электронном виде (при наличии технической возможности) Заявителю обеспечиваются:</w:t>
      </w:r>
    </w:p>
    <w:p>
      <w:pPr>
        <w:pStyle w:val="0"/>
        <w:spacing w:before="240" w:lineRule="auto"/>
        <w:ind w:firstLine="540"/>
        <w:jc w:val="both"/>
      </w:pPr>
      <w:r>
        <w:rPr>
          <w:sz w:val="24"/>
        </w:rPr>
        <w:t xml:space="preserve">возможность копирования и сохранения запроса и иных документов, необходимых для предоставления услуги;</w:t>
      </w:r>
    </w:p>
    <w:p>
      <w:pPr>
        <w:pStyle w:val="0"/>
        <w:spacing w:before="240" w:lineRule="auto"/>
        <w:ind w:firstLine="540"/>
        <w:jc w:val="both"/>
      </w:pPr>
      <w:r>
        <w:rPr>
          <w:sz w:val="24"/>
        </w:rPr>
        <w:t xml:space="preserve">возможность печати на бумажном носителе копии электронной формы запроса;</w:t>
      </w:r>
    </w:p>
    <w:p>
      <w:pPr>
        <w:pStyle w:val="0"/>
        <w:spacing w:before="240" w:lineRule="auto"/>
        <w:ind w:firstLine="540"/>
        <w:jc w:val="both"/>
      </w:pPr>
      <w:r>
        <w:rPr>
          <w:sz w:val="24"/>
        </w:rPr>
        <w:t xml:space="preserve">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pPr>
        <w:pStyle w:val="0"/>
        <w:spacing w:before="240" w:lineRule="auto"/>
        <w:ind w:firstLine="540"/>
        <w:jc w:val="both"/>
      </w:pPr>
      <w:r>
        <w:rPr>
          <w:sz w:val="24"/>
        </w:rPr>
        <w:t xml:space="preserve">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РПГУ, в части, касающейся сведений, отсутствующих в ЕПГУ, ЕСИА;</w:t>
      </w:r>
    </w:p>
    <w:p>
      <w:pPr>
        <w:pStyle w:val="0"/>
        <w:spacing w:before="240" w:lineRule="auto"/>
        <w:ind w:firstLine="540"/>
        <w:jc w:val="both"/>
      </w:pPr>
      <w:r>
        <w:rPr>
          <w:sz w:val="24"/>
        </w:rPr>
        <w:t xml:space="preserve">возможность вернуться на любой из этапов заполнения электронной формы запроса без потери ранее введенной информации;</w:t>
      </w:r>
    </w:p>
    <w:p>
      <w:pPr>
        <w:pStyle w:val="0"/>
        <w:spacing w:before="240" w:lineRule="auto"/>
        <w:ind w:firstLine="540"/>
        <w:jc w:val="both"/>
      </w:pPr>
      <w:r>
        <w:rPr>
          <w:sz w:val="24"/>
        </w:rPr>
        <w:t xml:space="preserve">возможность доступа Заявителя на ЕПГУ, РПГУ к ранее поданным им запросам.</w:t>
      </w:r>
    </w:p>
    <w:p>
      <w:pPr>
        <w:pStyle w:val="0"/>
        <w:spacing w:before="240" w:lineRule="auto"/>
        <w:ind w:firstLine="540"/>
        <w:jc w:val="both"/>
      </w:pPr>
      <w:r>
        <w:rPr>
          <w:sz w:val="24"/>
        </w:rPr>
        <w:t xml:space="preserve">При направлении запроса используется простая электронная подпись, при условии, что личность Заявителя установлена при активации учетной записи.</w:t>
      </w:r>
    </w:p>
    <w:p>
      <w:pPr>
        <w:pStyle w:val="0"/>
        <w:spacing w:before="240" w:lineRule="auto"/>
        <w:ind w:firstLine="540"/>
        <w:jc w:val="both"/>
      </w:pPr>
      <w:r>
        <w:rPr>
          <w:sz w:val="24"/>
        </w:rPr>
        <w:t xml:space="preserve">2.17.5. Соглашение о сервитуте, мотивированный отказ в предоставлении услуги выдается в форме электронного документа посредством ЕПГУ, РПГУ (при наличии технической возможности), подписанного электронной подписью, в случае, если это указано в заявлении о предоставлении муниципальной услуги, направленном через ЕПГУ, РПГУ.</w:t>
      </w:r>
    </w:p>
    <w:p>
      <w:pPr>
        <w:pStyle w:val="0"/>
        <w:spacing w:before="240" w:lineRule="auto"/>
        <w:ind w:firstLine="540"/>
        <w:jc w:val="both"/>
      </w:pPr>
      <w:r>
        <w:rPr>
          <w:sz w:val="24"/>
        </w:rPr>
        <w:t xml:space="preserve">Результат предоставления услуги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(при наличии технической возможности), с оригиналами при 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w:t>
      </w:r>
    </w:p>
    <w:p>
      <w:pPr>
        <w:pStyle w:val="0"/>
        <w:spacing w:before="240" w:lineRule="auto"/>
        <w:ind w:firstLine="540"/>
        <w:jc w:val="both"/>
      </w:pPr>
      <w:r>
        <w:rPr>
          <w:sz w:val="24"/>
        </w:rPr>
        <w:t xml:space="preserve">В целях проведения сверки электронных образов документов с оригиналами и получения результата предоставления услуги на бумажном носителе (если Заявителем указано в запросе, направленном в уполномоченный орган, через ЕПГУ, РПГУ, о получении результата услуги на бумажном носителе) Заявителю на ЕПГУ, РПГУ (при наличии технической возможности) обеспечивается запись на прием в уполномоченный орган, при этом Заявителю обеспечивается возможность:</w:t>
      </w:r>
    </w:p>
    <w:p>
      <w:pPr>
        <w:pStyle w:val="0"/>
        <w:spacing w:before="240" w:lineRule="auto"/>
        <w:ind w:firstLine="540"/>
        <w:jc w:val="both"/>
      </w:pPr>
      <w:r>
        <w:rPr>
          <w:sz w:val="24"/>
        </w:rPr>
        <w:t xml:space="preserve">ознакомления с расписанием работы уполномоченного органа либо уполномоченного сотрудника уполномоченного органа, а также с доступными для записи на прием датами и интервалами времени приема;</w:t>
      </w:r>
    </w:p>
    <w:p>
      <w:pPr>
        <w:pStyle w:val="0"/>
        <w:spacing w:before="240" w:lineRule="auto"/>
        <w:ind w:firstLine="540"/>
        <w:jc w:val="both"/>
      </w:pPr>
      <w:r>
        <w:rPr>
          <w:sz w:val="24"/>
        </w:rPr>
        <w:t xml:space="preserve">записи в любые свободные для приема дату и время в пределах установленного в уполномоченном органе графика приема Заявителей.</w:t>
      </w:r>
    </w:p>
    <w:bookmarkStart w:id="548" w:name="P548"/>
    <w:bookmarkEnd w:id="548"/>
    <w:p>
      <w:pPr>
        <w:pStyle w:val="0"/>
        <w:spacing w:before="240" w:lineRule="auto"/>
        <w:ind w:firstLine="540"/>
        <w:jc w:val="both"/>
      </w:pPr>
      <w:r>
        <w:rPr>
          <w:sz w:val="24"/>
        </w:rPr>
        <w:t xml:space="preserve">2.17.6. Требования к электронным документам и электронным копиям документов, представляемым через портал:</w:t>
      </w:r>
    </w:p>
    <w:p>
      <w:pPr>
        <w:pStyle w:val="0"/>
        <w:spacing w:before="240" w:lineRule="auto"/>
        <w:ind w:firstLine="540"/>
        <w:jc w:val="both"/>
      </w:pPr>
      <w:r>
        <w:rPr>
          <w:sz w:val="24"/>
        </w:rPr>
        <w:t xml:space="preserve">1) размер одного файла, содержащего электронный документ или электронную копию документа, не должен превышать 10 Мб;</w:t>
      </w:r>
    </w:p>
    <w:p>
      <w:pPr>
        <w:pStyle w:val="0"/>
        <w:spacing w:before="240" w:lineRule="auto"/>
        <w:ind w:firstLine="540"/>
        <w:jc w:val="both"/>
      </w:pPr>
      <w:r>
        <w:rPr>
          <w:sz w:val="24"/>
        </w:rPr>
        <w:t xml:space="preserve">2) допускается представлять файлы следующих форматов: docx, doc, rtf, txt, pdf, xls, xlsx, rar, zip, ppt, bmp, jpg, jpeg, gif, tif, tiff, odf. Представление файлов, имеющих форматы, отличные от указанных, не допускается;</w:t>
      </w:r>
    </w:p>
    <w:p>
      <w:pPr>
        <w:pStyle w:val="0"/>
        <w:spacing w:before="240" w:lineRule="auto"/>
        <w:ind w:firstLine="540"/>
        <w:jc w:val="both"/>
      </w:pPr>
      <w:r>
        <w:rPr>
          <w:sz w:val="24"/>
        </w:rPr>
        <w:t xml:space="preserve">3) документы в формате Adobe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pPr>
        <w:pStyle w:val="0"/>
        <w:spacing w:before="240" w:lineRule="auto"/>
        <w:ind w:firstLine="540"/>
        <w:jc w:val="both"/>
      </w:pPr>
      <w:r>
        <w:rPr>
          <w:sz w:val="24"/>
        </w:rPr>
        <w:t xml:space="preserve">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pPr>
        <w:pStyle w:val="0"/>
        <w:spacing w:before="240" w:lineRule="auto"/>
        <w:ind w:firstLine="540"/>
        <w:jc w:val="both"/>
      </w:pPr>
      <w:r>
        <w:rPr>
          <w:sz w:val="24"/>
        </w:rPr>
        <w:t xml:space="preserve">5) представляемые файлы не должны содержать вирусов и вредоносных программ.</w:t>
      </w:r>
    </w:p>
    <w:p>
      <w:pPr>
        <w:pStyle w:val="0"/>
        <w:spacing w:before="240" w:lineRule="auto"/>
        <w:ind w:firstLine="540"/>
        <w:jc w:val="both"/>
      </w:pPr>
      <w:r>
        <w:rPr>
          <w:sz w:val="24"/>
        </w:rPr>
        <w:t xml:space="preserve">2.17.7. Предоставление муниципальной услуги может быть организовано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pPr>
        <w:pStyle w:val="0"/>
        <w:spacing w:before="240" w:lineRule="auto"/>
        <w:ind w:firstLine="540"/>
        <w:jc w:val="both"/>
      </w:pPr>
      <w:r>
        <w:rPr>
          <w:sz w:val="24"/>
        </w:rPr>
        <w:t xml:space="preserve">2.17.8. При участии МФЦ в предоставлении муниципальной услуги МФЦ осуществляют следующие административные процедуры:</w:t>
      </w:r>
    </w:p>
    <w:p>
      <w:pPr>
        <w:pStyle w:val="0"/>
        <w:spacing w:before="240" w:lineRule="auto"/>
        <w:ind w:firstLine="540"/>
        <w:jc w:val="both"/>
      </w:pPr>
      <w:r>
        <w:rPr>
          <w:sz w:val="24"/>
        </w:rPr>
        <w:t xml:space="preserve">1) прием и рассмотрение запросов Заявителей о предоставлении муниципальной услуги;</w:t>
      </w:r>
    </w:p>
    <w:p>
      <w:pPr>
        <w:pStyle w:val="0"/>
        <w:spacing w:before="240" w:lineRule="auto"/>
        <w:ind w:firstLine="540"/>
        <w:jc w:val="both"/>
      </w:pPr>
      <w:r>
        <w:rPr>
          <w:sz w:val="24"/>
        </w:rPr>
        <w:t xml:space="preserve">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pPr>
        <w:pStyle w:val="0"/>
        <w:spacing w:before="240" w:lineRule="auto"/>
        <w:ind w:firstLine="540"/>
        <w:jc w:val="both"/>
      </w:pPr>
      <w:r>
        <w:rPr>
          <w:sz w:val="24"/>
        </w:rPr>
        <w:t xml:space="preserve">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pPr>
        <w:pStyle w:val="0"/>
        <w:spacing w:before="240" w:lineRule="auto"/>
        <w:ind w:firstLine="540"/>
        <w:jc w:val="both"/>
      </w:pPr>
      <w:r>
        <w:rPr>
          <w:sz w:val="24"/>
        </w:rPr>
        <w:t xml:space="preserve">4) выдачу Заявителям документов органа, предоставляющего муниципальную услугу, по результатам предоставления муниципальной услуги.</w:t>
      </w:r>
    </w:p>
    <w:p>
      <w:pPr>
        <w:pStyle w:val="0"/>
        <w:spacing w:before="240" w:lineRule="auto"/>
        <w:ind w:firstLine="540"/>
        <w:jc w:val="both"/>
      </w:pPr>
      <w:r>
        <w:rPr>
          <w:sz w:val="24"/>
        </w:rPr>
        <w:t xml:space="preserve">2.17.9. МФЦ участвует в предоставлении муниципальной услуги в порядке, предусмотренном </w:t>
      </w:r>
      <w:hyperlink w:history="0" w:anchor="P562" w:tooltip="III. Состав, последовательность и сроки выполнения">
        <w:r>
          <w:rPr>
            <w:sz w:val="24"/>
            <w:color w:val="0000ff"/>
          </w:rPr>
          <w:t xml:space="preserve">разделом 3</w:t>
        </w:r>
      </w:hyperlink>
      <w:r>
        <w:rPr>
          <w:sz w:val="24"/>
        </w:rPr>
        <w:t xml:space="preserve"> настоящего административного регламента для осуществления соответствующих административных процедур.</w:t>
      </w:r>
    </w:p>
    <w:p>
      <w:pPr>
        <w:pStyle w:val="0"/>
        <w:ind w:firstLine="540"/>
        <w:jc w:val="both"/>
      </w:pPr>
      <w:r>
        <w:rPr>
          <w:sz w:val="24"/>
        </w:rPr>
      </w:r>
    </w:p>
    <w:bookmarkStart w:id="562" w:name="P562"/>
    <w:bookmarkEnd w:id="562"/>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требования</w:t>
      </w:r>
    </w:p>
    <w:p>
      <w:pPr>
        <w:pStyle w:val="2"/>
        <w:jc w:val="center"/>
      </w:pPr>
      <w:r>
        <w:rPr>
          <w:sz w:val="24"/>
        </w:rPr>
        <w:t xml:space="preserve">к порядку их выполнения</w:t>
      </w:r>
    </w:p>
    <w:p>
      <w:pPr>
        <w:pStyle w:val="0"/>
        <w:ind w:firstLine="540"/>
        <w:jc w:val="both"/>
      </w:pPr>
      <w:r>
        <w:rPr>
          <w:sz w:val="24"/>
        </w:rPr>
      </w:r>
    </w:p>
    <w:p>
      <w:pPr>
        <w:pStyle w:val="2"/>
        <w:outlineLvl w:val="2"/>
        <w:jc w:val="center"/>
      </w:pPr>
      <w:r>
        <w:rPr>
          <w:sz w:val="24"/>
        </w:rPr>
        <w:t xml:space="preserve">3.1. Перечень административных процедур</w:t>
      </w:r>
    </w:p>
    <w:p>
      <w:pPr>
        <w:pStyle w:val="2"/>
        <w:jc w:val="center"/>
      </w:pPr>
      <w:r>
        <w:rPr>
          <w:sz w:val="24"/>
        </w:rPr>
        <w:t xml:space="preserve">при предоставлении муниципальной услуги</w:t>
      </w:r>
    </w:p>
    <w:p>
      <w:pPr>
        <w:pStyle w:val="0"/>
        <w:ind w:firstLine="540"/>
        <w:jc w:val="both"/>
      </w:pPr>
      <w:r>
        <w:rPr>
          <w:sz w:val="24"/>
        </w:rPr>
      </w:r>
    </w:p>
    <w:p>
      <w:pPr>
        <w:pStyle w:val="0"/>
        <w:ind w:firstLine="540"/>
        <w:jc w:val="both"/>
      </w:pPr>
      <w:r>
        <w:rPr>
          <w:sz w:val="24"/>
        </w:rPr>
        <w:t xml:space="preserve">Предоставление муниципальной услуги осуществляется посредством выполнения следующих административных процедур:</w:t>
      </w:r>
    </w:p>
    <w:p>
      <w:pPr>
        <w:pStyle w:val="0"/>
        <w:spacing w:before="240" w:lineRule="auto"/>
        <w:ind w:firstLine="540"/>
        <w:jc w:val="both"/>
      </w:pPr>
      <w:r>
        <w:rPr>
          <w:sz w:val="24"/>
        </w:rPr>
        <w:t xml:space="preserve">- прием и регистрация заявления о предварительном согласовании предоставления земельного участка;</w:t>
      </w:r>
    </w:p>
    <w:p>
      <w:pPr>
        <w:pStyle w:val="0"/>
        <w:spacing w:before="240" w:lineRule="auto"/>
        <w:ind w:firstLine="540"/>
        <w:jc w:val="both"/>
      </w:pPr>
      <w:r>
        <w:rPr>
          <w:sz w:val="24"/>
        </w:rPr>
        <w:t xml:space="preserve">- направление межведомственных запросов в органы государственной власти и подведомственные этим органам организации в случае, если определенные документы не были представлены Заявителем самостоятельно;</w:t>
      </w:r>
    </w:p>
    <w:p>
      <w:pPr>
        <w:pStyle w:val="0"/>
        <w:spacing w:before="240" w:lineRule="auto"/>
        <w:ind w:firstLine="540"/>
        <w:jc w:val="both"/>
      </w:pPr>
      <w:r>
        <w:rPr>
          <w:sz w:val="24"/>
        </w:rPr>
        <w:t xml:space="preserve">- рассмотрение заявления о предварительном согласовании предоставления земельного участка, принятие решения о предварительном согласовании предоставления земельного участка либо об отказе в предварительном согласовании предоставления земельного участка и направление их Заявителю;</w:t>
      </w:r>
    </w:p>
    <w:p>
      <w:pPr>
        <w:pStyle w:val="0"/>
        <w:spacing w:before="240" w:lineRule="auto"/>
        <w:ind w:firstLine="540"/>
        <w:jc w:val="both"/>
      </w:pPr>
      <w:r>
        <w:rPr>
          <w:sz w:val="24"/>
        </w:rPr>
        <w:t xml:space="preserve">- принятие решения о предоставлении земельного участка, заключение договора купли-продажи земельного участка (либо договора аренды земельного участка, договора безвозмездного (бессрочного) пользования земельным участком) либо принятие решения об отказе в предоставлении земельного участка;</w:t>
      </w:r>
    </w:p>
    <w:p>
      <w:pPr>
        <w:pStyle w:val="0"/>
        <w:spacing w:before="240" w:lineRule="auto"/>
        <w:ind w:firstLine="540"/>
        <w:jc w:val="both"/>
      </w:pPr>
      <w:r>
        <w:rPr>
          <w:sz w:val="24"/>
        </w:rPr>
        <w:t xml:space="preserve">- направление решения о предоставлении земельного участка, проекта договора купли-продажи земельного участка (либо договора аренды земельного участка, договора безвозмездного (бессрочного) пользования земельным участком) либо отказа в предоставлении земельного участка.</w:t>
      </w:r>
    </w:p>
    <w:p>
      <w:pPr>
        <w:pStyle w:val="0"/>
        <w:spacing w:before="240" w:lineRule="auto"/>
        <w:ind w:firstLine="540"/>
        <w:jc w:val="both"/>
      </w:pPr>
      <w:r>
        <w:rPr>
          <w:sz w:val="24"/>
        </w:rPr>
        <w:t xml:space="preserve">Представление в установленном порядке информации Заявителям и обеспечение доступа Заявителей к сведениям о муниципальной услуге; подача Заявителем запроса и иных документов, необходимых для предоставления муниципальной услуги, и прием таких запроса и документов; получение Заявителем сведений о ходе выполнения запроса о предоставлении муниципальной услуги; получение Заявителем результата предоставления муниципальной услуги; иные действия, необходимые для предоставления муниципальной услуги.</w:t>
      </w:r>
    </w:p>
    <w:p>
      <w:pPr>
        <w:pStyle w:val="0"/>
        <w:ind w:firstLine="540"/>
        <w:jc w:val="both"/>
      </w:pPr>
      <w:r>
        <w:rPr>
          <w:sz w:val="24"/>
        </w:rPr>
      </w:r>
    </w:p>
    <w:p>
      <w:pPr>
        <w:pStyle w:val="2"/>
        <w:outlineLvl w:val="2"/>
        <w:jc w:val="center"/>
      </w:pPr>
      <w:r>
        <w:rPr>
          <w:sz w:val="24"/>
        </w:rPr>
        <w:t xml:space="preserve">3.2. Прием и регистрация заявления о предварительном</w:t>
      </w:r>
    </w:p>
    <w:p>
      <w:pPr>
        <w:pStyle w:val="2"/>
        <w:jc w:val="center"/>
      </w:pPr>
      <w:r>
        <w:rPr>
          <w:sz w:val="24"/>
        </w:rPr>
        <w:t xml:space="preserve">согласовании предоставления земельного участка</w:t>
      </w:r>
    </w:p>
    <w:p>
      <w:pPr>
        <w:pStyle w:val="0"/>
        <w:ind w:firstLine="540"/>
        <w:jc w:val="both"/>
      </w:pPr>
      <w:r>
        <w:rPr>
          <w:sz w:val="24"/>
        </w:rPr>
      </w:r>
    </w:p>
    <w:p>
      <w:pPr>
        <w:pStyle w:val="0"/>
        <w:ind w:firstLine="540"/>
        <w:jc w:val="both"/>
      </w:pPr>
      <w:r>
        <w:rPr>
          <w:sz w:val="24"/>
        </w:rPr>
        <w:t xml:space="preserve">3.2.1. При организации предоставления муниципальной услуги в Комитете:</w:t>
      </w:r>
    </w:p>
    <w:p>
      <w:pPr>
        <w:pStyle w:val="0"/>
        <w:spacing w:before="240" w:lineRule="auto"/>
        <w:ind w:firstLine="540"/>
        <w:jc w:val="both"/>
      </w:pPr>
      <w:r>
        <w:rPr>
          <w:sz w:val="24"/>
        </w:rPr>
        <w:t xml:space="preserve">основанием для начала исполнения административной процедуры является обращение Заявителя в Комитет или в МФЦ с Заявлением о предварительном согласовании предоставления земельного участка.</w:t>
      </w:r>
    </w:p>
    <w:p>
      <w:pPr>
        <w:pStyle w:val="0"/>
        <w:spacing w:before="240" w:lineRule="auto"/>
        <w:ind w:firstLine="540"/>
        <w:jc w:val="both"/>
      </w:pPr>
      <w:r>
        <w:rPr>
          <w:sz w:val="24"/>
        </w:rPr>
        <w:t xml:space="preserve">Обращение может осуществляться Заявителем лично путем подачи Заявления и иных документов при личном приеме в порядке общей очереди в приемные часы или по предварительной записи.</w:t>
      </w:r>
    </w:p>
    <w:p>
      <w:pPr>
        <w:pStyle w:val="0"/>
        <w:spacing w:before="240" w:lineRule="auto"/>
        <w:ind w:firstLine="540"/>
        <w:jc w:val="both"/>
      </w:pPr>
      <w:r>
        <w:rPr>
          <w:sz w:val="24"/>
        </w:rPr>
        <w:t xml:space="preserve">При направлении пакета документов по почте днем получения Заявления является день получения письма Комитетом.</w:t>
      </w:r>
    </w:p>
    <w:p>
      <w:pPr>
        <w:pStyle w:val="0"/>
        <w:spacing w:before="240" w:lineRule="auto"/>
        <w:ind w:firstLine="540"/>
        <w:jc w:val="both"/>
      </w:pPr>
      <w:r>
        <w:rPr>
          <w:sz w:val="24"/>
        </w:rPr>
        <w:t xml:space="preserve">3.2.2. После регистрации заявления и документов ответственный специалист Комитета передает указанные документы председателю Комитета.</w:t>
      </w:r>
    </w:p>
    <w:p>
      <w:pPr>
        <w:pStyle w:val="0"/>
        <w:spacing w:before="240" w:lineRule="auto"/>
        <w:ind w:firstLine="540"/>
        <w:jc w:val="both"/>
      </w:pPr>
      <w:r>
        <w:rPr>
          <w:sz w:val="24"/>
        </w:rPr>
        <w:t xml:space="preserve">Вышеуказанные документы с резолюцией председателя Комитета передаются специалисту, ответственному за предоставление данной муниципальной услуги.</w:t>
      </w:r>
    </w:p>
    <w:p>
      <w:pPr>
        <w:pStyle w:val="0"/>
        <w:spacing w:before="240" w:lineRule="auto"/>
        <w:ind w:firstLine="540"/>
        <w:jc w:val="both"/>
      </w:pPr>
      <w:r>
        <w:rPr>
          <w:sz w:val="24"/>
        </w:rPr>
        <w:t xml:space="preserve">Регистрация Заявлений, поступивших в Комитет, производится в течение 1 рабочего дня.</w:t>
      </w:r>
    </w:p>
    <w:p>
      <w:pPr>
        <w:pStyle w:val="0"/>
        <w:spacing w:before="240" w:lineRule="auto"/>
        <w:ind w:firstLine="540"/>
        <w:jc w:val="both"/>
      </w:pPr>
      <w:r>
        <w:rPr>
          <w:sz w:val="24"/>
        </w:rPr>
        <w:t xml:space="preserve">Результатом выполнения административной процедуры приема Заявления является регистрация Заявления в Комитете.</w:t>
      </w:r>
    </w:p>
    <w:p>
      <w:pPr>
        <w:pStyle w:val="0"/>
        <w:spacing w:before="240" w:lineRule="auto"/>
        <w:ind w:firstLine="540"/>
        <w:jc w:val="both"/>
      </w:pPr>
      <w:r>
        <w:rPr>
          <w:sz w:val="24"/>
        </w:rPr>
        <w:t xml:space="preserve">Способом фиксации исполнения административной процедуры является присвоение Заявлению регистрационного номера в порядке установленного делопроизводства.</w:t>
      </w:r>
    </w:p>
    <w:p>
      <w:pPr>
        <w:pStyle w:val="0"/>
        <w:spacing w:before="240" w:lineRule="auto"/>
        <w:ind w:firstLine="540"/>
        <w:jc w:val="both"/>
      </w:pPr>
      <w:r>
        <w:rPr>
          <w:sz w:val="24"/>
        </w:rPr>
        <w:t xml:space="preserve">3.2.3. При организации предоставления муниципальной услуги в МФЦ:</w:t>
      </w:r>
    </w:p>
    <w:p>
      <w:pPr>
        <w:pStyle w:val="0"/>
        <w:spacing w:before="240" w:lineRule="auto"/>
        <w:ind w:firstLine="540"/>
        <w:jc w:val="both"/>
      </w:pPr>
      <w:r>
        <w:rPr>
          <w:sz w:val="24"/>
        </w:rPr>
        <w:t xml:space="preserve">- основанием для начала исполнения муниципальной услуги является обращение Заявителя в МФЦ.</w:t>
      </w:r>
    </w:p>
    <w:p>
      <w:pPr>
        <w:pStyle w:val="0"/>
        <w:spacing w:before="240" w:lineRule="auto"/>
        <w:ind w:firstLine="540"/>
        <w:jc w:val="both"/>
      </w:pPr>
      <w:r>
        <w:rPr>
          <w:sz w:val="24"/>
        </w:rPr>
        <w:t xml:space="preserve">К заявлению должны быть приложены документы, указанные в </w:t>
      </w:r>
      <w:hyperlink w:history="0" w:anchor="P185" w:tooltip="2.6. Исчерпывающий перечень документов, необходимых">
        <w:r>
          <w:rPr>
            <w:sz w:val="24"/>
            <w:color w:val="0000ff"/>
          </w:rPr>
          <w:t xml:space="preserve">п. 2.6</w:t>
        </w:r>
      </w:hyperlink>
      <w:r>
        <w:rPr>
          <w:sz w:val="24"/>
        </w:rPr>
        <w:t xml:space="preserve"> настоящего Регламента.</w:t>
      </w:r>
    </w:p>
    <w:p>
      <w:pPr>
        <w:pStyle w:val="0"/>
        <w:spacing w:before="240" w:lineRule="auto"/>
        <w:ind w:firstLine="540"/>
        <w:jc w:val="both"/>
      </w:pPr>
      <w:r>
        <w:rPr>
          <w:sz w:val="24"/>
        </w:rPr>
        <w:t xml:space="preserve">К заявлению также могут быть приложены документы, которые Заявитель вправе представить (указаны в </w:t>
      </w:r>
      <w:hyperlink w:history="0" w:anchor="P313" w:tooltip="2.7. Исчерпывающий перечень документов, необходимых">
        <w:r>
          <w:rPr>
            <w:sz w:val="24"/>
            <w:color w:val="0000ff"/>
          </w:rPr>
          <w:t xml:space="preserve">пункте 2.7</w:t>
        </w:r>
      </w:hyperlink>
      <w:r>
        <w:rPr>
          <w:sz w:val="24"/>
        </w:rPr>
        <w:t xml:space="preserve"> настоящего регламента).</w:t>
      </w:r>
    </w:p>
    <w:p>
      <w:pPr>
        <w:pStyle w:val="0"/>
        <w:ind w:firstLine="540"/>
        <w:jc w:val="both"/>
      </w:pPr>
      <w:r>
        <w:rPr>
          <w:sz w:val="24"/>
        </w:rPr>
      </w:r>
    </w:p>
    <w:p>
      <w:pPr>
        <w:pStyle w:val="2"/>
        <w:outlineLvl w:val="2"/>
        <w:jc w:val="center"/>
      </w:pPr>
      <w:r>
        <w:rPr>
          <w:sz w:val="24"/>
        </w:rPr>
        <w:t xml:space="preserve">3.3. Направление межведомственных запросов в органы</w:t>
      </w:r>
    </w:p>
    <w:p>
      <w:pPr>
        <w:pStyle w:val="2"/>
        <w:jc w:val="center"/>
      </w:pPr>
      <w:r>
        <w:rPr>
          <w:sz w:val="24"/>
        </w:rPr>
        <w:t xml:space="preserve">государственной власти, органы местного самоуправления</w:t>
      </w:r>
    </w:p>
    <w:p>
      <w:pPr>
        <w:pStyle w:val="2"/>
        <w:jc w:val="center"/>
      </w:pPr>
      <w:r>
        <w:rPr>
          <w:sz w:val="24"/>
        </w:rPr>
        <w:t xml:space="preserve">и подведомственные этим органам организации в случае,</w:t>
      </w:r>
    </w:p>
    <w:p>
      <w:pPr>
        <w:pStyle w:val="2"/>
        <w:jc w:val="center"/>
      </w:pPr>
      <w:r>
        <w:rPr>
          <w:sz w:val="24"/>
        </w:rPr>
        <w:t xml:space="preserve">если определенные документы не были представлены</w:t>
      </w:r>
    </w:p>
    <w:p>
      <w:pPr>
        <w:pStyle w:val="2"/>
        <w:jc w:val="center"/>
      </w:pPr>
      <w:r>
        <w:rPr>
          <w:sz w:val="24"/>
        </w:rPr>
        <w:t xml:space="preserve">Заявителем самостоятельно</w:t>
      </w:r>
    </w:p>
    <w:p>
      <w:pPr>
        <w:pStyle w:val="0"/>
        <w:ind w:firstLine="540"/>
        <w:jc w:val="both"/>
      </w:pPr>
      <w:r>
        <w:rPr>
          <w:sz w:val="24"/>
        </w:rPr>
      </w:r>
    </w:p>
    <w:p>
      <w:pPr>
        <w:pStyle w:val="0"/>
        <w:ind w:firstLine="540"/>
        <w:jc w:val="both"/>
      </w:pPr>
      <w:r>
        <w:rPr>
          <w:sz w:val="24"/>
        </w:rPr>
        <w:t xml:space="preserve">3.3.1. Основанием для начала осуществления административной процедуры является получение должностным лицом МФЦ (Комитета),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w:t>
      </w:r>
      <w:hyperlink w:history="0" w:anchor="P313" w:tooltip="2.7. Исчерпывающий перечень документов, необходимых">
        <w:r>
          <w:rPr>
            <w:sz w:val="24"/>
            <w:color w:val="0000ff"/>
          </w:rPr>
          <w:t xml:space="preserve">пункте 2.7</w:t>
        </w:r>
      </w:hyperlink>
      <w:r>
        <w:rPr>
          <w:sz w:val="24"/>
        </w:rPr>
        <w:t xml:space="preserve"> Административного регламента. В случае подачи заявления через МФЦ обязанность по осуществлению межведомственных запросов возлагается на специалистов МФЦ.</w:t>
      </w:r>
    </w:p>
    <w:p>
      <w:pPr>
        <w:pStyle w:val="0"/>
        <w:spacing w:before="240" w:lineRule="auto"/>
        <w:ind w:firstLine="540"/>
        <w:jc w:val="both"/>
      </w:pPr>
      <w:r>
        <w:rPr>
          <w:sz w:val="24"/>
        </w:rPr>
        <w:t xml:space="preserve">3.3.2. Специалист МФЦ (или Комитета), ответственный за межведомственное взаимодействие:</w:t>
      </w:r>
    </w:p>
    <w:p>
      <w:pPr>
        <w:pStyle w:val="0"/>
        <w:spacing w:before="240" w:lineRule="auto"/>
        <w:ind w:firstLine="540"/>
        <w:jc w:val="both"/>
      </w:pPr>
      <w:r>
        <w:rPr>
          <w:sz w:val="24"/>
        </w:rPr>
        <w:t xml:space="preserve">- оформляет межведомственные запросы в органы, указанные в </w:t>
      </w:r>
      <w:hyperlink w:history="0" w:anchor="P129" w:tooltip="2.2. Наименование органа, непосредственно">
        <w:r>
          <w:rPr>
            <w:sz w:val="24"/>
            <w:color w:val="0000ff"/>
          </w:rPr>
          <w:t xml:space="preserve">пункте 2.2</w:t>
        </w:r>
      </w:hyperlink>
      <w:r>
        <w:rPr>
          <w:sz w:val="24"/>
        </w:rPr>
        <w:t xml:space="preserve"> Административного регламента, в соответствии с утвержденной технологической картой межведомственного взаимодействия по муниципальной услуге;</w:t>
      </w:r>
    </w:p>
    <w:p>
      <w:pPr>
        <w:pStyle w:val="0"/>
        <w:spacing w:before="240" w:lineRule="auto"/>
        <w:ind w:firstLine="540"/>
        <w:jc w:val="both"/>
      </w:pPr>
      <w:r>
        <w:rPr>
          <w:sz w:val="24"/>
        </w:rPr>
        <w:t xml:space="preserve">- направляет межведомственный запрос в соответствующий орган.</w:t>
      </w:r>
    </w:p>
    <w:p>
      <w:pPr>
        <w:pStyle w:val="0"/>
        <w:spacing w:before="240" w:lineRule="auto"/>
        <w:ind w:firstLine="540"/>
        <w:jc w:val="both"/>
      </w:pPr>
      <w:r>
        <w:rPr>
          <w:sz w:val="24"/>
        </w:rPr>
        <w:t xml:space="preserve">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pPr>
        <w:pStyle w:val="0"/>
        <w:spacing w:before="240" w:lineRule="auto"/>
        <w:ind w:firstLine="540"/>
        <w:jc w:val="both"/>
      </w:pPr>
      <w:r>
        <w:rPr>
          <w:sz w:val="24"/>
        </w:rPr>
        <w:t xml:space="preserve">Направление межведомственного запроса осуществляется одним из следующих способов:</w:t>
      </w:r>
    </w:p>
    <w:p>
      <w:pPr>
        <w:pStyle w:val="0"/>
        <w:spacing w:before="240" w:lineRule="auto"/>
        <w:ind w:firstLine="540"/>
        <w:jc w:val="both"/>
      </w:pPr>
      <w:r>
        <w:rPr>
          <w:sz w:val="24"/>
        </w:rPr>
        <w:t xml:space="preserve">- почтовым отправлением;</w:t>
      </w:r>
    </w:p>
    <w:p>
      <w:pPr>
        <w:pStyle w:val="0"/>
        <w:spacing w:before="240" w:lineRule="auto"/>
        <w:ind w:firstLine="540"/>
        <w:jc w:val="both"/>
      </w:pPr>
      <w:r>
        <w:rPr>
          <w:sz w:val="24"/>
        </w:rPr>
        <w:t xml:space="preserve">- через официальный сайт Федеральной службы государственной регистрации, кадастра и картографии;</w:t>
      </w:r>
    </w:p>
    <w:p>
      <w:pPr>
        <w:pStyle w:val="0"/>
        <w:spacing w:before="240" w:lineRule="auto"/>
        <w:ind w:firstLine="540"/>
        <w:jc w:val="both"/>
      </w:pPr>
      <w:r>
        <w:rPr>
          <w:sz w:val="24"/>
        </w:rPr>
        <w:t xml:space="preserve">- через систему межведомственного электронного взаимодействия (СМЭВ).</w:t>
      </w:r>
    </w:p>
    <w:p>
      <w:pPr>
        <w:pStyle w:val="0"/>
        <w:spacing w:before="240" w:lineRule="auto"/>
        <w:ind w:firstLine="540"/>
        <w:jc w:val="both"/>
      </w:pPr>
      <w:r>
        <w:rPr>
          <w:sz w:val="24"/>
        </w:rPr>
        <w:t xml:space="preserve">Межведомственный запрос содержит:</w:t>
      </w:r>
    </w:p>
    <w:p>
      <w:pPr>
        <w:pStyle w:val="0"/>
        <w:spacing w:before="240" w:lineRule="auto"/>
        <w:ind w:firstLine="540"/>
        <w:jc w:val="both"/>
      </w:pPr>
      <w:r>
        <w:rPr>
          <w:sz w:val="24"/>
        </w:rPr>
        <w:t xml:space="preserve">1) наименование органа, направляющего межведомственный запрос;</w:t>
      </w:r>
    </w:p>
    <w:p>
      <w:pPr>
        <w:pStyle w:val="0"/>
        <w:spacing w:before="240" w:lineRule="auto"/>
        <w:ind w:firstLine="540"/>
        <w:jc w:val="both"/>
      </w:pPr>
      <w:r>
        <w:rPr>
          <w:sz w:val="24"/>
        </w:rPr>
        <w:t xml:space="preserve">2) наименование органа или организации, в адрес которых направляется межведомственный запрос;</w:t>
      </w:r>
    </w:p>
    <w:p>
      <w:pPr>
        <w:pStyle w:val="0"/>
        <w:spacing w:before="240" w:lineRule="auto"/>
        <w:ind w:firstLine="540"/>
        <w:jc w:val="both"/>
      </w:pPr>
      <w:r>
        <w:rPr>
          <w:sz w:val="24"/>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w:t>
      </w:r>
    </w:p>
    <w:p>
      <w:pPr>
        <w:pStyle w:val="0"/>
        <w:spacing w:before="240" w:lineRule="auto"/>
        <w:ind w:firstLine="540"/>
        <w:jc w:val="both"/>
      </w:pPr>
      <w:r>
        <w:rPr>
          <w:sz w:val="24"/>
        </w:rPr>
        <w:t xml:space="preserve">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pPr>
        <w:pStyle w:val="0"/>
        <w:spacing w:before="240" w:lineRule="auto"/>
        <w:ind w:firstLine="540"/>
        <w:jc w:val="both"/>
      </w:pPr>
      <w:r>
        <w:rPr>
          <w:sz w:val="24"/>
        </w:rPr>
        <w:t xml:space="preserve">5) сведения, необходимые для представления документа и (или) информации, изложенные Заявителем в поданном ходатайстве;</w:t>
      </w:r>
    </w:p>
    <w:p>
      <w:pPr>
        <w:pStyle w:val="0"/>
        <w:spacing w:before="240" w:lineRule="auto"/>
        <w:ind w:firstLine="540"/>
        <w:jc w:val="both"/>
      </w:pPr>
      <w:r>
        <w:rPr>
          <w:sz w:val="24"/>
        </w:rPr>
        <w:t xml:space="preserve">6) контактную информацию для направления ответа на межведомственный запрос;</w:t>
      </w:r>
    </w:p>
    <w:p>
      <w:pPr>
        <w:pStyle w:val="0"/>
        <w:spacing w:before="240" w:lineRule="auto"/>
        <w:ind w:firstLine="540"/>
        <w:jc w:val="both"/>
      </w:pPr>
      <w:r>
        <w:rPr>
          <w:sz w:val="24"/>
        </w:rPr>
        <w:t xml:space="preserve">7) дату направления межведомственного запроса и срок ожидаемого ответа на межведомственный запрос;</w:t>
      </w:r>
    </w:p>
    <w:p>
      <w:pPr>
        <w:pStyle w:val="0"/>
        <w:spacing w:before="240" w:lineRule="auto"/>
        <w:ind w:firstLine="540"/>
        <w:jc w:val="both"/>
      </w:pPr>
      <w:r>
        <w:rPr>
          <w:sz w:val="24"/>
        </w:rPr>
        <w:t xml:space="preserve">8) 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pPr>
        <w:pStyle w:val="0"/>
        <w:spacing w:before="240" w:lineRule="auto"/>
        <w:ind w:firstLine="540"/>
        <w:jc w:val="both"/>
      </w:pPr>
      <w:r>
        <w:rPr>
          <w:sz w:val="24"/>
        </w:rPr>
        <w:t xml:space="preserve">3.3.3. 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pPr>
        <w:pStyle w:val="0"/>
        <w:spacing w:before="240" w:lineRule="auto"/>
        <w:ind w:firstLine="540"/>
        <w:jc w:val="both"/>
      </w:pPr>
      <w:r>
        <w:rPr>
          <w:sz w:val="24"/>
        </w:rPr>
        <w:t xml:space="preserve">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pPr>
        <w:pStyle w:val="0"/>
        <w:spacing w:before="240" w:lineRule="auto"/>
        <w:ind w:firstLine="540"/>
        <w:jc w:val="both"/>
      </w:pPr>
      <w:r>
        <w:rPr>
          <w:sz w:val="24"/>
        </w:rPr>
        <w:t xml:space="preserve">3.3.4. Контроль за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pPr>
        <w:pStyle w:val="0"/>
        <w:spacing w:before="240" w:lineRule="auto"/>
        <w:ind w:firstLine="540"/>
        <w:jc w:val="both"/>
      </w:pPr>
      <w:r>
        <w:rPr>
          <w:sz w:val="24"/>
        </w:rPr>
        <w:t xml:space="preserve">3.3.5. 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 отказывается в предоставлении услуги, и о праве Заявителя самостоятельно представить соответствующий документ.</w:t>
      </w:r>
    </w:p>
    <w:p>
      <w:pPr>
        <w:pStyle w:val="0"/>
        <w:spacing w:before="240" w:lineRule="auto"/>
        <w:ind w:firstLine="540"/>
        <w:jc w:val="both"/>
      </w:pPr>
      <w:r>
        <w:rPr>
          <w:sz w:val="24"/>
        </w:rPr>
        <w:t xml:space="preserve">Срок исполнения административной процедуры составляет 6 рабочих дней со дня обращения Заявителя.</w:t>
      </w:r>
    </w:p>
    <w:p>
      <w:pPr>
        <w:pStyle w:val="0"/>
        <w:spacing w:before="240" w:lineRule="auto"/>
        <w:ind w:firstLine="540"/>
        <w:jc w:val="both"/>
      </w:pPr>
      <w:r>
        <w:rPr>
          <w:sz w:val="24"/>
        </w:rPr>
        <w:t xml:space="preserve">Результатом исполнения административной процедуры является получение полного комплекта документов для принятия решения о предоставлении муниципальной услуги либо направление повторного межведомственного запроса.</w:t>
      </w:r>
    </w:p>
    <w:p>
      <w:pPr>
        <w:pStyle w:val="0"/>
        <w:spacing w:before="240" w:lineRule="auto"/>
        <w:ind w:firstLine="540"/>
        <w:jc w:val="both"/>
      </w:pPr>
      <w:r>
        <w:rPr>
          <w:sz w:val="24"/>
        </w:rPr>
        <w:t xml:space="preserve">Специалист МФЦ направляет в Комитет заявление и документы в сроки:</w:t>
      </w:r>
    </w:p>
    <w:p>
      <w:pPr>
        <w:pStyle w:val="0"/>
        <w:spacing w:before="240" w:lineRule="auto"/>
        <w:ind w:firstLine="540"/>
        <w:jc w:val="both"/>
      </w:pPr>
      <w:r>
        <w:rPr>
          <w:sz w:val="24"/>
        </w:rPr>
        <w:t xml:space="preserve">- по СМЭВ - не позднее следующего рабочего;</w:t>
      </w:r>
    </w:p>
    <w:p>
      <w:pPr>
        <w:pStyle w:val="0"/>
        <w:spacing w:before="240" w:lineRule="auto"/>
        <w:ind w:firstLine="540"/>
        <w:jc w:val="both"/>
      </w:pPr>
      <w:r>
        <w:rPr>
          <w:sz w:val="24"/>
        </w:rPr>
        <w:t xml:space="preserve">- почтовым отправлением - в срок до 3 (трех) дней;</w:t>
      </w:r>
    </w:p>
    <w:p>
      <w:pPr>
        <w:pStyle w:val="0"/>
        <w:spacing w:before="240" w:lineRule="auto"/>
        <w:ind w:firstLine="540"/>
        <w:jc w:val="both"/>
      </w:pPr>
      <w:r>
        <w:rPr>
          <w:sz w:val="24"/>
        </w:rPr>
        <w:t xml:space="preserve">- лично - не позднее следующего рабочего дня с момента:</w:t>
      </w:r>
    </w:p>
    <w:p>
      <w:pPr>
        <w:pStyle w:val="0"/>
        <w:spacing w:before="240" w:lineRule="auto"/>
        <w:ind w:firstLine="540"/>
        <w:jc w:val="both"/>
      </w:pPr>
      <w:r>
        <w:rPr>
          <w:sz w:val="24"/>
        </w:rPr>
        <w:t xml:space="preserve">1) регистрации заявления - если не требуется направление запросов по системе межведомственного взаимодействия, которые специалист МФЦ производит самостоятельно, и получения ответов на запросы;</w:t>
      </w:r>
    </w:p>
    <w:p>
      <w:pPr>
        <w:pStyle w:val="0"/>
        <w:spacing w:before="240" w:lineRule="auto"/>
        <w:ind w:firstLine="540"/>
        <w:jc w:val="both"/>
      </w:pPr>
      <w:r>
        <w:rPr>
          <w:sz w:val="24"/>
        </w:rPr>
        <w:t xml:space="preserve">2) получения полного комплекта документов (ответов на межведомственные запросы) - если требуется направление запросов по системе межведомственного взаимодействия, которые специалист МФЦ производит самостоятельно, и получения ответов на запросы.</w:t>
      </w:r>
    </w:p>
    <w:p>
      <w:pPr>
        <w:pStyle w:val="0"/>
        <w:spacing w:before="240" w:lineRule="auto"/>
        <w:ind w:firstLine="540"/>
        <w:jc w:val="both"/>
      </w:pPr>
      <w:r>
        <w:rPr>
          <w:sz w:val="24"/>
        </w:rPr>
        <w:t xml:space="preserve">Результатом исполнения административной процедуры являются получение полного комплекта документов и его направление специалисту Комитета,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pPr>
        <w:pStyle w:val="0"/>
        <w:ind w:firstLine="540"/>
        <w:jc w:val="both"/>
      </w:pPr>
      <w:r>
        <w:rPr>
          <w:sz w:val="24"/>
        </w:rPr>
      </w:r>
    </w:p>
    <w:p>
      <w:pPr>
        <w:pStyle w:val="2"/>
        <w:outlineLvl w:val="2"/>
        <w:jc w:val="center"/>
      </w:pPr>
      <w:r>
        <w:rPr>
          <w:sz w:val="24"/>
        </w:rPr>
        <w:t xml:space="preserve">3.4. Рассмотрение заявления о предварительном согласовании</w:t>
      </w:r>
    </w:p>
    <w:p>
      <w:pPr>
        <w:pStyle w:val="2"/>
        <w:jc w:val="center"/>
      </w:pPr>
      <w:r>
        <w:rPr>
          <w:sz w:val="24"/>
        </w:rPr>
        <w:t xml:space="preserve">предоставления земельного участка, принятие решения</w:t>
      </w:r>
    </w:p>
    <w:p>
      <w:pPr>
        <w:pStyle w:val="2"/>
        <w:jc w:val="center"/>
      </w:pPr>
      <w:r>
        <w:rPr>
          <w:sz w:val="24"/>
        </w:rPr>
        <w:t xml:space="preserve">о предварительном согласовании предоставления земельного</w:t>
      </w:r>
    </w:p>
    <w:p>
      <w:pPr>
        <w:pStyle w:val="2"/>
        <w:jc w:val="center"/>
      </w:pPr>
      <w:r>
        <w:rPr>
          <w:sz w:val="24"/>
        </w:rPr>
        <w:t xml:space="preserve">участка либо об отказе в предварительном согласовании</w:t>
      </w:r>
    </w:p>
    <w:p>
      <w:pPr>
        <w:pStyle w:val="2"/>
        <w:jc w:val="center"/>
      </w:pPr>
      <w:r>
        <w:rPr>
          <w:sz w:val="24"/>
        </w:rPr>
        <w:t xml:space="preserve">предоставления земельного участка</w:t>
      </w:r>
    </w:p>
    <w:p>
      <w:pPr>
        <w:pStyle w:val="2"/>
        <w:jc w:val="center"/>
      </w:pPr>
      <w:r>
        <w:rPr>
          <w:sz w:val="24"/>
        </w:rPr>
        <w:t xml:space="preserve">и направление их Заявителю</w:t>
      </w:r>
    </w:p>
    <w:p>
      <w:pPr>
        <w:pStyle w:val="0"/>
        <w:ind w:firstLine="540"/>
        <w:jc w:val="both"/>
      </w:pPr>
      <w:r>
        <w:rPr>
          <w:sz w:val="24"/>
        </w:rPr>
      </w:r>
    </w:p>
    <w:p>
      <w:pPr>
        <w:pStyle w:val="0"/>
        <w:ind w:firstLine="540"/>
        <w:jc w:val="both"/>
      </w:pPr>
      <w:r>
        <w:rPr>
          <w:sz w:val="24"/>
        </w:rPr>
        <w:t xml:space="preserve">3.4.1. Основанием для начала выполнения административной процедуры для должностного лица, ответственного за подготовку решения о предварительном согласовании предоставления земельного участка, является получение зарегистрированного в установленном порядке Заявления.</w:t>
      </w:r>
    </w:p>
    <w:p>
      <w:pPr>
        <w:pStyle w:val="0"/>
        <w:spacing w:before="240" w:lineRule="auto"/>
        <w:ind w:firstLine="540"/>
        <w:jc w:val="both"/>
      </w:pPr>
      <w:r>
        <w:rPr>
          <w:sz w:val="24"/>
        </w:rPr>
        <w:t xml:space="preserve">3.4.2. Должностное лицо, ответственное за подготовку решения о предварительном согласовании предоставления земельного участка, проверяет соответствие Заявления требованиям, предусмотренным Административным регламентом.</w:t>
      </w:r>
    </w:p>
    <w:p>
      <w:pPr>
        <w:pStyle w:val="0"/>
        <w:spacing w:before="240" w:lineRule="auto"/>
        <w:ind w:firstLine="540"/>
        <w:jc w:val="both"/>
      </w:pPr>
      <w:r>
        <w:rPr>
          <w:sz w:val="24"/>
        </w:rPr>
        <w:t xml:space="preserve">В случае несоответствия Заявления предусмотренным Административным регламентом требованиям или при наличии оснований для отказа в принятии решения о предварительном согласовании предоставления земельного участка должностное лицо, ответственное за подготовку решения о предоставлении земельного участка, готовит проект решения об отказе в предоставлении земельного участка, в котором должны быть указаны все основания отказа, и передает его председателю Комитета для рассмотрения и подписания.</w:t>
      </w:r>
    </w:p>
    <w:p>
      <w:pPr>
        <w:pStyle w:val="0"/>
        <w:spacing w:before="240" w:lineRule="auto"/>
        <w:ind w:firstLine="540"/>
        <w:jc w:val="both"/>
      </w:pPr>
      <w:r>
        <w:rPr>
          <w:sz w:val="24"/>
        </w:rPr>
        <w:t xml:space="preserve">Председатель Комитета рассматривает представленные документы, удостоверяясь, что проект отказа в предоставлении муниципальной услуги имеет правовые основания, подписывает его и передает документы сотруднику Комитета для направления отказа в предоставлении муниципальной услуги Заявителю.</w:t>
      </w:r>
    </w:p>
    <w:p>
      <w:pPr>
        <w:pStyle w:val="0"/>
        <w:spacing w:before="240" w:lineRule="auto"/>
        <w:ind w:firstLine="540"/>
        <w:jc w:val="both"/>
      </w:pPr>
      <w:r>
        <w:rPr>
          <w:sz w:val="24"/>
        </w:rPr>
        <w:t xml:space="preserve">Срок исполнения административной процедуры - не более 30 календарных дней после дня регистрации Заявления.</w:t>
      </w:r>
    </w:p>
    <w:p>
      <w:pPr>
        <w:pStyle w:val="0"/>
        <w:spacing w:before="240" w:lineRule="auto"/>
        <w:ind w:firstLine="540"/>
        <w:jc w:val="both"/>
      </w:pPr>
      <w:r>
        <w:rPr>
          <w:sz w:val="24"/>
        </w:rPr>
        <w:t xml:space="preserve">3.4.3. Сотрудник Комитета, ответственный за предоставление муниципальной услуги, в случае, если заявление соответствует предусмотренным Административным регламентом требованиям и отсутствуют основания для отказа в предоставлении муниципальной услуги, готовит проект решения о предварительном согласовании предоставления земельного участка для целей, предусмотренных настоящим Административным регламентом, и передает его на рассмотрение председателю Комитета.</w:t>
      </w:r>
    </w:p>
    <w:p>
      <w:pPr>
        <w:pStyle w:val="0"/>
        <w:spacing w:before="240" w:lineRule="auto"/>
        <w:ind w:firstLine="540"/>
        <w:jc w:val="both"/>
      </w:pPr>
      <w:r>
        <w:rPr>
          <w:sz w:val="24"/>
        </w:rPr>
        <w:t xml:space="preserve">Председатель Комитета:</w:t>
      </w:r>
    </w:p>
    <w:p>
      <w:pPr>
        <w:pStyle w:val="0"/>
        <w:spacing w:before="240" w:lineRule="auto"/>
        <w:ind w:firstLine="540"/>
        <w:jc w:val="both"/>
      </w:pPr>
      <w:r>
        <w:rPr>
          <w:sz w:val="24"/>
        </w:rPr>
        <w:t xml:space="preserve">- рассматривает представленные документы, удостоверяясь, что проект решения о предварительном согласовании предоставления земельного участка для целей, предусмотренных настоящим Административным регламентом, имеет правовые основания;</w:t>
      </w:r>
    </w:p>
    <w:p>
      <w:pPr>
        <w:pStyle w:val="0"/>
        <w:spacing w:before="240" w:lineRule="auto"/>
        <w:ind w:firstLine="540"/>
        <w:jc w:val="both"/>
      </w:pPr>
      <w:r>
        <w:rPr>
          <w:sz w:val="24"/>
        </w:rPr>
        <w:t xml:space="preserve">- визирует проект решения о предварительном согласовании предоставления земельного участка;</w:t>
      </w:r>
    </w:p>
    <w:p>
      <w:pPr>
        <w:pStyle w:val="0"/>
        <w:spacing w:before="240" w:lineRule="auto"/>
        <w:ind w:firstLine="540"/>
        <w:jc w:val="both"/>
      </w:pPr>
      <w:r>
        <w:rPr>
          <w:sz w:val="24"/>
        </w:rPr>
        <w:t xml:space="preserve">- передает завизированный проект решения сотруднику Комитета, ответственному за предоставление муниципальной услуги.</w:t>
      </w:r>
    </w:p>
    <w:p>
      <w:pPr>
        <w:pStyle w:val="0"/>
        <w:spacing w:before="240" w:lineRule="auto"/>
        <w:ind w:firstLine="540"/>
        <w:jc w:val="both"/>
      </w:pPr>
      <w:r>
        <w:rPr>
          <w:sz w:val="24"/>
        </w:rPr>
        <w:t xml:space="preserve">После согласования председателем Комитета проект решения о предварительном согласовании предоставления земельного участка направляется должностному лицу правового отдела администрации Белогорского муниципального округа, ответственному за осуществление текущего контроля (далее - должностное лицо, осуществляющее функцию текущего контроля), которое также рассматривает представленные документы, удостоверяясь, что проект решения о предварительном согласовании предоставления земельного участка для целей, предусмотренных настоящим Административным регламентом, имеет правовые основания.</w:t>
      </w:r>
    </w:p>
    <w:p>
      <w:pPr>
        <w:pStyle w:val="0"/>
        <w:spacing w:before="240" w:lineRule="auto"/>
        <w:ind w:firstLine="540"/>
        <w:jc w:val="both"/>
      </w:pPr>
      <w:r>
        <w:rPr>
          <w:sz w:val="24"/>
        </w:rPr>
        <w:t xml:space="preserve">При подтверждении обоснованности подготовленного проекта решения о предварительном согласовании предоставления земельного участка должностное лицо, осуществляющее функцию текущего контроля, визирует проект решения и сотрудник Комитета, ответственный за предоставление муниципальной услуги, передает его вместе с личным делом Заявителя главе Белогорского муниципального округа для подписания.</w:t>
      </w:r>
    </w:p>
    <w:p>
      <w:pPr>
        <w:pStyle w:val="0"/>
        <w:spacing w:before="240" w:lineRule="auto"/>
        <w:ind w:firstLine="540"/>
        <w:jc w:val="both"/>
      </w:pPr>
      <w:r>
        <w:rPr>
          <w:sz w:val="24"/>
        </w:rPr>
        <w:t xml:space="preserve">Решение о предоставлении подписывается главой Белогорского муниципального округа и заверяется печатью администрации Белогорского муниципального округа. Подписанное и заверенное печатью решение вместе с личным делом Заявителя передается секретарем главы Белогорского муниципального округа председателю Комитета.</w:t>
      </w:r>
    </w:p>
    <w:p>
      <w:pPr>
        <w:pStyle w:val="0"/>
        <w:spacing w:before="240" w:lineRule="auto"/>
        <w:ind w:firstLine="540"/>
        <w:jc w:val="both"/>
      </w:pPr>
      <w:r>
        <w:rPr>
          <w:sz w:val="24"/>
        </w:rPr>
        <w:t xml:space="preserve">Председатель Комитета направляет специалисту Комитета, ответственному за предоставление муниципальной услуги, решение о предварительном согласовании предоставления земельного участка, которое специалист Комитета направляет Заявителю.</w:t>
      </w:r>
    </w:p>
    <w:p>
      <w:pPr>
        <w:pStyle w:val="0"/>
        <w:spacing w:before="240" w:lineRule="auto"/>
        <w:ind w:firstLine="540"/>
        <w:jc w:val="both"/>
      </w:pPr>
      <w:r>
        <w:rPr>
          <w:sz w:val="24"/>
        </w:rPr>
        <w:t xml:space="preserve">Решение о предварительном согласовании Заявителю предоставления земельного участка является основанием для предоставления этого земельного участка без проведения торгов.</w:t>
      </w:r>
    </w:p>
    <w:p>
      <w:pPr>
        <w:pStyle w:val="0"/>
        <w:spacing w:before="240" w:lineRule="auto"/>
        <w:ind w:firstLine="540"/>
        <w:jc w:val="both"/>
      </w:pPr>
      <w:r>
        <w:rPr>
          <w:sz w:val="24"/>
        </w:rPr>
        <w:t xml:space="preserve">3.4.4. Заявитель,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После чего предоставление муниципальной услуги приостанавливается на срок обеспечения Заявителем государственного кадастрового учета земельного участка.</w:t>
      </w:r>
    </w:p>
    <w:p>
      <w:pPr>
        <w:pStyle w:val="0"/>
        <w:spacing w:before="240" w:lineRule="auto"/>
        <w:ind w:firstLine="540"/>
        <w:jc w:val="both"/>
      </w:pPr>
      <w:r>
        <w:rPr>
          <w:sz w:val="24"/>
        </w:rPr>
        <w:t xml:space="preserve">Основанием для возобновления предоставления муниципальной услуги являются постановка земельного участка на кадастровый учет и обращение Заявителя с заявлением о предоставлении земельного участка, в отношении которого было принято решение о предварительном согласовании.</w:t>
      </w:r>
    </w:p>
    <w:p>
      <w:pPr>
        <w:pStyle w:val="0"/>
        <w:spacing w:before="240" w:lineRule="auto"/>
        <w:ind w:firstLine="540"/>
        <w:jc w:val="both"/>
      </w:pPr>
      <w:r>
        <w:rPr>
          <w:sz w:val="24"/>
        </w:rPr>
        <w:t xml:space="preserve">Результатом административной процедуры является принятие решения о предварительном согласовании предоставления земельного участка либо об отказе в предварительном согласовании предоставления земельного участка.</w:t>
      </w:r>
    </w:p>
    <w:p>
      <w:pPr>
        <w:pStyle w:val="0"/>
        <w:ind w:firstLine="540"/>
        <w:jc w:val="both"/>
      </w:pPr>
      <w:r>
        <w:rPr>
          <w:sz w:val="24"/>
        </w:rPr>
      </w:r>
    </w:p>
    <w:p>
      <w:pPr>
        <w:pStyle w:val="2"/>
        <w:outlineLvl w:val="2"/>
        <w:jc w:val="center"/>
      </w:pPr>
      <w:r>
        <w:rPr>
          <w:sz w:val="24"/>
        </w:rPr>
        <w:t xml:space="preserve">3.5. Принятие решения о предоставлении земельного участка,</w:t>
      </w:r>
    </w:p>
    <w:p>
      <w:pPr>
        <w:pStyle w:val="2"/>
        <w:jc w:val="center"/>
      </w:pPr>
      <w:r>
        <w:rPr>
          <w:sz w:val="24"/>
        </w:rPr>
        <w:t xml:space="preserve">заключение договора купли-продажи земельного участка</w:t>
      </w:r>
    </w:p>
    <w:p>
      <w:pPr>
        <w:pStyle w:val="2"/>
        <w:jc w:val="center"/>
      </w:pPr>
      <w:r>
        <w:rPr>
          <w:sz w:val="24"/>
        </w:rPr>
        <w:t xml:space="preserve">(либо договора аренды земельного участка, договора</w:t>
      </w:r>
    </w:p>
    <w:p>
      <w:pPr>
        <w:pStyle w:val="2"/>
        <w:jc w:val="center"/>
      </w:pPr>
      <w:r>
        <w:rPr>
          <w:sz w:val="24"/>
        </w:rPr>
        <w:t xml:space="preserve">безвозмездного (бессрочного) пользования земельным</w:t>
      </w:r>
    </w:p>
    <w:p>
      <w:pPr>
        <w:pStyle w:val="2"/>
        <w:jc w:val="center"/>
      </w:pPr>
      <w:r>
        <w:rPr>
          <w:sz w:val="24"/>
        </w:rPr>
        <w:t xml:space="preserve">участком) либо принятие решения об отказе</w:t>
      </w:r>
    </w:p>
    <w:p>
      <w:pPr>
        <w:pStyle w:val="2"/>
        <w:jc w:val="center"/>
      </w:pPr>
      <w:r>
        <w:rPr>
          <w:sz w:val="24"/>
        </w:rPr>
        <w:t xml:space="preserve">в предоставлении земельного участка</w:t>
      </w:r>
    </w:p>
    <w:p>
      <w:pPr>
        <w:pStyle w:val="0"/>
        <w:ind w:firstLine="540"/>
        <w:jc w:val="both"/>
      </w:pPr>
      <w:r>
        <w:rPr>
          <w:sz w:val="24"/>
        </w:rPr>
      </w:r>
    </w:p>
    <w:p>
      <w:pPr>
        <w:pStyle w:val="0"/>
        <w:ind w:firstLine="540"/>
        <w:jc w:val="both"/>
      </w:pPr>
      <w:r>
        <w:rPr>
          <w:sz w:val="24"/>
        </w:rPr>
        <w:t xml:space="preserve">Специалист Комитета, ответственный за принятие решения о предоставлении услуги, со дня поступления заявления о предоставлении земельного участка и выписки из Единого государственного реестра недвижимости об объекте недвижимости (земельного участка) после возобновления предоставления муниципальной услуги подготавливает:</w:t>
      </w:r>
    </w:p>
    <w:p>
      <w:pPr>
        <w:pStyle w:val="0"/>
        <w:spacing w:before="240" w:lineRule="auto"/>
        <w:ind w:firstLine="540"/>
        <w:jc w:val="both"/>
      </w:pPr>
      <w:r>
        <w:rPr>
          <w:sz w:val="24"/>
        </w:rPr>
        <w:t xml:space="preserve">- проект решения о предоставлении земельного участка;</w:t>
      </w:r>
    </w:p>
    <w:p>
      <w:pPr>
        <w:pStyle w:val="0"/>
        <w:spacing w:before="240" w:lineRule="auto"/>
        <w:ind w:firstLine="540"/>
        <w:jc w:val="both"/>
      </w:pPr>
      <w:r>
        <w:rPr>
          <w:sz w:val="24"/>
        </w:rPr>
        <w:t xml:space="preserve">- проект договора купли-продажи земельного участка (либо договора аренды земельного участка, договора безвозмездного (бессрочного) пользования земельным участком) в срок, не превышающий 30 дней с момента регистрации Заявления о предоставлении земельного участка, в случае, если Заявление и документы, приложенные к нему, соответствуют всем предъявляемым требованиям и отсутствуют основания для отказа в предоставлении муниципальной услуги, предусмотренные законодательством;</w:t>
      </w:r>
    </w:p>
    <w:p>
      <w:pPr>
        <w:pStyle w:val="0"/>
        <w:spacing w:before="240" w:lineRule="auto"/>
        <w:ind w:firstLine="540"/>
        <w:jc w:val="both"/>
      </w:pPr>
      <w:r>
        <w:rPr>
          <w:sz w:val="24"/>
        </w:rPr>
        <w:t xml:space="preserve">- уведомление об отказе в предоставлении земельного участка.</w:t>
      </w:r>
    </w:p>
    <w:p>
      <w:pPr>
        <w:pStyle w:val="0"/>
        <w:spacing w:before="240" w:lineRule="auto"/>
        <w:ind w:firstLine="540"/>
        <w:jc w:val="both"/>
      </w:pPr>
      <w:r>
        <w:rPr>
          <w:sz w:val="24"/>
        </w:rPr>
        <w:t xml:space="preserve">Сотрудник Комитета, ответственный за предоставление муниципальной услуги, передает проект решения о предоставлении земельного участка для целей, предусмотренных настоящим Административным регламентом, для рассмотрения и визирования председателю Комитета.</w:t>
      </w:r>
    </w:p>
    <w:p>
      <w:pPr>
        <w:pStyle w:val="0"/>
        <w:spacing w:before="240" w:lineRule="auto"/>
        <w:ind w:firstLine="540"/>
        <w:jc w:val="both"/>
      </w:pPr>
      <w:r>
        <w:rPr>
          <w:sz w:val="24"/>
        </w:rPr>
        <w:t xml:space="preserve">Председатель Комитета:</w:t>
      </w:r>
    </w:p>
    <w:p>
      <w:pPr>
        <w:pStyle w:val="0"/>
        <w:spacing w:before="240" w:lineRule="auto"/>
        <w:ind w:firstLine="540"/>
        <w:jc w:val="both"/>
      </w:pPr>
      <w:r>
        <w:rPr>
          <w:sz w:val="24"/>
        </w:rPr>
        <w:t xml:space="preserve">- рассматривает представленные документы, удостоверяясь, что проект решения о предоставлении земельного участка для целей, предусмотренных настоящим Административным регламентом, имеет правовые основания;</w:t>
      </w:r>
    </w:p>
    <w:p>
      <w:pPr>
        <w:pStyle w:val="0"/>
        <w:spacing w:before="240" w:lineRule="auto"/>
        <w:ind w:firstLine="540"/>
        <w:jc w:val="both"/>
      </w:pPr>
      <w:r>
        <w:rPr>
          <w:sz w:val="24"/>
        </w:rPr>
        <w:t xml:space="preserve">- визирует проект решения о предоставлении земельного участка;</w:t>
      </w:r>
    </w:p>
    <w:p>
      <w:pPr>
        <w:pStyle w:val="0"/>
        <w:spacing w:before="240" w:lineRule="auto"/>
        <w:ind w:firstLine="540"/>
        <w:jc w:val="both"/>
      </w:pPr>
      <w:r>
        <w:rPr>
          <w:sz w:val="24"/>
        </w:rPr>
        <w:t xml:space="preserve">- передает подписанный проект решения сотруднику Комитета, ответственному за предоставление муниципальной услуги.</w:t>
      </w:r>
    </w:p>
    <w:p>
      <w:pPr>
        <w:pStyle w:val="0"/>
        <w:spacing w:before="240" w:lineRule="auto"/>
        <w:ind w:firstLine="540"/>
        <w:jc w:val="both"/>
      </w:pPr>
      <w:r>
        <w:rPr>
          <w:sz w:val="24"/>
        </w:rPr>
        <w:t xml:space="preserve">После согласования председателем Комитета проект решения о предоставлении земельного участка направляется должностному лицу правового отдела администрации Белогорского муниципального округа, ответственному за осуществление текущего контроля (далее - должностное лицо, осуществляющее функцию текущего контроля), которое также рассматривает представленные документы, удостоверяясь, что проект решения о предоставлении земельного участка для целей, предусмотренных настоящим Административным регламентом, имеет правовые основания.</w:t>
      </w:r>
    </w:p>
    <w:p>
      <w:pPr>
        <w:pStyle w:val="0"/>
        <w:spacing w:before="240" w:lineRule="auto"/>
        <w:ind w:firstLine="540"/>
        <w:jc w:val="both"/>
      </w:pPr>
      <w:r>
        <w:rPr>
          <w:sz w:val="24"/>
        </w:rPr>
        <w:t xml:space="preserve">При подтверждении обоснованности подготовленного проекта решения о предоставлении должностное лицо, осуществляющее функцию текущего контроля, визирует проект решения и сотрудник Комитета, ответственный за предоставление муниципальной услуги, передает его вместе с личным делом Заявителя главе Белогорского муниципального округа для подписания.</w:t>
      </w:r>
    </w:p>
    <w:p>
      <w:pPr>
        <w:pStyle w:val="0"/>
        <w:spacing w:before="240" w:lineRule="auto"/>
        <w:ind w:firstLine="540"/>
        <w:jc w:val="both"/>
      </w:pPr>
      <w:r>
        <w:rPr>
          <w:sz w:val="24"/>
        </w:rPr>
        <w:t xml:space="preserve">Решение о предоставлении подписывается главой Белогорского муниципального округа и заверяется печатью администрации Белогорского муниципального округа. Подписанное и заверенное печатью решение вместе с личным делом Заявителя передается секретарем главы Белогорского муниципального округа председателю Комитета.</w:t>
      </w:r>
    </w:p>
    <w:p>
      <w:pPr>
        <w:pStyle w:val="0"/>
        <w:spacing w:before="240" w:lineRule="auto"/>
        <w:ind w:firstLine="540"/>
        <w:jc w:val="both"/>
      </w:pPr>
      <w:r>
        <w:rPr>
          <w:sz w:val="24"/>
        </w:rPr>
        <w:t xml:space="preserve">Председатель Комитета направляет специалисту Комитета, ответственному за предоставление муниципальной услуги, решение о предоставлении земельного участка.</w:t>
      </w:r>
    </w:p>
    <w:p>
      <w:pPr>
        <w:pStyle w:val="0"/>
        <w:spacing w:before="240" w:lineRule="auto"/>
        <w:ind w:firstLine="540"/>
        <w:jc w:val="both"/>
      </w:pPr>
      <w:r>
        <w:rPr>
          <w:sz w:val="24"/>
        </w:rPr>
        <w:t xml:space="preserve">Результатом административной процедуры являются принятие решения о предоставлении земельного участка, заключение договора купли-продажи земельного участка (либо договора аренды земельного участка, договора безвозмездного (бессрочного) пользования земельным участком) либо принятие решения об отказе в предоставлении земельного участка.</w:t>
      </w:r>
    </w:p>
    <w:p>
      <w:pPr>
        <w:pStyle w:val="0"/>
        <w:ind w:firstLine="540"/>
        <w:jc w:val="both"/>
      </w:pPr>
      <w:r>
        <w:rPr>
          <w:sz w:val="24"/>
        </w:rPr>
      </w:r>
    </w:p>
    <w:p>
      <w:pPr>
        <w:pStyle w:val="2"/>
        <w:outlineLvl w:val="2"/>
        <w:jc w:val="center"/>
      </w:pPr>
      <w:r>
        <w:rPr>
          <w:sz w:val="24"/>
        </w:rPr>
        <w:t xml:space="preserve">3.6. Направление решения о предоставлении земельного</w:t>
      </w:r>
    </w:p>
    <w:p>
      <w:pPr>
        <w:pStyle w:val="2"/>
        <w:jc w:val="center"/>
      </w:pPr>
      <w:r>
        <w:rPr>
          <w:sz w:val="24"/>
        </w:rPr>
        <w:t xml:space="preserve">участка, проекта договора купли-продажи земельного участка</w:t>
      </w:r>
    </w:p>
    <w:p>
      <w:pPr>
        <w:pStyle w:val="2"/>
        <w:jc w:val="center"/>
      </w:pPr>
      <w:r>
        <w:rPr>
          <w:sz w:val="24"/>
        </w:rPr>
        <w:t xml:space="preserve">(либо договора аренды земельного участка, договора</w:t>
      </w:r>
    </w:p>
    <w:p>
      <w:pPr>
        <w:pStyle w:val="2"/>
        <w:jc w:val="center"/>
      </w:pPr>
      <w:r>
        <w:rPr>
          <w:sz w:val="24"/>
        </w:rPr>
        <w:t xml:space="preserve">безвозмездного (бессрочного) пользования земельным</w:t>
      </w:r>
    </w:p>
    <w:p>
      <w:pPr>
        <w:pStyle w:val="2"/>
        <w:jc w:val="center"/>
      </w:pPr>
      <w:r>
        <w:rPr>
          <w:sz w:val="24"/>
        </w:rPr>
        <w:t xml:space="preserve">участком) либо об отказе в предоставлении</w:t>
      </w:r>
    </w:p>
    <w:p>
      <w:pPr>
        <w:pStyle w:val="2"/>
        <w:jc w:val="center"/>
      </w:pPr>
      <w:r>
        <w:rPr>
          <w:sz w:val="24"/>
        </w:rPr>
        <w:t xml:space="preserve">земельного участка</w:t>
      </w:r>
    </w:p>
    <w:p>
      <w:pPr>
        <w:pStyle w:val="0"/>
        <w:ind w:firstLine="540"/>
        <w:jc w:val="both"/>
      </w:pPr>
      <w:r>
        <w:rPr>
          <w:sz w:val="24"/>
        </w:rPr>
      </w:r>
    </w:p>
    <w:p>
      <w:pPr>
        <w:pStyle w:val="0"/>
        <w:ind w:firstLine="540"/>
        <w:jc w:val="both"/>
      </w:pPr>
      <w:r>
        <w:rPr>
          <w:sz w:val="24"/>
        </w:rPr>
        <w:t xml:space="preserve">Решение о предоставлении земельного участка, проект договора купли-продажи земельного участка (либо договор аренды земельного участка, договор безвозмездного (бессрочного) пользования либо отказ в предоставлении земельного участка в течение 3 дней с момента подписания направляются Заявителю почтовой связью либо вручаются представителю Заявителя под роспись.</w:t>
      </w:r>
    </w:p>
    <w:p>
      <w:pPr>
        <w:pStyle w:val="0"/>
        <w:spacing w:before="240" w:lineRule="auto"/>
        <w:ind w:firstLine="540"/>
        <w:jc w:val="both"/>
      </w:pPr>
      <w:r>
        <w:rPr>
          <w:sz w:val="24"/>
        </w:rPr>
        <w:t xml:space="preserve">В том случае если Заявитель обращался за предоставлением муниципальной услуги через портал, лицо, ответственное за подготовку решения о предоставлении земельного участка,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услуги.</w:t>
      </w:r>
    </w:p>
    <w:p>
      <w:pPr>
        <w:pStyle w:val="0"/>
        <w:spacing w:before="240" w:lineRule="auto"/>
        <w:ind w:firstLine="540"/>
        <w:jc w:val="both"/>
      </w:pPr>
      <w:r>
        <w:rPr>
          <w:sz w:val="24"/>
        </w:rPr>
        <w:t xml:space="preserve">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
    <w:p>
      <w:pPr>
        <w:pStyle w:val="0"/>
        <w:spacing w:before="240" w:lineRule="auto"/>
        <w:ind w:firstLine="540"/>
        <w:jc w:val="both"/>
      </w:pPr>
      <w:r>
        <w:rPr>
          <w:sz w:val="24"/>
        </w:rPr>
        <w:t xml:space="preserve">Направление решения о предоставлении земельного участка, проекта договора купли-продажи земельного участка (либо договора аренды земельного участка, договора безвозмездного (бессрочного) пользования земельным участком) либо отказ в предоставлении земельного участка является конечным результатом исполнения муниципальной услуги.</w:t>
      </w:r>
    </w:p>
    <w:p>
      <w:pPr>
        <w:pStyle w:val="0"/>
        <w:ind w:firstLine="540"/>
        <w:jc w:val="both"/>
      </w:pPr>
      <w:r>
        <w:rPr>
          <w:sz w:val="24"/>
        </w:rPr>
      </w:r>
    </w:p>
    <w:p>
      <w:pPr>
        <w:pStyle w:val="2"/>
        <w:outlineLvl w:val="2"/>
        <w:jc w:val="center"/>
      </w:pPr>
      <w:r>
        <w:rPr>
          <w:sz w:val="24"/>
        </w:rPr>
        <w:t xml:space="preserve">3.7. Перечень административных процедур (действий)</w:t>
      </w:r>
    </w:p>
    <w:p>
      <w:pPr>
        <w:pStyle w:val="2"/>
        <w:jc w:val="center"/>
      </w:pPr>
      <w:r>
        <w:rPr>
          <w:sz w:val="24"/>
        </w:rPr>
        <w:t xml:space="preserve">при предоставлении муниципальной услуги</w:t>
      </w:r>
    </w:p>
    <w:p>
      <w:pPr>
        <w:pStyle w:val="2"/>
        <w:jc w:val="center"/>
      </w:pPr>
      <w:r>
        <w:rPr>
          <w:sz w:val="24"/>
        </w:rPr>
        <w:t xml:space="preserve">в электронной форме</w:t>
      </w:r>
    </w:p>
    <w:p>
      <w:pPr>
        <w:pStyle w:val="0"/>
        <w:jc w:val="center"/>
      </w:pPr>
      <w:r>
        <w:rPr>
          <w:sz w:val="24"/>
        </w:rPr>
      </w:r>
    </w:p>
    <w:p>
      <w:pPr>
        <w:pStyle w:val="0"/>
        <w:jc w:val="center"/>
      </w:pPr>
      <w:r>
        <w:rPr>
          <w:sz w:val="24"/>
        </w:rPr>
        <w:t xml:space="preserve">(введен постановлением главы Белогорского</w:t>
      </w:r>
    </w:p>
    <w:p>
      <w:pPr>
        <w:pStyle w:val="0"/>
        <w:jc w:val="center"/>
      </w:pPr>
      <w:r>
        <w:rPr>
          <w:sz w:val="24"/>
        </w:rPr>
        <w:t xml:space="preserve">муниципального округа от 18.04.2022 </w:t>
      </w:r>
      <w:hyperlink w:history="0" r:id="rId73" w:tooltip="Постановление Главы Белогорского муниципального округа от 18.04.2022 N 420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 {КонсультантПлюс}">
        <w:r>
          <w:rPr>
            <w:sz w:val="24"/>
            <w:color w:val="0000ff"/>
          </w:rPr>
          <w:t xml:space="preserve">N 420</w:t>
        </w:r>
      </w:hyperlink>
      <w:r>
        <w:rPr>
          <w:sz w:val="24"/>
        </w:rPr>
        <w:t xml:space="preserve">)</w:t>
      </w:r>
    </w:p>
    <w:p>
      <w:pPr>
        <w:pStyle w:val="0"/>
        <w:ind w:firstLine="540"/>
        <w:jc w:val="both"/>
      </w:pPr>
      <w:r>
        <w:rPr>
          <w:sz w:val="24"/>
        </w:rPr>
      </w:r>
    </w:p>
    <w:p>
      <w:pPr>
        <w:pStyle w:val="0"/>
        <w:ind w:firstLine="540"/>
        <w:jc w:val="both"/>
      </w:pPr>
      <w:r>
        <w:rPr>
          <w:sz w:val="24"/>
        </w:rPr>
        <w:t xml:space="preserve">3.7.1. При предоставлении муниципальной услуги в электронной форме Заявителю обеспечиваются:</w:t>
      </w:r>
    </w:p>
    <w:p>
      <w:pPr>
        <w:pStyle w:val="0"/>
        <w:spacing w:before="240" w:lineRule="auto"/>
        <w:ind w:firstLine="540"/>
        <w:jc w:val="both"/>
      </w:pPr>
      <w:r>
        <w:rPr>
          <w:sz w:val="24"/>
        </w:rPr>
        <w:t xml:space="preserve">- получение информации о порядке и сроках предоставления муниципальной услуги;</w:t>
      </w:r>
    </w:p>
    <w:p>
      <w:pPr>
        <w:pStyle w:val="0"/>
        <w:spacing w:before="240" w:lineRule="auto"/>
        <w:ind w:firstLine="540"/>
        <w:jc w:val="both"/>
      </w:pPr>
      <w:r>
        <w:rPr>
          <w:sz w:val="24"/>
        </w:rPr>
        <w:t xml:space="preserve">- формирование заявления;</w:t>
      </w:r>
    </w:p>
    <w:p>
      <w:pPr>
        <w:pStyle w:val="0"/>
        <w:spacing w:before="240" w:lineRule="auto"/>
        <w:ind w:firstLine="540"/>
        <w:jc w:val="both"/>
      </w:pPr>
      <w:r>
        <w:rPr>
          <w:sz w:val="24"/>
        </w:rPr>
        <w:t xml:space="preserve">- прием и регистрация уполномоченным органом заявления и иных документов, необходимых для предоставления муниципальной услуги;</w:t>
      </w:r>
    </w:p>
    <w:p>
      <w:pPr>
        <w:pStyle w:val="0"/>
        <w:spacing w:before="240" w:lineRule="auto"/>
        <w:ind w:firstLine="540"/>
        <w:jc w:val="both"/>
      </w:pPr>
      <w:r>
        <w:rPr>
          <w:sz w:val="24"/>
        </w:rPr>
        <w:t xml:space="preserve">- получение результата предоставления муниципальной услуги;</w:t>
      </w:r>
    </w:p>
    <w:p>
      <w:pPr>
        <w:pStyle w:val="0"/>
        <w:spacing w:before="240" w:lineRule="auto"/>
        <w:ind w:firstLine="540"/>
        <w:jc w:val="both"/>
      </w:pPr>
      <w:r>
        <w:rPr>
          <w:sz w:val="24"/>
        </w:rPr>
        <w:t xml:space="preserve">- получение сведений о ходе рассмотрения заявления; осуществление оценки качества предоставления муниципальной услуги;</w:t>
      </w:r>
    </w:p>
    <w:p>
      <w:pPr>
        <w:pStyle w:val="0"/>
        <w:spacing w:before="240" w:lineRule="auto"/>
        <w:ind w:firstLine="540"/>
        <w:jc w:val="both"/>
      </w:pPr>
      <w:r>
        <w:rPr>
          <w:sz w:val="24"/>
        </w:rPr>
        <w:t xml:space="preserve">-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pPr>
        <w:pStyle w:val="0"/>
        <w:ind w:firstLine="540"/>
        <w:jc w:val="both"/>
      </w:pPr>
      <w:r>
        <w:rPr>
          <w:sz w:val="24"/>
        </w:rPr>
      </w:r>
    </w:p>
    <w:p>
      <w:pPr>
        <w:pStyle w:val="2"/>
        <w:outlineLvl w:val="2"/>
        <w:jc w:val="center"/>
      </w:pPr>
      <w:r>
        <w:rPr>
          <w:sz w:val="24"/>
        </w:rPr>
        <w:t xml:space="preserve">3.8. Порядок осуществления административных процедур</w:t>
      </w:r>
    </w:p>
    <w:p>
      <w:pPr>
        <w:pStyle w:val="2"/>
        <w:jc w:val="center"/>
      </w:pPr>
      <w:r>
        <w:rPr>
          <w:sz w:val="24"/>
        </w:rPr>
        <w:t xml:space="preserve">(действий) в электронной форме</w:t>
      </w:r>
    </w:p>
    <w:p>
      <w:pPr>
        <w:pStyle w:val="0"/>
        <w:jc w:val="center"/>
      </w:pPr>
      <w:r>
        <w:rPr>
          <w:sz w:val="24"/>
        </w:rPr>
      </w:r>
    </w:p>
    <w:p>
      <w:pPr>
        <w:pStyle w:val="0"/>
        <w:jc w:val="center"/>
      </w:pPr>
      <w:r>
        <w:rPr>
          <w:sz w:val="24"/>
        </w:rPr>
        <w:t xml:space="preserve">(введен постановлением главы Белогорского</w:t>
      </w:r>
    </w:p>
    <w:p>
      <w:pPr>
        <w:pStyle w:val="0"/>
        <w:jc w:val="center"/>
      </w:pPr>
      <w:r>
        <w:rPr>
          <w:sz w:val="24"/>
        </w:rPr>
        <w:t xml:space="preserve">муниципального округа от 18.04.2022 </w:t>
      </w:r>
      <w:hyperlink w:history="0" r:id="rId74" w:tooltip="Постановление Главы Белогорского муниципального округа от 18.04.2022 N 420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 {КонсультантПлюс}">
        <w:r>
          <w:rPr>
            <w:sz w:val="24"/>
            <w:color w:val="0000ff"/>
          </w:rPr>
          <w:t xml:space="preserve">N 420</w:t>
        </w:r>
      </w:hyperlink>
      <w:r>
        <w:rPr>
          <w:sz w:val="24"/>
        </w:rPr>
        <w:t xml:space="preserve">)</w:t>
      </w:r>
    </w:p>
    <w:p>
      <w:pPr>
        <w:pStyle w:val="0"/>
        <w:ind w:firstLine="540"/>
        <w:jc w:val="both"/>
      </w:pPr>
      <w:r>
        <w:rPr>
          <w:sz w:val="24"/>
        </w:rPr>
      </w:r>
    </w:p>
    <w:bookmarkStart w:id="713" w:name="P713"/>
    <w:bookmarkEnd w:id="713"/>
    <w:p>
      <w:pPr>
        <w:pStyle w:val="0"/>
        <w:ind w:firstLine="540"/>
        <w:jc w:val="both"/>
      </w:pPr>
      <w:r>
        <w:rPr>
          <w:sz w:val="24"/>
        </w:rPr>
        <w:t xml:space="preserve">3.8.1. Формирование заявления.</w:t>
      </w:r>
    </w:p>
    <w:p>
      <w:pPr>
        <w:pStyle w:val="0"/>
        <w:spacing w:before="240" w:lineRule="auto"/>
        <w:ind w:firstLine="540"/>
        <w:jc w:val="both"/>
      </w:pPr>
      <w:r>
        <w:rPr>
          <w:sz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pPr>
        <w:pStyle w:val="0"/>
        <w:spacing w:before="240" w:lineRule="auto"/>
        <w:ind w:firstLine="540"/>
        <w:jc w:val="both"/>
      </w:pPr>
      <w:r>
        <w:rPr>
          <w:sz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0"/>
        <w:spacing w:before="240" w:lineRule="auto"/>
        <w:ind w:firstLine="540"/>
        <w:jc w:val="both"/>
      </w:pPr>
      <w:r>
        <w:rPr>
          <w:sz w:val="24"/>
        </w:rPr>
        <w:t xml:space="preserve">При формировании заявления Заявителю обеспечивается:</w:t>
      </w:r>
    </w:p>
    <w:p>
      <w:pPr>
        <w:pStyle w:val="0"/>
        <w:spacing w:before="240" w:lineRule="auto"/>
        <w:ind w:firstLine="540"/>
        <w:jc w:val="both"/>
      </w:pPr>
      <w:r>
        <w:rPr>
          <w:sz w:val="24"/>
        </w:rPr>
        <w:t xml:space="preserve">а) возможность копирования и сохранения заявления и иных документов, указанных в </w:t>
      </w:r>
      <w:hyperlink w:history="0" w:anchor="P313" w:tooltip="2.7. Исчерпывающий перечень документов, необходимых">
        <w:r>
          <w:rPr>
            <w:sz w:val="24"/>
            <w:color w:val="0000ff"/>
          </w:rPr>
          <w:t xml:space="preserve">разделе 2.7</w:t>
        </w:r>
      </w:hyperlink>
      <w:r>
        <w:rPr>
          <w:sz w:val="24"/>
        </w:rPr>
        <w:t xml:space="preserve"> настоящего Административного регламента, необходимых для предоставления муниципальной услуги;</w:t>
      </w:r>
    </w:p>
    <w:p>
      <w:pPr>
        <w:pStyle w:val="0"/>
        <w:spacing w:before="240" w:lineRule="auto"/>
        <w:ind w:firstLine="540"/>
        <w:jc w:val="both"/>
      </w:pPr>
      <w:r>
        <w:rPr>
          <w:sz w:val="24"/>
        </w:rPr>
        <w:t xml:space="preserve">б) возможность печати на бумажном носителе копии электронной формы заявления;</w:t>
      </w:r>
    </w:p>
    <w:p>
      <w:pPr>
        <w:pStyle w:val="0"/>
        <w:spacing w:before="240" w:lineRule="auto"/>
        <w:ind w:firstLine="540"/>
        <w:jc w:val="both"/>
      </w:pPr>
      <w:r>
        <w:rPr>
          <w:sz w:val="24"/>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pPr>
        <w:pStyle w:val="0"/>
        <w:spacing w:before="240" w:lineRule="auto"/>
        <w:ind w:firstLine="540"/>
        <w:jc w:val="both"/>
      </w:pPr>
      <w:r>
        <w:rPr>
          <w:sz w:val="24"/>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pPr>
        <w:pStyle w:val="0"/>
        <w:spacing w:before="240" w:lineRule="auto"/>
        <w:ind w:firstLine="540"/>
        <w:jc w:val="both"/>
      </w:pPr>
      <w:r>
        <w:rPr>
          <w:sz w:val="24"/>
        </w:rPr>
        <w:t xml:space="preserve">д) возможность вернуться на любой из этапов заполнения электронной формы заявления без потери ранее введенной информации;</w:t>
      </w:r>
    </w:p>
    <w:p>
      <w:pPr>
        <w:pStyle w:val="0"/>
        <w:spacing w:before="240" w:lineRule="auto"/>
        <w:ind w:firstLine="540"/>
        <w:jc w:val="both"/>
      </w:pPr>
      <w:r>
        <w:rPr>
          <w:sz w:val="24"/>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pPr>
        <w:pStyle w:val="0"/>
        <w:spacing w:before="240" w:lineRule="auto"/>
        <w:ind w:firstLine="540"/>
        <w:jc w:val="both"/>
      </w:pPr>
      <w:r>
        <w:rPr>
          <w:sz w:val="24"/>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bookmarkStart w:id="724" w:name="P724"/>
    <w:bookmarkEnd w:id="724"/>
    <w:p>
      <w:pPr>
        <w:pStyle w:val="0"/>
        <w:spacing w:before="240" w:lineRule="auto"/>
        <w:ind w:firstLine="540"/>
        <w:jc w:val="both"/>
      </w:pPr>
      <w:r>
        <w:rPr>
          <w:sz w:val="24"/>
        </w:rPr>
        <w:t xml:space="preserve">3.8.2.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pPr>
        <w:pStyle w:val="0"/>
        <w:spacing w:before="240" w:lineRule="auto"/>
        <w:ind w:firstLine="540"/>
        <w:jc w:val="both"/>
      </w:pPr>
      <w:r>
        <w:rPr>
          <w:sz w:val="24"/>
        </w:rPr>
        <w:t xml:space="preserve">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pPr>
        <w:pStyle w:val="0"/>
        <w:spacing w:before="240" w:lineRule="auto"/>
        <w:ind w:firstLine="540"/>
        <w:jc w:val="both"/>
      </w:pPr>
      <w:r>
        <w:rPr>
          <w:sz w:val="24"/>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pPr>
        <w:pStyle w:val="0"/>
        <w:spacing w:before="240" w:lineRule="auto"/>
        <w:ind w:firstLine="540"/>
        <w:jc w:val="both"/>
      </w:pPr>
      <w:r>
        <w:rPr>
          <w:sz w:val="24"/>
        </w:rPr>
        <w:t xml:space="preserve">3.8.3.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pPr>
        <w:pStyle w:val="0"/>
        <w:spacing w:before="240" w:lineRule="auto"/>
        <w:ind w:firstLine="540"/>
        <w:jc w:val="both"/>
      </w:pPr>
      <w:r>
        <w:rPr>
          <w:sz w:val="24"/>
        </w:rPr>
        <w:t xml:space="preserve">Ответственное должностное лицо:</w:t>
      </w:r>
    </w:p>
    <w:p>
      <w:pPr>
        <w:pStyle w:val="0"/>
        <w:spacing w:before="240" w:lineRule="auto"/>
        <w:ind w:firstLine="540"/>
        <w:jc w:val="both"/>
      </w:pPr>
      <w:r>
        <w:rPr>
          <w:sz w:val="24"/>
        </w:rPr>
        <w:t xml:space="preserve">- проверяет наличие электронных заявлений, поступивших с ЕПГУ, с периодом не реже 2 раз в день;</w:t>
      </w:r>
    </w:p>
    <w:p>
      <w:pPr>
        <w:pStyle w:val="0"/>
        <w:spacing w:before="240" w:lineRule="auto"/>
        <w:ind w:firstLine="540"/>
        <w:jc w:val="both"/>
      </w:pPr>
      <w:r>
        <w:rPr>
          <w:sz w:val="24"/>
        </w:rPr>
        <w:t xml:space="preserve">- рассматривает поступившие заявления и приложенные образы документов (документы);</w:t>
      </w:r>
    </w:p>
    <w:p>
      <w:pPr>
        <w:pStyle w:val="0"/>
        <w:spacing w:before="240" w:lineRule="auto"/>
        <w:ind w:firstLine="540"/>
        <w:jc w:val="both"/>
      </w:pPr>
      <w:r>
        <w:rPr>
          <w:sz w:val="24"/>
        </w:rPr>
        <w:t xml:space="preserve">- производит действия в соответствии с </w:t>
      </w:r>
      <w:hyperlink w:history="0" w:anchor="P724" w:tooltip="3.8.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r>
          <w:rPr>
            <w:sz w:val="24"/>
            <w:color w:val="0000ff"/>
          </w:rPr>
          <w:t xml:space="preserve">пунктом 3.8.2</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3.8.4. Заявителю в качестве результата предоставления муниципальной услуги обеспечивается возможность получения документа:</w:t>
      </w:r>
    </w:p>
    <w:p>
      <w:pPr>
        <w:pStyle w:val="0"/>
        <w:spacing w:before="240" w:lineRule="auto"/>
        <w:ind w:firstLine="540"/>
        <w:jc w:val="both"/>
      </w:pPr>
      <w:r>
        <w:rPr>
          <w:sz w:val="24"/>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pPr>
        <w:pStyle w:val="0"/>
        <w:spacing w:before="240" w:lineRule="auto"/>
        <w:ind w:firstLine="540"/>
        <w:jc w:val="both"/>
      </w:pPr>
      <w:r>
        <w:rPr>
          <w:sz w:val="24"/>
        </w:rPr>
        <w:t xml:space="preserve">-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pPr>
        <w:pStyle w:val="0"/>
        <w:spacing w:before="240" w:lineRule="auto"/>
        <w:ind w:firstLine="540"/>
        <w:jc w:val="both"/>
      </w:pPr>
      <w:r>
        <w:rPr>
          <w:sz w:val="24"/>
        </w:rPr>
        <w:t xml:space="preserve">3.8.5.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pPr>
        <w:pStyle w:val="0"/>
        <w:spacing w:before="240" w:lineRule="auto"/>
        <w:ind w:firstLine="540"/>
        <w:jc w:val="both"/>
      </w:pPr>
      <w:r>
        <w:rPr>
          <w:sz w:val="24"/>
        </w:rPr>
        <w:t xml:space="preserve">При предоставлении муниципальной услуги в электронной форме Заявителю направляются:</w:t>
      </w:r>
    </w:p>
    <w:p>
      <w:pPr>
        <w:pStyle w:val="0"/>
        <w:spacing w:before="240" w:lineRule="auto"/>
        <w:ind w:firstLine="540"/>
        <w:jc w:val="both"/>
      </w:pPr>
      <w:r>
        <w:rPr>
          <w:sz w:val="24"/>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pPr>
        <w:pStyle w:val="0"/>
        <w:spacing w:before="240" w:lineRule="auto"/>
        <w:ind w:firstLine="540"/>
        <w:jc w:val="both"/>
      </w:pPr>
      <w:r>
        <w:rPr>
          <w:sz w:val="24"/>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pPr>
        <w:pStyle w:val="0"/>
        <w:spacing w:before="240" w:lineRule="auto"/>
        <w:ind w:firstLine="540"/>
        <w:jc w:val="both"/>
      </w:pPr>
      <w:r>
        <w:rPr>
          <w:sz w:val="24"/>
        </w:rPr>
        <w:t xml:space="preserve">3.8.6. Оценка качества предоставления муниципальной услуги.</w:t>
      </w:r>
    </w:p>
    <w:p>
      <w:pPr>
        <w:pStyle w:val="0"/>
        <w:spacing w:before="240" w:lineRule="auto"/>
        <w:ind w:firstLine="540"/>
        <w:jc w:val="both"/>
      </w:pPr>
      <w:r>
        <w:rPr>
          <w:sz w:val="24"/>
        </w:rPr>
        <w:t xml:space="preserve">Оценка качества предоставления муниципальной услуги осуществляется в соответствии с </w:t>
      </w:r>
      <w:hyperlink w:history="0" r:id="rId75" w:tooltip="Постановление Правительства РФ от 12.12.2012 N 1284 (ред. от 24.03.2023) &quo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 {КонсультантПлюс}">
        <w:r>
          <w:rPr>
            <w:sz w:val="24"/>
            <w:color w:val="0000ff"/>
          </w:rPr>
          <w:t xml:space="preserve">Правилами</w:t>
        </w:r>
      </w:hyperlink>
      <w:r>
        <w:rPr>
          <w:sz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pPr>
        <w:pStyle w:val="0"/>
        <w:spacing w:before="240" w:lineRule="auto"/>
        <w:ind w:firstLine="540"/>
        <w:jc w:val="both"/>
      </w:pPr>
      <w:r>
        <w:rPr>
          <w:sz w:val="24"/>
        </w:rPr>
        <w:t xml:space="preserve">3.8.7.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w:history="0" r:id="rId7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статьей 11.2</w:t>
        </w:r>
      </w:hyperlink>
      <w:r>
        <w:rPr>
          <w:sz w:val="24"/>
        </w:rPr>
        <w:t xml:space="preserve"> Федерального закона N 210-ФЗ и в порядке, установленном </w:t>
      </w:r>
      <w:hyperlink w:history="0" r:id="rId77" w:tooltip="Постановление Правительства РФ от 20.11.2012 N 1198 (ред. от 20.11.2018) &quo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quot; (вместе с &quot;Положением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КонсультантПлюс}">
        <w:r>
          <w:rPr>
            <w:sz w:val="24"/>
            <w:color w:val="0000ff"/>
          </w:rPr>
          <w:t xml:space="preserve">постановлением</w:t>
        </w:r>
      </w:hyperlink>
      <w:r>
        <w:rPr>
          <w:sz w:val="24"/>
        </w:rP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0"/>
        <w:ind w:firstLine="540"/>
        <w:jc w:val="both"/>
      </w:pPr>
      <w:r>
        <w:rPr>
          <w:sz w:val="24"/>
        </w:rPr>
      </w:r>
    </w:p>
    <w:p>
      <w:pPr>
        <w:pStyle w:val="2"/>
        <w:outlineLvl w:val="2"/>
        <w:jc w:val="center"/>
      </w:pPr>
      <w:r>
        <w:rPr>
          <w:sz w:val="24"/>
        </w:rPr>
        <w:t xml:space="preserve">3.9. Порядок исправления допущенных опечаток и ошибок</w:t>
      </w:r>
    </w:p>
    <w:p>
      <w:pPr>
        <w:pStyle w:val="2"/>
        <w:jc w:val="center"/>
      </w:pPr>
      <w:r>
        <w:rPr>
          <w:sz w:val="24"/>
        </w:rPr>
        <w:t xml:space="preserve">в выданных в результате предоставления муниципальной</w:t>
      </w:r>
    </w:p>
    <w:p>
      <w:pPr>
        <w:pStyle w:val="2"/>
        <w:jc w:val="center"/>
      </w:pPr>
      <w:r>
        <w:rPr>
          <w:sz w:val="24"/>
        </w:rPr>
        <w:t xml:space="preserve">услуги документах</w:t>
      </w:r>
    </w:p>
    <w:p>
      <w:pPr>
        <w:pStyle w:val="0"/>
        <w:jc w:val="center"/>
      </w:pPr>
      <w:r>
        <w:rPr>
          <w:sz w:val="24"/>
        </w:rPr>
      </w:r>
    </w:p>
    <w:p>
      <w:pPr>
        <w:pStyle w:val="0"/>
        <w:jc w:val="center"/>
      </w:pPr>
      <w:r>
        <w:rPr>
          <w:sz w:val="24"/>
        </w:rPr>
        <w:t xml:space="preserve">(введен постановлением главы Белогорского</w:t>
      </w:r>
    </w:p>
    <w:p>
      <w:pPr>
        <w:pStyle w:val="0"/>
        <w:jc w:val="center"/>
      </w:pPr>
      <w:r>
        <w:rPr>
          <w:sz w:val="24"/>
        </w:rPr>
        <w:t xml:space="preserve">муниципального округа от 18.04.2022 </w:t>
      </w:r>
      <w:hyperlink w:history="0" r:id="rId78" w:tooltip="Постановление Главы Белогорского муниципального округа от 18.04.2022 N 420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 {КонсультантПлюс}">
        <w:r>
          <w:rPr>
            <w:sz w:val="24"/>
            <w:color w:val="0000ff"/>
          </w:rPr>
          <w:t xml:space="preserve">N 420</w:t>
        </w:r>
      </w:hyperlink>
      <w:r>
        <w:rPr>
          <w:sz w:val="24"/>
        </w:rPr>
        <w:t xml:space="preserve">)</w:t>
      </w:r>
    </w:p>
    <w:p>
      <w:pPr>
        <w:pStyle w:val="0"/>
        <w:ind w:firstLine="540"/>
        <w:jc w:val="both"/>
      </w:pPr>
      <w:r>
        <w:rPr>
          <w:sz w:val="24"/>
        </w:rPr>
      </w:r>
    </w:p>
    <w:bookmarkStart w:id="750" w:name="P750"/>
    <w:bookmarkEnd w:id="750"/>
    <w:p>
      <w:pPr>
        <w:pStyle w:val="0"/>
        <w:ind w:firstLine="540"/>
        <w:jc w:val="both"/>
      </w:pPr>
      <w:r>
        <w:rPr>
          <w:sz w:val="24"/>
        </w:rPr>
        <w:t xml:space="preserve">3.9.1. В случае выявления опечаток и ошибок Заявитель вправе обратиться в уполномоченный орган.</w:t>
      </w:r>
    </w:p>
    <w:p>
      <w:pPr>
        <w:pStyle w:val="0"/>
        <w:spacing w:before="240" w:lineRule="auto"/>
        <w:ind w:firstLine="540"/>
        <w:jc w:val="both"/>
      </w:pPr>
      <w:r>
        <w:rPr>
          <w:sz w:val="24"/>
        </w:rPr>
        <w:t xml:space="preserve">Для приема обращения Заявителю необходимо представить Заявление с приложением документов, указанных в </w:t>
      </w:r>
      <w:hyperlink w:history="0" w:anchor="P313" w:tooltip="2.7. Исчерпывающий перечень документов, необходимых">
        <w:r>
          <w:rPr>
            <w:sz w:val="24"/>
            <w:color w:val="0000ff"/>
          </w:rPr>
          <w:t xml:space="preserve">пункте 2.7</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3.9.2.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pPr>
        <w:pStyle w:val="0"/>
        <w:spacing w:before="240" w:lineRule="auto"/>
        <w:ind w:firstLine="540"/>
        <w:jc w:val="both"/>
      </w:pPr>
      <w:r>
        <w:rPr>
          <w:sz w:val="24"/>
        </w:rPr>
        <w:t xml:space="preserve">3.9.2.1.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pPr>
        <w:pStyle w:val="0"/>
        <w:spacing w:before="240" w:lineRule="auto"/>
        <w:ind w:firstLine="540"/>
        <w:jc w:val="both"/>
      </w:pPr>
      <w:r>
        <w:rPr>
          <w:sz w:val="24"/>
        </w:rPr>
        <w:t xml:space="preserve">3.9.2.2. Уполномоченный орган при получении заявления, указанного в </w:t>
      </w:r>
      <w:hyperlink w:history="0" w:anchor="P713" w:tooltip="3.8.1. Формирование заявления.">
        <w:r>
          <w:rPr>
            <w:sz w:val="24"/>
            <w:color w:val="0000ff"/>
          </w:rPr>
          <w:t xml:space="preserve">пункте 3.8.1</w:t>
        </w:r>
      </w:hyperlink>
      <w:r>
        <w:rPr>
          <w:sz w:val="24"/>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pPr>
        <w:pStyle w:val="0"/>
        <w:spacing w:before="240" w:lineRule="auto"/>
        <w:ind w:firstLine="540"/>
        <w:jc w:val="both"/>
      </w:pPr>
      <w:r>
        <w:rPr>
          <w:sz w:val="24"/>
        </w:rPr>
        <w:t xml:space="preserve">3.9.2.3. Уполномоченный орган обеспечивает устранение опечаток и ошибок в документах, являющихся результатом предоставления муниципальной услуги.</w:t>
      </w:r>
    </w:p>
    <w:p>
      <w:pPr>
        <w:pStyle w:val="0"/>
        <w:spacing w:before="240" w:lineRule="auto"/>
        <w:ind w:firstLine="540"/>
        <w:jc w:val="both"/>
      </w:pPr>
      <w:r>
        <w:rPr>
          <w:sz w:val="24"/>
        </w:rPr>
        <w:t xml:space="preserve">3.9.2.4. Срок устранения опечаток и ошибок не должен превышать 3 (трех) рабочих дней с даты регистрации заявления, указанного в </w:t>
      </w:r>
      <w:hyperlink w:history="0" w:anchor="P750" w:tooltip="3.9.1. В случае выявления опечаток и ошибок Заявитель вправе обратиться в уполномоченный орган.">
        <w:r>
          <w:rPr>
            <w:sz w:val="24"/>
            <w:color w:val="0000ff"/>
          </w:rPr>
          <w:t xml:space="preserve">пункте 3.9.1</w:t>
        </w:r>
      </w:hyperlink>
      <w:r>
        <w:rPr>
          <w:sz w:val="24"/>
        </w:rPr>
        <w:t xml:space="preserve"> настоящего подраздела.</w:t>
      </w:r>
    </w:p>
    <w:p>
      <w:pPr>
        <w:pStyle w:val="0"/>
        <w:ind w:firstLine="540"/>
        <w:jc w:val="both"/>
      </w:pPr>
      <w:r>
        <w:rPr>
          <w:sz w:val="24"/>
        </w:rPr>
      </w:r>
    </w:p>
    <w:p>
      <w:pPr>
        <w:pStyle w:val="2"/>
        <w:outlineLvl w:val="1"/>
        <w:jc w:val="center"/>
      </w:pPr>
      <w:r>
        <w:rPr>
          <w:sz w:val="24"/>
        </w:rPr>
        <w:t xml:space="preserve">4. Формы контроля за исполнением</w:t>
      </w:r>
    </w:p>
    <w:p>
      <w:pPr>
        <w:pStyle w:val="2"/>
        <w:jc w:val="center"/>
      </w:pPr>
      <w:r>
        <w:rPr>
          <w:sz w:val="24"/>
        </w:rPr>
        <w:t xml:space="preserve">Административного регламента</w:t>
      </w:r>
    </w:p>
    <w:p>
      <w:pPr>
        <w:pStyle w:val="0"/>
        <w:ind w:firstLine="540"/>
        <w:jc w:val="both"/>
      </w:pPr>
      <w:r>
        <w:rPr>
          <w:sz w:val="24"/>
        </w:rPr>
      </w:r>
    </w:p>
    <w:p>
      <w:pPr>
        <w:pStyle w:val="2"/>
        <w:outlineLvl w:val="2"/>
        <w:jc w:val="center"/>
      </w:pPr>
      <w:r>
        <w:rPr>
          <w:sz w:val="24"/>
        </w:rPr>
        <w:t xml:space="preserve">Порядок осуществления текущего контроля за соблюдением</w:t>
      </w:r>
    </w:p>
    <w:p>
      <w:pPr>
        <w:pStyle w:val="2"/>
        <w:jc w:val="center"/>
      </w:pPr>
      <w:r>
        <w:rPr>
          <w:sz w:val="24"/>
        </w:rPr>
        <w:t xml:space="preserve">и исполнением положений Административного регламента</w:t>
      </w:r>
    </w:p>
    <w:p>
      <w:pPr>
        <w:pStyle w:val="2"/>
        <w:jc w:val="center"/>
      </w:pPr>
      <w:r>
        <w:rPr>
          <w:sz w:val="24"/>
        </w:rPr>
        <w:t xml:space="preserve">предоставления муниципальной услуги и иных</w:t>
      </w:r>
    </w:p>
    <w:p>
      <w:pPr>
        <w:pStyle w:val="2"/>
        <w:jc w:val="center"/>
      </w:pPr>
      <w:r>
        <w:rPr>
          <w:sz w:val="24"/>
        </w:rPr>
        <w:t xml:space="preserve">нормативных правовых актов</w:t>
      </w:r>
    </w:p>
    <w:p>
      <w:pPr>
        <w:pStyle w:val="0"/>
        <w:ind w:firstLine="540"/>
        <w:jc w:val="both"/>
      </w:pPr>
      <w:r>
        <w:rPr>
          <w:sz w:val="24"/>
        </w:rPr>
      </w:r>
    </w:p>
    <w:p>
      <w:pPr>
        <w:pStyle w:val="0"/>
        <w:ind w:firstLine="540"/>
        <w:jc w:val="both"/>
      </w:pPr>
      <w:r>
        <w:rPr>
          <w:sz w:val="24"/>
        </w:rPr>
        <w:t xml:space="preserve">4.1.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председателем Комитета.</w:t>
      </w:r>
    </w:p>
    <w:p>
      <w:pPr>
        <w:pStyle w:val="0"/>
        <w:spacing w:before="240" w:lineRule="auto"/>
        <w:ind w:firstLine="540"/>
        <w:jc w:val="both"/>
      </w:pPr>
      <w:r>
        <w:rPr>
          <w:sz w:val="24"/>
        </w:rPr>
        <w:t xml:space="preserve">Контроль за деятельностью по предоставлению муниципальной услуги осуществляется главой Белогорского муниципального округа.</w:t>
      </w:r>
    </w:p>
    <w:p>
      <w:pPr>
        <w:pStyle w:val="0"/>
        <w:spacing w:before="240" w:lineRule="auto"/>
        <w:ind w:firstLine="540"/>
        <w:jc w:val="both"/>
      </w:pPr>
      <w:r>
        <w:rPr>
          <w:sz w:val="24"/>
        </w:rPr>
        <w:t xml:space="preserve">Контроль за исполнением настоящего Административного регламента сотрудниками МФЦ осуществляется руководителем МФЦ.</w:t>
      </w:r>
    </w:p>
    <w:p>
      <w:pPr>
        <w:pStyle w:val="0"/>
        <w:ind w:firstLine="540"/>
        <w:jc w:val="both"/>
      </w:pPr>
      <w:r>
        <w:rPr>
          <w:sz w:val="24"/>
        </w:rPr>
      </w:r>
    </w:p>
    <w:p>
      <w:pPr>
        <w:pStyle w:val="2"/>
        <w:outlineLvl w:val="2"/>
        <w:jc w:val="center"/>
      </w:pPr>
      <w:r>
        <w:rPr>
          <w:sz w:val="24"/>
        </w:rPr>
        <w:t xml:space="preserve">Порядок и периодичность осуществления плановых и внеплановых</w:t>
      </w:r>
    </w:p>
    <w:p>
      <w:pPr>
        <w:pStyle w:val="2"/>
        <w:jc w:val="center"/>
      </w:pPr>
      <w:r>
        <w:rPr>
          <w:sz w:val="24"/>
        </w:rPr>
        <w:t xml:space="preserve">проверок полноты и качества предоставления</w:t>
      </w:r>
    </w:p>
    <w:p>
      <w:pPr>
        <w:pStyle w:val="2"/>
        <w:jc w:val="center"/>
      </w:pPr>
      <w:r>
        <w:rPr>
          <w:sz w:val="24"/>
        </w:rPr>
        <w:t xml:space="preserve">муниципальной услуги</w:t>
      </w:r>
    </w:p>
    <w:p>
      <w:pPr>
        <w:pStyle w:val="0"/>
        <w:ind w:firstLine="540"/>
        <w:jc w:val="both"/>
      </w:pPr>
      <w:r>
        <w:rPr>
          <w:sz w:val="24"/>
        </w:rPr>
      </w:r>
    </w:p>
    <w:p>
      <w:pPr>
        <w:pStyle w:val="0"/>
        <w:ind w:firstLine="540"/>
        <w:jc w:val="both"/>
      </w:pPr>
      <w:r>
        <w:rPr>
          <w:sz w:val="24"/>
        </w:rPr>
        <w:t xml:space="preserve">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pPr>
        <w:pStyle w:val="0"/>
        <w:spacing w:before="240" w:lineRule="auto"/>
        <w:ind w:firstLine="540"/>
        <w:jc w:val="both"/>
      </w:pPr>
      <w:r>
        <w:rPr>
          <w:sz w:val="24"/>
        </w:rPr>
        <w:t xml:space="preserve">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pPr>
        <w:pStyle w:val="0"/>
        <w:spacing w:before="240" w:lineRule="auto"/>
        <w:ind w:firstLine="540"/>
        <w:jc w:val="both"/>
      </w:pPr>
      <w:r>
        <w:rPr>
          <w:sz w:val="24"/>
        </w:rPr>
        <w:t xml:space="preserve">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pPr>
        <w:pStyle w:val="0"/>
        <w:ind w:firstLine="540"/>
        <w:jc w:val="both"/>
      </w:pPr>
      <w:r>
        <w:rPr>
          <w:sz w:val="24"/>
        </w:rPr>
      </w:r>
    </w:p>
    <w:p>
      <w:pPr>
        <w:pStyle w:val="2"/>
        <w:outlineLvl w:val="2"/>
        <w:jc w:val="center"/>
      </w:pPr>
      <w:r>
        <w:rPr>
          <w:sz w:val="24"/>
        </w:rPr>
        <w:t xml:space="preserve">Ответственность должностных лиц</w:t>
      </w:r>
    </w:p>
    <w:p>
      <w:pPr>
        <w:pStyle w:val="0"/>
        <w:ind w:firstLine="540"/>
        <w:jc w:val="both"/>
      </w:pPr>
      <w:r>
        <w:rPr>
          <w:sz w:val="24"/>
        </w:rPr>
      </w:r>
    </w:p>
    <w:p>
      <w:pPr>
        <w:pStyle w:val="0"/>
        <w:ind w:firstLine="540"/>
        <w:jc w:val="both"/>
      </w:pPr>
      <w:r>
        <w:rPr>
          <w:sz w:val="24"/>
        </w:rPr>
        <w:t xml:space="preserve">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pPr>
        <w:pStyle w:val="0"/>
        <w:spacing w:before="240" w:lineRule="auto"/>
        <w:ind w:firstLine="540"/>
        <w:jc w:val="both"/>
      </w:pPr>
      <w:r>
        <w:rPr>
          <w:sz w:val="24"/>
        </w:rPr>
        <w:t xml:space="preserve">Специалист, ответственный за принятие решения о предоставлении муниципальной услуги, несет персональную ответственность за своевременность и качество подготовки документов, являющихся результатом муниципальной услуги.</w:t>
      </w:r>
    </w:p>
    <w:p>
      <w:pPr>
        <w:pStyle w:val="0"/>
        <w:ind w:firstLine="540"/>
        <w:jc w:val="both"/>
      </w:pPr>
      <w:r>
        <w:rPr>
          <w:sz w:val="24"/>
        </w:rPr>
      </w:r>
    </w:p>
    <w:p>
      <w:pPr>
        <w:pStyle w:val="2"/>
        <w:outlineLvl w:val="2"/>
        <w:jc w:val="center"/>
      </w:pPr>
      <w:r>
        <w:rPr>
          <w:sz w:val="24"/>
        </w:rPr>
        <w:t xml:space="preserve">Требования к порядку и формам контроля за предоставлением</w:t>
      </w:r>
    </w:p>
    <w:p>
      <w:pPr>
        <w:pStyle w:val="2"/>
        <w:jc w:val="center"/>
      </w:pPr>
      <w:r>
        <w:rPr>
          <w:sz w:val="24"/>
        </w:rPr>
        <w:t xml:space="preserve">муниципальной услуги, в том числе со стороны граждан,</w:t>
      </w:r>
    </w:p>
    <w:p>
      <w:pPr>
        <w:pStyle w:val="2"/>
        <w:jc w:val="center"/>
      </w:pPr>
      <w:r>
        <w:rPr>
          <w:sz w:val="24"/>
        </w:rPr>
        <w:t xml:space="preserve">их объединений и организаций</w:t>
      </w:r>
    </w:p>
    <w:p>
      <w:pPr>
        <w:pStyle w:val="0"/>
        <w:ind w:firstLine="540"/>
        <w:jc w:val="both"/>
      </w:pPr>
      <w:r>
        <w:rPr>
          <w:sz w:val="24"/>
        </w:rPr>
      </w:r>
    </w:p>
    <w:p>
      <w:pPr>
        <w:pStyle w:val="0"/>
        <w:ind w:firstLine="540"/>
        <w:jc w:val="both"/>
      </w:pPr>
      <w:r>
        <w:rPr>
          <w:sz w:val="24"/>
        </w:rPr>
        <w:t xml:space="preserve">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Комитет, правоохранительные и органы государственной власти.</w:t>
      </w:r>
    </w:p>
    <w:p>
      <w:pPr>
        <w:pStyle w:val="0"/>
        <w:spacing w:before="240" w:lineRule="auto"/>
        <w:ind w:firstLine="540"/>
        <w:jc w:val="both"/>
      </w:pPr>
      <w:r>
        <w:rPr>
          <w:sz w:val="24"/>
        </w:rPr>
        <w:t xml:space="preserve">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pPr>
        <w:pStyle w:val="0"/>
        <w:spacing w:before="240" w:lineRule="auto"/>
        <w:ind w:firstLine="540"/>
        <w:jc w:val="both"/>
      </w:pPr>
      <w:r>
        <w:rPr>
          <w:sz w:val="24"/>
        </w:rPr>
        <w:t xml:space="preserve">Общественный контроль за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таких мероприятий учитываются Комитетом,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pPr>
        <w:pStyle w:val="0"/>
        <w:ind w:firstLine="540"/>
        <w:jc w:val="both"/>
      </w:pPr>
      <w:r>
        <w:rPr>
          <w:sz w:val="24"/>
        </w:rPr>
      </w:r>
    </w:p>
    <w:p>
      <w:pPr>
        <w:pStyle w:val="2"/>
        <w:outlineLvl w:val="1"/>
        <w:jc w:val="center"/>
      </w:pPr>
      <w:r>
        <w:rPr>
          <w:sz w:val="24"/>
        </w:rPr>
        <w:t xml:space="preserve">5. Досудебный (внесудебный) порядок обжалования решений</w:t>
      </w:r>
    </w:p>
    <w:p>
      <w:pPr>
        <w:pStyle w:val="2"/>
        <w:jc w:val="center"/>
      </w:pPr>
      <w:r>
        <w:rPr>
          <w:sz w:val="24"/>
        </w:rPr>
        <w:t xml:space="preserve">и действий (бездействия) органа, предоставляющего</w:t>
      </w:r>
    </w:p>
    <w:p>
      <w:pPr>
        <w:pStyle w:val="2"/>
        <w:jc w:val="center"/>
      </w:pPr>
      <w:r>
        <w:rPr>
          <w:sz w:val="24"/>
        </w:rPr>
        <w:t xml:space="preserve">муниципальную услугу, а также должностных лиц,</w:t>
      </w:r>
    </w:p>
    <w:p>
      <w:pPr>
        <w:pStyle w:val="2"/>
        <w:jc w:val="center"/>
      </w:pPr>
      <w:r>
        <w:rPr>
          <w:sz w:val="24"/>
        </w:rPr>
        <w:t xml:space="preserve">муниципальных служащих</w:t>
      </w:r>
    </w:p>
    <w:p>
      <w:pPr>
        <w:pStyle w:val="0"/>
        <w:ind w:firstLine="540"/>
        <w:jc w:val="both"/>
      </w:pPr>
      <w:r>
        <w:rPr>
          <w:sz w:val="24"/>
        </w:rPr>
      </w:r>
    </w:p>
    <w:p>
      <w:pPr>
        <w:pStyle w:val="0"/>
        <w:ind w:firstLine="540"/>
        <w:jc w:val="both"/>
      </w:pPr>
      <w:r>
        <w:rPr>
          <w:sz w:val="24"/>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МФЦ, Комитета в досудебном порядке.</w:t>
      </w:r>
    </w:p>
    <w:p>
      <w:pPr>
        <w:pStyle w:val="0"/>
        <w:spacing w:before="240" w:lineRule="auto"/>
        <w:ind w:firstLine="540"/>
        <w:jc w:val="both"/>
      </w:pPr>
      <w:r>
        <w:rPr>
          <w:sz w:val="24"/>
        </w:rPr>
        <w:t xml:space="preserve">5.2.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pPr>
        <w:pStyle w:val="0"/>
        <w:spacing w:before="240" w:lineRule="auto"/>
        <w:ind w:firstLine="540"/>
        <w:jc w:val="both"/>
      </w:pPr>
      <w:r>
        <w:rPr>
          <w:sz w:val="24"/>
        </w:rPr>
        <w:t xml:space="preserve">1) нарушение срока регистрации запроса о предоставлении муниципальной услуги, запроса;</w:t>
      </w:r>
    </w:p>
    <w:p>
      <w:pPr>
        <w:pStyle w:val="0"/>
        <w:spacing w:before="240" w:lineRule="auto"/>
        <w:ind w:firstLine="540"/>
        <w:jc w:val="both"/>
      </w:pPr>
      <w:r>
        <w:rPr>
          <w:sz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w:history="0" r:id="rId79"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1.3 статьи 16</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pPr>
        <w:pStyle w:val="0"/>
        <w:spacing w:before="240" w:lineRule="auto"/>
        <w:ind w:firstLine="540"/>
        <w:jc w:val="both"/>
      </w:pPr>
      <w:r>
        <w:rPr>
          <w:sz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pPr>
        <w:pStyle w:val="0"/>
        <w:spacing w:before="240" w:lineRule="auto"/>
        <w:ind w:firstLine="540"/>
        <w:jc w:val="both"/>
      </w:pPr>
      <w:r>
        <w:rPr>
          <w:sz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r:id="rId80"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1.3 статьи 16</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0"/>
        <w:spacing w:before="240" w:lineRule="auto"/>
        <w:ind w:firstLine="540"/>
        <w:jc w:val="both"/>
      </w:pPr>
      <w:r>
        <w:rPr>
          <w:sz w:val="24"/>
        </w:rPr>
        <w:t xml:space="preserve">7) отказ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history="0" r:id="rId81"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1.1 статьи 16</w:t>
        </w:r>
      </w:hyperlink>
      <w:r>
        <w:rPr>
          <w:sz w:val="24"/>
        </w:rPr>
        <w:t xml:space="preserve"> Федерального закона от 27 июля 2010 г. N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history="0" r:id="rId82"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1.3 статьи 16</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8) нарушение срока или порядка выдачи документов по результатам предоставления муниципальной услуги;</w:t>
      </w:r>
    </w:p>
    <w:p>
      <w:pPr>
        <w:pStyle w:val="0"/>
        <w:spacing w:before="240" w:lineRule="auto"/>
        <w:ind w:firstLine="540"/>
        <w:jc w:val="both"/>
      </w:pPr>
      <w:r>
        <w:rPr>
          <w:sz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history="0" r:id="rId83"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1.3 статьи 16</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history="0" r:id="rId84"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пунктом 4 части 1 статьи 7</w:t>
        </w:r>
      </w:hyperlink>
      <w:r>
        <w:rPr>
          <w:sz w:val="24"/>
        </w:rPr>
        <w:t xml:space="preserve"> Федерального закона от 27 июля 2010 г. N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history="0" r:id="rId8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1.3 статьи 16</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5.3. 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pPr>
        <w:pStyle w:val="0"/>
        <w:spacing w:before="240" w:lineRule="auto"/>
        <w:ind w:firstLine="540"/>
        <w:jc w:val="both"/>
      </w:pPr>
      <w:r>
        <w:rPr>
          <w:sz w:val="24"/>
        </w:rPr>
        <w:t xml:space="preserve">5.4.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0"/>
        <w:spacing w:before="240" w:lineRule="auto"/>
        <w:ind w:firstLine="540"/>
        <w:jc w:val="both"/>
      </w:pPr>
      <w:r>
        <w:rPr>
          <w:sz w:val="24"/>
        </w:rPr>
        <w:t xml:space="preserve">5.5. Жалоба должна содержать:</w:t>
      </w:r>
    </w:p>
    <w:p>
      <w:pPr>
        <w:pStyle w:val="0"/>
        <w:spacing w:before="240" w:lineRule="auto"/>
        <w:ind w:firstLine="540"/>
        <w:jc w:val="both"/>
      </w:pPr>
      <w:r>
        <w:rPr>
          <w:sz w:val="24"/>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pPr>
        <w:pStyle w:val="0"/>
        <w:spacing w:before="240" w:lineRule="auto"/>
        <w:ind w:firstLine="540"/>
        <w:jc w:val="both"/>
      </w:pPr>
      <w:r>
        <w:rPr>
          <w:sz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0"/>
        <w:spacing w:before="240" w:lineRule="auto"/>
        <w:ind w:firstLine="540"/>
        <w:jc w:val="both"/>
      </w:pPr>
      <w:r>
        <w:rPr>
          <w:sz w:val="24"/>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pPr>
        <w:pStyle w:val="0"/>
        <w:spacing w:before="240" w:lineRule="auto"/>
        <w:ind w:firstLine="540"/>
        <w:jc w:val="both"/>
      </w:pPr>
      <w:r>
        <w:rPr>
          <w:sz w:val="24"/>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pPr>
        <w:pStyle w:val="0"/>
        <w:spacing w:before="240" w:lineRule="auto"/>
        <w:ind w:firstLine="540"/>
        <w:jc w:val="both"/>
      </w:pPr>
      <w:r>
        <w:rPr>
          <w:sz w:val="24"/>
        </w:rPr>
        <w:t xml:space="preserve">5.6. Заявитель вправе запрашивать и получать информацию и документы, необходимые для обоснования и рассмотрения жалобы.</w:t>
      </w:r>
    </w:p>
    <w:p>
      <w:pPr>
        <w:pStyle w:val="0"/>
        <w:spacing w:before="240" w:lineRule="auto"/>
        <w:ind w:firstLine="540"/>
        <w:jc w:val="both"/>
      </w:pPr>
      <w:r>
        <w:rPr>
          <w:sz w:val="24"/>
        </w:rPr>
        <w:t xml:space="preserve">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pPr>
        <w:pStyle w:val="0"/>
        <w:spacing w:before="240" w:lineRule="auto"/>
        <w:ind w:firstLine="540"/>
        <w:jc w:val="both"/>
      </w:pPr>
      <w:r>
        <w:rPr>
          <w:sz w:val="24"/>
        </w:rPr>
        <w:t xml:space="preserve">а) оформленная в соответствии с законодательством Российской Федерации доверенность (для физических лиц);</w:t>
      </w:r>
    </w:p>
    <w:p>
      <w:pPr>
        <w:pStyle w:val="0"/>
        <w:spacing w:before="240" w:lineRule="auto"/>
        <w:ind w:firstLine="540"/>
        <w:jc w:val="both"/>
      </w:pPr>
      <w:r>
        <w:rPr>
          <w:sz w:val="24"/>
        </w:rPr>
        <w:t xml:space="preserve">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pPr>
        <w:pStyle w:val="0"/>
        <w:spacing w:before="240" w:lineRule="auto"/>
        <w:ind w:firstLine="540"/>
        <w:jc w:val="both"/>
      </w:pPr>
      <w:r>
        <w:rPr>
          <w:sz w:val="24"/>
        </w:rPr>
        <w:t xml:space="preserve">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pPr>
        <w:pStyle w:val="0"/>
        <w:spacing w:before="240" w:lineRule="auto"/>
        <w:ind w:firstLine="540"/>
        <w:jc w:val="both"/>
      </w:pPr>
      <w:r>
        <w:rPr>
          <w:sz w:val="24"/>
        </w:rPr>
        <w:t xml:space="preserve">5.8. 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pPr>
        <w:pStyle w:val="0"/>
        <w:spacing w:before="240" w:lineRule="auto"/>
        <w:ind w:firstLine="540"/>
        <w:jc w:val="both"/>
      </w:pPr>
      <w:r>
        <w:rPr>
          <w:sz w:val="24"/>
        </w:rPr>
        <w:t xml:space="preserve">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pPr>
        <w:pStyle w:val="0"/>
        <w:spacing w:before="240" w:lineRule="auto"/>
        <w:ind w:firstLine="540"/>
        <w:jc w:val="both"/>
      </w:pPr>
      <w:r>
        <w:rPr>
          <w:sz w:val="24"/>
        </w:rPr>
        <w:t xml:space="preserve">5.9. 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pPr>
        <w:pStyle w:val="0"/>
        <w:spacing w:before="240" w:lineRule="auto"/>
        <w:ind w:firstLine="540"/>
        <w:jc w:val="both"/>
      </w:pPr>
      <w:r>
        <w:rPr>
          <w:sz w:val="24"/>
        </w:rPr>
        <w:t xml:space="preserve">5.10. При этом срок рассмотрения жалобы исчисляется со дня регистрации жалобы в уполномоченном на ее рассмотрение органе.</w:t>
      </w:r>
    </w:p>
    <w:p>
      <w:pPr>
        <w:pStyle w:val="0"/>
        <w:spacing w:before="240" w:lineRule="auto"/>
        <w:ind w:firstLine="540"/>
        <w:jc w:val="both"/>
      </w:pPr>
      <w:r>
        <w:rPr>
          <w:sz w:val="24"/>
        </w:rPr>
        <w:t xml:space="preserve">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bookmarkStart w:id="825" w:name="P825"/>
    <w:bookmarkEnd w:id="825"/>
    <w:p>
      <w:pPr>
        <w:pStyle w:val="0"/>
        <w:spacing w:before="240" w:lineRule="auto"/>
        <w:ind w:firstLine="540"/>
        <w:jc w:val="both"/>
      </w:pPr>
      <w:r>
        <w:rPr>
          <w:sz w:val="24"/>
        </w:rPr>
        <w:t xml:space="preserve">5.11. По результатам рассмотрения жалобы органом местного самоуправления может быть принято одно из следующих решений:</w:t>
      </w:r>
    </w:p>
    <w:p>
      <w:pPr>
        <w:pStyle w:val="0"/>
        <w:spacing w:before="240" w:lineRule="auto"/>
        <w:ind w:firstLine="540"/>
        <w:jc w:val="both"/>
      </w:pPr>
      <w:r>
        <w:rPr>
          <w:sz w:val="24"/>
        </w:rPr>
        <w:t xml:space="preserve">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pPr>
        <w:pStyle w:val="0"/>
        <w:spacing w:before="240" w:lineRule="auto"/>
        <w:ind w:firstLine="540"/>
        <w:jc w:val="both"/>
      </w:pPr>
      <w:r>
        <w:rPr>
          <w:sz w:val="24"/>
        </w:rPr>
        <w:t xml:space="preserve">2) отказать в удовлетворении жалобы.</w:t>
      </w:r>
    </w:p>
    <w:bookmarkStart w:id="828" w:name="P828"/>
    <w:bookmarkEnd w:id="828"/>
    <w:p>
      <w:pPr>
        <w:pStyle w:val="0"/>
        <w:spacing w:before="240" w:lineRule="auto"/>
        <w:ind w:firstLine="540"/>
        <w:jc w:val="both"/>
      </w:pPr>
      <w:r>
        <w:rPr>
          <w:sz w:val="24"/>
        </w:rPr>
        <w:t xml:space="preserve">5.12. Не позднее дня, следующего за днем принятия решения, указанного в </w:t>
      </w:r>
      <w:hyperlink w:history="0" w:anchor="P825" w:tooltip="5.11. По результатам рассмотрения жалобы органом местного самоуправления может быть принято одно из следующих решений:">
        <w:r>
          <w:rPr>
            <w:sz w:val="24"/>
            <w:color w:val="0000ff"/>
          </w:rPr>
          <w:t xml:space="preserve">5.11</w:t>
        </w:r>
      </w:hyperlink>
      <w:r>
        <w:rPr>
          <w:sz w:val="24"/>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0"/>
        <w:spacing w:before="240" w:lineRule="auto"/>
        <w:ind w:firstLine="540"/>
        <w:jc w:val="both"/>
      </w:pPr>
      <w:r>
        <w:rPr>
          <w:sz w:val="24"/>
        </w:rPr>
        <w:t xml:space="preserve">5.12.1. В случае признания жалобы подлежащей удовлетворению в ответе Заявителю, указанном </w:t>
      </w:r>
      <w:hyperlink w:history="0" w:anchor="P828" w:tooltip="5.12. Не позднее дня, следующего за днем принятия решения, указанного в 5.11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r>
          <w:rPr>
            <w:sz w:val="24"/>
            <w:color w:val="0000ff"/>
          </w:rPr>
          <w:t xml:space="preserve">п. 5.12</w:t>
        </w:r>
      </w:hyperlink>
      <w:r>
        <w:rPr>
          <w:sz w:val="24"/>
        </w:rPr>
        <w:t xml:space="preserve"> настоящего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history="0" r:id="rId8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1.1 статьи 16</w:t>
        </w:r>
      </w:hyperlink>
      <w:r>
        <w:rPr>
          <w:sz w:val="24"/>
        </w:rPr>
        <w:t xml:space="preserve">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0"/>
        <w:spacing w:before="240" w:lineRule="auto"/>
        <w:ind w:firstLine="540"/>
        <w:jc w:val="both"/>
      </w:pPr>
      <w:r>
        <w:rPr>
          <w:sz w:val="24"/>
        </w:rPr>
        <w:t xml:space="preserve">5.12.2. В случае признания жалобы не подлежащей удовлетворению в ответе Заявителю, указанном в </w:t>
      </w:r>
      <w:hyperlink w:history="0" w:anchor="P828" w:tooltip="5.12. Не позднее дня, следующего за днем принятия решения, указанного в 5.11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r>
          <w:rPr>
            <w:sz w:val="24"/>
            <w:color w:val="0000ff"/>
          </w:rPr>
          <w:t xml:space="preserve">5.12</w:t>
        </w:r>
      </w:hyperlink>
      <w:r>
        <w:rPr>
          <w:sz w:val="24"/>
        </w:rPr>
        <w:t xml:space="preserve"> настоящего Регламента, даются аргументированные разъяснения о причинах принятого решения, а также информация о порядке обжалования принятого решения.</w:t>
      </w:r>
    </w:p>
    <w:p>
      <w:pPr>
        <w:pStyle w:val="0"/>
        <w:spacing w:before="240" w:lineRule="auto"/>
        <w:ind w:firstLine="540"/>
        <w:jc w:val="both"/>
      </w:pPr>
      <w:r>
        <w:rPr>
          <w:sz w:val="24"/>
        </w:rPr>
        <w:t xml:space="preserve">5.13. Уполномоченный на рассмотрение жалобы орган отказывает в удовлетворении жалобы в следующих случаях:</w:t>
      </w:r>
    </w:p>
    <w:p>
      <w:pPr>
        <w:pStyle w:val="0"/>
        <w:spacing w:before="240" w:lineRule="auto"/>
        <w:ind w:firstLine="540"/>
        <w:jc w:val="both"/>
      </w:pPr>
      <w:r>
        <w:rPr>
          <w:sz w:val="24"/>
        </w:rPr>
        <w:t xml:space="preserve">а) наличие вступившего в законную силу решения суда по жалобе о том же предмете и по тем же основаниям;</w:t>
      </w:r>
    </w:p>
    <w:p>
      <w:pPr>
        <w:pStyle w:val="0"/>
        <w:spacing w:before="240" w:lineRule="auto"/>
        <w:ind w:firstLine="540"/>
        <w:jc w:val="both"/>
      </w:pPr>
      <w:r>
        <w:rPr>
          <w:sz w:val="24"/>
        </w:rPr>
        <w:t xml:space="preserve">б) подача жалобы лицом, полномочия которого не подтверждены в порядке, установленном законодательством Российской Федерации;</w:t>
      </w:r>
    </w:p>
    <w:p>
      <w:pPr>
        <w:pStyle w:val="0"/>
        <w:spacing w:before="240" w:lineRule="auto"/>
        <w:ind w:firstLine="540"/>
        <w:jc w:val="both"/>
      </w:pPr>
      <w:r>
        <w:rPr>
          <w:sz w:val="24"/>
        </w:rPr>
        <w:t xml:space="preserve">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pPr>
        <w:pStyle w:val="0"/>
        <w:spacing w:before="240" w:lineRule="auto"/>
        <w:ind w:firstLine="540"/>
        <w:jc w:val="both"/>
      </w:pPr>
      <w:r>
        <w:rPr>
          <w:sz w:val="24"/>
        </w:rPr>
        <w:t xml:space="preserve">Уполномоченный на рассмотрение жалобы орган вправе оставить жалобу без ответа в следующих случаях:</w:t>
      </w:r>
    </w:p>
    <w:p>
      <w:pPr>
        <w:pStyle w:val="0"/>
        <w:spacing w:before="240" w:lineRule="auto"/>
        <w:ind w:firstLine="540"/>
        <w:jc w:val="both"/>
      </w:pPr>
      <w:r>
        <w:rPr>
          <w:sz w:val="24"/>
        </w:rPr>
        <w:t xml:space="preserve">а) наличие в жалобе нецензурных либо оскорбительных выражений, угроз жизни, здоровью и имуществу должностного лица, а также членов его семьи;</w:t>
      </w:r>
    </w:p>
    <w:p>
      <w:pPr>
        <w:pStyle w:val="0"/>
        <w:spacing w:before="240" w:lineRule="auto"/>
        <w:ind w:firstLine="540"/>
        <w:jc w:val="both"/>
      </w:pPr>
      <w:r>
        <w:rPr>
          <w:sz w:val="24"/>
        </w:rPr>
        <w:t xml:space="preserve">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pPr>
        <w:pStyle w:val="0"/>
        <w:spacing w:before="240" w:lineRule="auto"/>
        <w:ind w:firstLine="540"/>
        <w:jc w:val="both"/>
      </w:pPr>
      <w:r>
        <w:rPr>
          <w:sz w:val="24"/>
        </w:rPr>
        <w:t xml:space="preserve">5.14. Основания для приостановления рассмотрения жалобы не предусмотрены.</w:t>
      </w:r>
    </w:p>
    <w:p>
      <w:pPr>
        <w:pStyle w:val="0"/>
        <w:spacing w:before="240" w:lineRule="auto"/>
        <w:ind w:firstLine="540"/>
        <w:jc w:val="both"/>
      </w:pPr>
      <w:r>
        <w:rPr>
          <w:sz w:val="24"/>
        </w:rPr>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pPr>
        <w:pStyle w:val="0"/>
        <w:spacing w:before="240" w:lineRule="auto"/>
        <w:ind w:firstLine="540"/>
        <w:jc w:val="both"/>
      </w:pPr>
      <w:r>
        <w:rPr>
          <w:sz w:val="24"/>
        </w:rPr>
        <w:t xml:space="preserve">5.16. 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0"/>
        <w:spacing w:before="240" w:lineRule="auto"/>
        <w:ind w:firstLine="540"/>
        <w:jc w:val="both"/>
      </w:pPr>
      <w:r>
        <w:rPr>
          <w:sz w:val="24"/>
        </w:rPr>
        <w:t xml:space="preserve">5.17. 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порядком.</w:t>
      </w:r>
    </w:p>
    <w:p>
      <w:pPr>
        <w:pStyle w:val="0"/>
        <w:ind w:firstLine="540"/>
        <w:jc w:val="both"/>
      </w:pPr>
      <w:r>
        <w:rPr>
          <w:sz w:val="24"/>
        </w:rPr>
      </w:r>
    </w:p>
    <w:p>
      <w:pPr>
        <w:pStyle w:val="2"/>
        <w:outlineLvl w:val="1"/>
        <w:jc w:val="center"/>
      </w:pPr>
      <w:r>
        <w:rPr>
          <w:sz w:val="24"/>
        </w:rPr>
        <w:t xml:space="preserve">6. Особенности выполнения административных процедур</w:t>
      </w:r>
    </w:p>
    <w:p>
      <w:pPr>
        <w:pStyle w:val="2"/>
        <w:jc w:val="center"/>
      </w:pPr>
      <w:r>
        <w:rPr>
          <w:sz w:val="24"/>
        </w:rPr>
        <w:t xml:space="preserve">(действий) в многофункциональных центрах предоставления</w:t>
      </w:r>
    </w:p>
    <w:p>
      <w:pPr>
        <w:pStyle w:val="2"/>
        <w:jc w:val="center"/>
      </w:pPr>
      <w:r>
        <w:rPr>
          <w:sz w:val="24"/>
        </w:rPr>
        <w:t xml:space="preserve">государственных и муниципальных услуг</w:t>
      </w:r>
    </w:p>
    <w:p>
      <w:pPr>
        <w:pStyle w:val="0"/>
        <w:jc w:val="center"/>
      </w:pPr>
      <w:r>
        <w:rPr>
          <w:sz w:val="24"/>
        </w:rPr>
      </w:r>
    </w:p>
    <w:p>
      <w:pPr>
        <w:pStyle w:val="0"/>
        <w:jc w:val="center"/>
      </w:pPr>
      <w:r>
        <w:rPr>
          <w:sz w:val="24"/>
        </w:rPr>
        <w:t xml:space="preserve">(введен постановлением главы Белогорского</w:t>
      </w:r>
    </w:p>
    <w:p>
      <w:pPr>
        <w:pStyle w:val="0"/>
        <w:jc w:val="center"/>
      </w:pPr>
      <w:r>
        <w:rPr>
          <w:sz w:val="24"/>
        </w:rPr>
        <w:t xml:space="preserve">муниципального округа от 18.04.2022 </w:t>
      </w:r>
      <w:hyperlink w:history="0" r:id="rId87" w:tooltip="Постановление Главы Белогорского муниципального округа от 18.04.2022 N 420 &quot;О внесении изменений в постановление главы Белогорского муниципального округа от 16 февраля 2021 г. N 185 &quot;Об утверждении Административного регламента администрации Белогорского муниципального округа по предоставлению муниципальной услуги &quo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 {КонсультантПлюс}">
        <w:r>
          <w:rPr>
            <w:sz w:val="24"/>
            <w:color w:val="0000ff"/>
          </w:rPr>
          <w:t xml:space="preserve">N 420</w:t>
        </w:r>
      </w:hyperlink>
      <w:r>
        <w:rPr>
          <w:sz w:val="24"/>
        </w:rPr>
        <w:t xml:space="preserve">)</w:t>
      </w:r>
    </w:p>
    <w:p>
      <w:pPr>
        <w:pStyle w:val="0"/>
        <w:ind w:firstLine="540"/>
        <w:jc w:val="both"/>
      </w:pPr>
      <w:r>
        <w:rPr>
          <w:sz w:val="24"/>
        </w:rPr>
      </w:r>
    </w:p>
    <w:p>
      <w:pPr>
        <w:pStyle w:val="2"/>
        <w:outlineLvl w:val="2"/>
        <w:jc w:val="center"/>
      </w:pPr>
      <w:r>
        <w:rPr>
          <w:sz w:val="24"/>
        </w:rPr>
        <w:t xml:space="preserve">Исчерпывающий перечень административных процедур (действий)</w:t>
      </w:r>
    </w:p>
    <w:p>
      <w:pPr>
        <w:pStyle w:val="2"/>
        <w:jc w:val="center"/>
      </w:pPr>
      <w:r>
        <w:rPr>
          <w:sz w:val="24"/>
        </w:rPr>
        <w:t xml:space="preserve">при предоставлении государственной (муниципальной) услуги,</w:t>
      </w:r>
    </w:p>
    <w:p>
      <w:pPr>
        <w:pStyle w:val="2"/>
        <w:jc w:val="center"/>
      </w:pPr>
      <w:r>
        <w:rPr>
          <w:sz w:val="24"/>
        </w:rPr>
        <w:t xml:space="preserve">выполняемых многофункциональными центрами</w:t>
      </w:r>
    </w:p>
    <w:p>
      <w:pPr>
        <w:pStyle w:val="0"/>
        <w:ind w:firstLine="540"/>
        <w:jc w:val="both"/>
      </w:pPr>
      <w:r>
        <w:rPr>
          <w:sz w:val="24"/>
        </w:rPr>
      </w:r>
    </w:p>
    <w:p>
      <w:pPr>
        <w:pStyle w:val="0"/>
        <w:ind w:firstLine="540"/>
        <w:jc w:val="both"/>
      </w:pPr>
      <w:r>
        <w:rPr>
          <w:sz w:val="24"/>
        </w:rPr>
        <w:t xml:space="preserve">6.1. Многофункциональный центр осуществляет:</w:t>
      </w:r>
    </w:p>
    <w:p>
      <w:pPr>
        <w:pStyle w:val="0"/>
        <w:spacing w:before="240" w:lineRule="auto"/>
        <w:ind w:firstLine="540"/>
        <w:jc w:val="both"/>
      </w:pPr>
      <w:r>
        <w:rPr>
          <w:sz w:val="24"/>
        </w:rPr>
        <w:t xml:space="preserve">- 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pPr>
        <w:pStyle w:val="0"/>
        <w:spacing w:before="240" w:lineRule="auto"/>
        <w:ind w:firstLine="540"/>
        <w:jc w:val="both"/>
      </w:pPr>
      <w:r>
        <w:rPr>
          <w:sz w:val="24"/>
        </w:rPr>
        <w:t xml:space="preserve">- выдачу Заявителю результата предоставления государственной (муниципальной) услуги на бумажном носителе, подтверждающем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pPr>
        <w:pStyle w:val="0"/>
        <w:spacing w:before="240" w:lineRule="auto"/>
        <w:ind w:firstLine="540"/>
        <w:jc w:val="both"/>
      </w:pPr>
      <w:r>
        <w:rPr>
          <w:sz w:val="24"/>
        </w:rPr>
        <w:t xml:space="preserve">- иные процедуры и действия, предусмотренные Федеральным </w:t>
      </w:r>
      <w:hyperlink w:history="0" r:id="rId8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N 210-ФЗ.</w:t>
      </w:r>
    </w:p>
    <w:p>
      <w:pPr>
        <w:pStyle w:val="0"/>
        <w:spacing w:before="240" w:lineRule="auto"/>
        <w:ind w:firstLine="540"/>
        <w:jc w:val="both"/>
      </w:pPr>
      <w:r>
        <w:rPr>
          <w:sz w:val="24"/>
        </w:rPr>
        <w:t xml:space="preserve">В соответствии с </w:t>
      </w:r>
      <w:hyperlink w:history="0" r:id="rId89"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1.1 статьи 16</w:t>
        </w:r>
      </w:hyperlink>
      <w:r>
        <w:rPr>
          <w:sz w:val="24"/>
        </w:rPr>
        <w:t xml:space="preserve"> Федерального закона N 210-ФЗ для реализации своих функций многофункциональные центры вправе привлекать иные организации.</w:t>
      </w:r>
    </w:p>
    <w:p>
      <w:pPr>
        <w:pStyle w:val="0"/>
        <w:spacing w:before="240" w:lineRule="auto"/>
        <w:ind w:firstLine="540"/>
        <w:jc w:val="both"/>
      </w:pPr>
      <w:r>
        <w:rPr>
          <w:sz w:val="24"/>
        </w:rPr>
        <w:t xml:space="preserve">6.2. Информирование Заявителей.</w:t>
      </w:r>
    </w:p>
    <w:p>
      <w:pPr>
        <w:pStyle w:val="0"/>
        <w:spacing w:before="240" w:lineRule="auto"/>
        <w:ind w:firstLine="540"/>
        <w:jc w:val="both"/>
      </w:pPr>
      <w:r>
        <w:rPr>
          <w:sz w:val="24"/>
        </w:rPr>
        <w:t xml:space="preserve">6.2.1. Информирование Заявителя многофункциональными центрами осуществляется следующими способами:</w:t>
      </w:r>
    </w:p>
    <w:p>
      <w:pPr>
        <w:pStyle w:val="0"/>
        <w:spacing w:before="240" w:lineRule="auto"/>
        <w:ind w:firstLine="540"/>
        <w:jc w:val="both"/>
      </w:pPr>
      <w:r>
        <w:rPr>
          <w:sz w:val="24"/>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pPr>
        <w:pStyle w:val="0"/>
        <w:spacing w:before="240" w:lineRule="auto"/>
        <w:ind w:firstLine="540"/>
        <w:jc w:val="both"/>
      </w:pPr>
      <w:r>
        <w:rPr>
          <w:sz w:val="24"/>
        </w:rPr>
        <w:t xml:space="preserve">б) при обращении Заявителя в многофункциональный центр лично, по телефону, посредством почтовых отправлений либо по электронной почте.</w:t>
      </w:r>
    </w:p>
    <w:p>
      <w:pPr>
        <w:pStyle w:val="0"/>
        <w:spacing w:before="240" w:lineRule="auto"/>
        <w:ind w:firstLine="540"/>
        <w:jc w:val="both"/>
      </w:pPr>
      <w:r>
        <w:rPr>
          <w:sz w:val="24"/>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pPr>
        <w:pStyle w:val="0"/>
        <w:spacing w:before="240" w:lineRule="auto"/>
        <w:ind w:firstLine="540"/>
        <w:jc w:val="both"/>
      </w:pPr>
      <w:r>
        <w:rPr>
          <w:sz w:val="24"/>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pPr>
        <w:pStyle w:val="0"/>
        <w:spacing w:before="240" w:lineRule="auto"/>
        <w:ind w:firstLine="540"/>
        <w:jc w:val="both"/>
      </w:pPr>
      <w:r>
        <w:rPr>
          <w:sz w:val="24"/>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pPr>
        <w:pStyle w:val="0"/>
        <w:spacing w:before="240" w:lineRule="auto"/>
        <w:ind w:firstLine="540"/>
        <w:jc w:val="both"/>
      </w:pPr>
      <w:r>
        <w:rPr>
          <w:sz w:val="24"/>
        </w:rPr>
        <w:t xml:space="preserve">- изложить обращение в письменной форме (ответ направляется Заявителю в соответствии со способом, указанным в обращении);</w:t>
      </w:r>
    </w:p>
    <w:p>
      <w:pPr>
        <w:pStyle w:val="0"/>
        <w:spacing w:before="240" w:lineRule="auto"/>
        <w:ind w:firstLine="540"/>
        <w:jc w:val="both"/>
      </w:pPr>
      <w:r>
        <w:rPr>
          <w:sz w:val="24"/>
        </w:rPr>
        <w:t xml:space="preserve">- назначить другое время для консультаций.</w:t>
      </w:r>
    </w:p>
    <w:p>
      <w:pPr>
        <w:pStyle w:val="0"/>
        <w:spacing w:before="240" w:lineRule="auto"/>
        <w:ind w:firstLine="540"/>
        <w:jc w:val="both"/>
      </w:pPr>
      <w:r>
        <w:rPr>
          <w:sz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pPr>
        <w:pStyle w:val="0"/>
        <w:spacing w:before="240" w:lineRule="auto"/>
        <w:ind w:firstLine="540"/>
        <w:jc w:val="both"/>
      </w:pPr>
      <w:r>
        <w:rPr>
          <w:sz w:val="24"/>
        </w:rPr>
        <w:t xml:space="preserve">6.3. Выдача Заявителю результата предоставления государственной (муниципальной) услуги.</w:t>
      </w:r>
    </w:p>
    <w:p>
      <w:pPr>
        <w:pStyle w:val="0"/>
        <w:spacing w:before="240" w:lineRule="auto"/>
        <w:ind w:firstLine="540"/>
        <w:jc w:val="both"/>
      </w:pPr>
      <w:r>
        <w:rPr>
          <w:sz w:val="24"/>
        </w:rPr>
        <w:t xml:space="preserve">6.3.1. 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w:t>
      </w:r>
      <w:hyperlink w:history="0" r:id="rId90"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постановлением</w:t>
        </w:r>
      </w:hyperlink>
      <w:r>
        <w:rPr>
          <w:sz w:val="24"/>
        </w:rPr>
        <w:t xml:space="preserve">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N 797).</w:t>
      </w:r>
    </w:p>
    <w:p>
      <w:pPr>
        <w:pStyle w:val="0"/>
        <w:spacing w:before="240" w:lineRule="auto"/>
        <w:ind w:firstLine="540"/>
        <w:jc w:val="both"/>
      </w:pPr>
      <w:r>
        <w:rPr>
          <w:sz w:val="24"/>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w:history="0" r:id="rId91"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Постановлением</w:t>
        </w:r>
      </w:hyperlink>
      <w:r>
        <w:rPr>
          <w:sz w:val="24"/>
        </w:rPr>
        <w:t xml:space="preserve"> N 797.</w:t>
      </w:r>
    </w:p>
    <w:p>
      <w:pPr>
        <w:pStyle w:val="0"/>
        <w:spacing w:before="240" w:lineRule="auto"/>
        <w:ind w:firstLine="540"/>
        <w:jc w:val="both"/>
      </w:pPr>
      <w:r>
        <w:rPr>
          <w:sz w:val="24"/>
        </w:rPr>
        <w:t xml:space="preserve">6.3.2. 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pPr>
        <w:pStyle w:val="0"/>
        <w:spacing w:before="240" w:lineRule="auto"/>
        <w:ind w:firstLine="540"/>
        <w:jc w:val="both"/>
      </w:pPr>
      <w:r>
        <w:rPr>
          <w:sz w:val="24"/>
        </w:rPr>
        <w:t xml:space="preserve">Работник многофункционального центра осуществляет следующие действия:</w:t>
      </w:r>
    </w:p>
    <w:p>
      <w:pPr>
        <w:pStyle w:val="0"/>
        <w:spacing w:before="240" w:lineRule="auto"/>
        <w:ind w:firstLine="540"/>
        <w:jc w:val="both"/>
      </w:pPr>
      <w:r>
        <w:rPr>
          <w:sz w:val="24"/>
        </w:rPr>
        <w:t xml:space="preserve">- 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w:t>
      </w:r>
    </w:p>
    <w:p>
      <w:pPr>
        <w:pStyle w:val="0"/>
        <w:spacing w:before="240" w:lineRule="auto"/>
        <w:ind w:firstLine="540"/>
        <w:jc w:val="both"/>
      </w:pPr>
      <w:r>
        <w:rPr>
          <w:sz w:val="24"/>
        </w:rPr>
        <w:t xml:space="preserve">- определяет статус исполнения заявления Заявителя в ГИС;</w:t>
      </w:r>
    </w:p>
    <w:p>
      <w:pPr>
        <w:pStyle w:val="0"/>
        <w:spacing w:before="240" w:lineRule="auto"/>
        <w:ind w:firstLine="540"/>
        <w:jc w:val="both"/>
      </w:pPr>
      <w:r>
        <w:rPr>
          <w:sz w:val="24"/>
        </w:rPr>
        <w:t xml:space="preserve">- 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0"/>
        <w:spacing w:before="240" w:lineRule="auto"/>
        <w:ind w:firstLine="540"/>
        <w:jc w:val="both"/>
      </w:pPr>
      <w:r>
        <w:rPr>
          <w:sz w:val="24"/>
        </w:rPr>
        <w:t xml:space="preserve">-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0"/>
        <w:spacing w:before="240" w:lineRule="auto"/>
        <w:ind w:firstLine="540"/>
        <w:jc w:val="both"/>
      </w:pPr>
      <w:r>
        <w:rPr>
          <w:sz w:val="24"/>
        </w:rPr>
        <w:t xml:space="preserve">- выдает документы Заявителю, при необходимости запрашивает у Заявителя подписи за каждый выданный документ;</w:t>
      </w:r>
    </w:p>
    <w:p>
      <w:pPr>
        <w:pStyle w:val="0"/>
        <w:spacing w:before="240" w:lineRule="auto"/>
        <w:ind w:firstLine="540"/>
        <w:jc w:val="both"/>
      </w:pPr>
      <w:r>
        <w:rPr>
          <w:sz w:val="24"/>
        </w:rPr>
        <w:t xml:space="preserve">- запрашивает согласие Заявителя на участие в смс-опросе для оценки качества предоставленных услуг многофункциональным центром.</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ind w:firstLine="540"/>
        <w:jc w:val="both"/>
      </w:pPr>
      <w:r>
        <w:rPr>
          <w:sz w:val="24"/>
        </w:rPr>
      </w:r>
    </w:p>
    <w:bookmarkStart w:id="888" w:name="P888"/>
    <w:bookmarkEnd w:id="888"/>
    <w:p>
      <w:pPr>
        <w:pStyle w:val="2"/>
        <w:outlineLvl w:val="2"/>
        <w:jc w:val="center"/>
      </w:pPr>
      <w:r>
        <w:rPr>
          <w:sz w:val="24"/>
        </w:rPr>
        <w:t xml:space="preserve">Общая информация о муниципальном казенном учреждении Комитет</w:t>
      </w:r>
    </w:p>
    <w:p>
      <w:pPr>
        <w:pStyle w:val="2"/>
        <w:jc w:val="center"/>
      </w:pPr>
      <w:r>
        <w:rPr>
          <w:sz w:val="24"/>
        </w:rPr>
        <w:t xml:space="preserve">по управлению муниципальным имуществом администрации</w:t>
      </w:r>
    </w:p>
    <w:p>
      <w:pPr>
        <w:pStyle w:val="2"/>
        <w:jc w:val="center"/>
      </w:pPr>
      <w:r>
        <w:rPr>
          <w:sz w:val="24"/>
        </w:rPr>
        <w:t xml:space="preserve">Белогорского муниципального округа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4535"/>
      </w:tblGrid>
      <w:tr>
        <w:tc>
          <w:tcPr>
            <w:tcW w:w="4535" w:type="dxa"/>
          </w:tcPr>
          <w:p>
            <w:pPr>
              <w:pStyle w:val="0"/>
            </w:pPr>
            <w:r>
              <w:rPr>
                <w:sz w:val="24"/>
              </w:rPr>
              <w:t xml:space="preserve">Почтовый адрес для направления корреспонденции</w:t>
            </w:r>
          </w:p>
        </w:tc>
        <w:tc>
          <w:tcPr>
            <w:tcW w:w="4535" w:type="dxa"/>
          </w:tcPr>
          <w:p>
            <w:pPr>
              <w:pStyle w:val="0"/>
            </w:pPr>
            <w:r>
              <w:rPr>
                <w:sz w:val="24"/>
              </w:rPr>
              <w:t xml:space="preserve">676850, Амурская область, г. Белогорск, ул. Гагарина, д. 2, каб. 204</w:t>
            </w:r>
          </w:p>
        </w:tc>
      </w:tr>
      <w:tr>
        <w:tc>
          <w:tcPr>
            <w:tcW w:w="4535" w:type="dxa"/>
          </w:tcPr>
          <w:p>
            <w:pPr>
              <w:pStyle w:val="0"/>
            </w:pPr>
            <w:r>
              <w:rPr>
                <w:sz w:val="24"/>
              </w:rPr>
              <w:t xml:space="preserve">Фактический адрес месторасположения</w:t>
            </w:r>
          </w:p>
        </w:tc>
        <w:tc>
          <w:tcPr>
            <w:tcW w:w="4535" w:type="dxa"/>
          </w:tcPr>
          <w:p>
            <w:pPr>
              <w:pStyle w:val="0"/>
            </w:pPr>
            <w:r>
              <w:rPr>
                <w:sz w:val="24"/>
              </w:rPr>
              <w:t xml:space="preserve">Амурская область, г. Белогорск, ул. Гагарина, д. 2, каб. 204</w:t>
            </w:r>
          </w:p>
        </w:tc>
      </w:tr>
      <w:tr>
        <w:tc>
          <w:tcPr>
            <w:tcW w:w="4535" w:type="dxa"/>
          </w:tcPr>
          <w:p>
            <w:pPr>
              <w:pStyle w:val="0"/>
            </w:pPr>
            <w:r>
              <w:rPr>
                <w:sz w:val="24"/>
              </w:rPr>
              <w:t xml:space="preserve">Адрес электронной почты для направления корреспонденции</w:t>
            </w:r>
          </w:p>
        </w:tc>
        <w:tc>
          <w:tcPr>
            <w:tcW w:w="4535" w:type="dxa"/>
          </w:tcPr>
          <w:p>
            <w:pPr>
              <w:pStyle w:val="0"/>
            </w:pPr>
            <w:r>
              <w:rPr>
                <w:sz w:val="24"/>
              </w:rPr>
              <w:t xml:space="preserve">imuzectvo@yandex.ru</w:t>
            </w:r>
          </w:p>
        </w:tc>
      </w:tr>
      <w:tr>
        <w:tc>
          <w:tcPr>
            <w:tcW w:w="4535" w:type="dxa"/>
          </w:tcPr>
          <w:p>
            <w:pPr>
              <w:pStyle w:val="0"/>
            </w:pPr>
            <w:r>
              <w:rPr>
                <w:sz w:val="24"/>
              </w:rPr>
              <w:t xml:space="preserve">Телефон для справок</w:t>
            </w:r>
          </w:p>
        </w:tc>
        <w:tc>
          <w:tcPr>
            <w:tcW w:w="4535" w:type="dxa"/>
          </w:tcPr>
          <w:p>
            <w:pPr>
              <w:pStyle w:val="0"/>
            </w:pPr>
            <w:r>
              <w:rPr>
                <w:sz w:val="24"/>
              </w:rPr>
              <w:t xml:space="preserve">3-50-51</w:t>
            </w:r>
          </w:p>
        </w:tc>
      </w:tr>
      <w:tr>
        <w:tc>
          <w:tcPr>
            <w:tcW w:w="4535" w:type="dxa"/>
          </w:tcPr>
          <w:p>
            <w:pPr>
              <w:pStyle w:val="0"/>
            </w:pPr>
            <w:r>
              <w:rPr>
                <w:sz w:val="24"/>
              </w:rPr>
              <w:t xml:space="preserve">Телефоны отделов или иных структурных подразделений</w:t>
            </w:r>
          </w:p>
        </w:tc>
        <w:tc>
          <w:tcPr>
            <w:tcW w:w="4535" w:type="dxa"/>
          </w:tcPr>
          <w:p>
            <w:pPr>
              <w:pStyle w:val="0"/>
            </w:pPr>
            <w:r>
              <w:rPr>
                <w:sz w:val="24"/>
              </w:rPr>
              <w:t xml:space="preserve">35-0-36</w:t>
            </w:r>
          </w:p>
        </w:tc>
      </w:tr>
      <w:tr>
        <w:tc>
          <w:tcPr>
            <w:tcW w:w="4535" w:type="dxa"/>
          </w:tcPr>
          <w:p>
            <w:pPr>
              <w:pStyle w:val="0"/>
            </w:pPr>
            <w:r>
              <w:rPr>
                <w:sz w:val="24"/>
              </w:rPr>
              <w:t xml:space="preserve">Официальный сайт в сети Интернет (если имеется)</w:t>
            </w:r>
          </w:p>
        </w:tc>
        <w:tc>
          <w:tcPr>
            <w:tcW w:w="4535" w:type="dxa"/>
          </w:tcPr>
          <w:p>
            <w:pPr>
              <w:pStyle w:val="0"/>
            </w:pPr>
            <w:r>
              <w:rPr>
                <w:sz w:val="24"/>
              </w:rPr>
            </w:r>
          </w:p>
        </w:tc>
      </w:tr>
      <w:tr>
        <w:tc>
          <w:tcPr>
            <w:tcW w:w="4535" w:type="dxa"/>
          </w:tcPr>
          <w:p>
            <w:pPr>
              <w:pStyle w:val="0"/>
            </w:pPr>
            <w:r>
              <w:rPr>
                <w:sz w:val="24"/>
              </w:rPr>
              <w:t xml:space="preserve">Ф.И.О. и должность руководителя органа</w:t>
            </w:r>
          </w:p>
        </w:tc>
        <w:tc>
          <w:tcPr>
            <w:tcW w:w="4535" w:type="dxa"/>
          </w:tcPr>
          <w:p>
            <w:pPr>
              <w:pStyle w:val="0"/>
            </w:pPr>
            <w:r>
              <w:rPr>
                <w:sz w:val="24"/>
              </w:rPr>
              <w:t xml:space="preserve">Агафонова Любовь Владимировна</w:t>
            </w:r>
          </w:p>
        </w:tc>
      </w:tr>
    </w:tbl>
    <w:p>
      <w:pPr>
        <w:pStyle w:val="0"/>
        <w:ind w:firstLine="540"/>
        <w:jc w:val="both"/>
      </w:pPr>
      <w:r>
        <w:rPr>
          <w:sz w:val="24"/>
        </w:rPr>
      </w:r>
    </w:p>
    <w:p>
      <w:pPr>
        <w:pStyle w:val="2"/>
        <w:outlineLvl w:val="2"/>
        <w:jc w:val="center"/>
      </w:pPr>
      <w:r>
        <w:rPr>
          <w:sz w:val="24"/>
        </w:rPr>
        <w:t xml:space="preserve">График работы муниципального казенного учреждения Комитет</w:t>
      </w:r>
    </w:p>
    <w:p>
      <w:pPr>
        <w:pStyle w:val="2"/>
        <w:jc w:val="center"/>
      </w:pPr>
      <w:r>
        <w:rPr>
          <w:sz w:val="24"/>
        </w:rPr>
        <w:t xml:space="preserve">по управлению муниципальным имуществом администрации</w:t>
      </w:r>
    </w:p>
    <w:p>
      <w:pPr>
        <w:pStyle w:val="2"/>
        <w:jc w:val="center"/>
      </w:pPr>
      <w:r>
        <w:rPr>
          <w:sz w:val="24"/>
        </w:rPr>
        <w:t xml:space="preserve">Белогорского муниципального округа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3128"/>
        <w:gridCol w:w="3069"/>
      </w:tblGrid>
      <w:tr>
        <w:tc>
          <w:tcPr>
            <w:tcW w:w="2835" w:type="dxa"/>
          </w:tcPr>
          <w:p>
            <w:pPr>
              <w:pStyle w:val="0"/>
              <w:jc w:val="center"/>
            </w:pPr>
            <w:r>
              <w:rPr>
                <w:sz w:val="24"/>
              </w:rPr>
              <w:t xml:space="preserve">День недели</w:t>
            </w:r>
          </w:p>
        </w:tc>
        <w:tc>
          <w:tcPr>
            <w:tcW w:w="3128" w:type="dxa"/>
          </w:tcPr>
          <w:p>
            <w:pPr>
              <w:pStyle w:val="0"/>
              <w:jc w:val="center"/>
            </w:pPr>
            <w:r>
              <w:rPr>
                <w:sz w:val="24"/>
              </w:rPr>
              <w:t xml:space="preserve">Часы работы (обеденный перерыв)</w:t>
            </w:r>
          </w:p>
        </w:tc>
        <w:tc>
          <w:tcPr>
            <w:tcW w:w="3069" w:type="dxa"/>
          </w:tcPr>
          <w:p>
            <w:pPr>
              <w:pStyle w:val="0"/>
              <w:jc w:val="center"/>
            </w:pPr>
            <w:r>
              <w:rPr>
                <w:sz w:val="24"/>
              </w:rPr>
              <w:t xml:space="preserve">Часы приема граждан</w:t>
            </w:r>
          </w:p>
        </w:tc>
      </w:tr>
      <w:tr>
        <w:tc>
          <w:tcPr>
            <w:tcW w:w="2835" w:type="dxa"/>
          </w:tcPr>
          <w:p>
            <w:pPr>
              <w:pStyle w:val="0"/>
            </w:pPr>
            <w:r>
              <w:rPr>
                <w:sz w:val="24"/>
              </w:rPr>
              <w:t xml:space="preserve">Понедельник</w:t>
            </w:r>
          </w:p>
        </w:tc>
        <w:tc>
          <w:tcPr>
            <w:tcW w:w="3128" w:type="dxa"/>
          </w:tcPr>
          <w:p>
            <w:pPr>
              <w:pStyle w:val="0"/>
            </w:pPr>
            <w:r>
              <w:rPr>
                <w:sz w:val="24"/>
              </w:rPr>
              <w:t xml:space="preserve">С 8.00 до 17.00 (обеденный перерыв - с 12.00 до 13.00)</w:t>
            </w:r>
          </w:p>
        </w:tc>
        <w:tc>
          <w:tcPr>
            <w:tcW w:w="3069" w:type="dxa"/>
          </w:tcPr>
          <w:p>
            <w:pPr>
              <w:pStyle w:val="0"/>
            </w:pPr>
            <w:r>
              <w:rPr>
                <w:sz w:val="24"/>
              </w:rPr>
              <w:t xml:space="preserve">С 8.00 до 12.00, с 13.00 до 17.00</w:t>
            </w:r>
          </w:p>
        </w:tc>
      </w:tr>
      <w:tr>
        <w:tc>
          <w:tcPr>
            <w:tcW w:w="2835" w:type="dxa"/>
          </w:tcPr>
          <w:p>
            <w:pPr>
              <w:pStyle w:val="0"/>
            </w:pPr>
            <w:r>
              <w:rPr>
                <w:sz w:val="24"/>
              </w:rPr>
              <w:t xml:space="preserve">Вторник</w:t>
            </w:r>
          </w:p>
        </w:tc>
        <w:tc>
          <w:tcPr>
            <w:tcW w:w="3128" w:type="dxa"/>
          </w:tcPr>
          <w:p>
            <w:pPr>
              <w:pStyle w:val="0"/>
            </w:pPr>
            <w:r>
              <w:rPr>
                <w:sz w:val="24"/>
              </w:rPr>
              <w:t xml:space="preserve">Неприемный день</w:t>
            </w:r>
          </w:p>
        </w:tc>
        <w:tc>
          <w:tcPr>
            <w:tcW w:w="3069" w:type="dxa"/>
          </w:tcPr>
          <w:p>
            <w:pPr>
              <w:pStyle w:val="0"/>
            </w:pPr>
            <w:r>
              <w:rPr>
                <w:sz w:val="24"/>
              </w:rPr>
              <w:t xml:space="preserve">Неприемный день</w:t>
            </w:r>
          </w:p>
        </w:tc>
      </w:tr>
      <w:tr>
        <w:tc>
          <w:tcPr>
            <w:tcW w:w="2835" w:type="dxa"/>
          </w:tcPr>
          <w:p>
            <w:pPr>
              <w:pStyle w:val="0"/>
            </w:pPr>
            <w:r>
              <w:rPr>
                <w:sz w:val="24"/>
              </w:rPr>
              <w:t xml:space="preserve">Среда</w:t>
            </w:r>
          </w:p>
        </w:tc>
        <w:tc>
          <w:tcPr>
            <w:tcW w:w="3128" w:type="dxa"/>
          </w:tcPr>
          <w:p>
            <w:pPr>
              <w:pStyle w:val="0"/>
            </w:pPr>
            <w:r>
              <w:rPr>
                <w:sz w:val="24"/>
              </w:rPr>
              <w:t xml:space="preserve">Неприемный день</w:t>
            </w:r>
          </w:p>
        </w:tc>
        <w:tc>
          <w:tcPr>
            <w:tcW w:w="3069" w:type="dxa"/>
          </w:tcPr>
          <w:p>
            <w:pPr>
              <w:pStyle w:val="0"/>
            </w:pPr>
            <w:r>
              <w:rPr>
                <w:sz w:val="24"/>
              </w:rPr>
              <w:t xml:space="preserve">Неприемный день</w:t>
            </w:r>
          </w:p>
        </w:tc>
      </w:tr>
      <w:tr>
        <w:tc>
          <w:tcPr>
            <w:tcW w:w="2835" w:type="dxa"/>
          </w:tcPr>
          <w:p>
            <w:pPr>
              <w:pStyle w:val="0"/>
            </w:pPr>
            <w:r>
              <w:rPr>
                <w:sz w:val="24"/>
              </w:rPr>
              <w:t xml:space="preserve">Четверг</w:t>
            </w:r>
          </w:p>
        </w:tc>
        <w:tc>
          <w:tcPr>
            <w:tcW w:w="3128" w:type="dxa"/>
          </w:tcPr>
          <w:p>
            <w:pPr>
              <w:pStyle w:val="0"/>
            </w:pPr>
            <w:r>
              <w:rPr>
                <w:sz w:val="24"/>
              </w:rPr>
              <w:t xml:space="preserve">Неприемный день</w:t>
            </w:r>
          </w:p>
        </w:tc>
        <w:tc>
          <w:tcPr>
            <w:tcW w:w="3069" w:type="dxa"/>
          </w:tcPr>
          <w:p>
            <w:pPr>
              <w:pStyle w:val="0"/>
            </w:pPr>
            <w:r>
              <w:rPr>
                <w:sz w:val="24"/>
              </w:rPr>
              <w:t xml:space="preserve">Неприемный день</w:t>
            </w:r>
          </w:p>
        </w:tc>
      </w:tr>
      <w:tr>
        <w:tc>
          <w:tcPr>
            <w:tcW w:w="2835" w:type="dxa"/>
          </w:tcPr>
          <w:p>
            <w:pPr>
              <w:pStyle w:val="0"/>
            </w:pPr>
            <w:r>
              <w:rPr>
                <w:sz w:val="24"/>
              </w:rPr>
              <w:t xml:space="preserve">Пятница</w:t>
            </w:r>
          </w:p>
        </w:tc>
        <w:tc>
          <w:tcPr>
            <w:tcW w:w="3128" w:type="dxa"/>
          </w:tcPr>
          <w:p>
            <w:pPr>
              <w:pStyle w:val="0"/>
            </w:pPr>
            <w:r>
              <w:rPr>
                <w:sz w:val="24"/>
              </w:rPr>
              <w:t xml:space="preserve">Неприемный день</w:t>
            </w:r>
          </w:p>
        </w:tc>
        <w:tc>
          <w:tcPr>
            <w:tcW w:w="3069" w:type="dxa"/>
          </w:tcPr>
          <w:p>
            <w:pPr>
              <w:pStyle w:val="0"/>
            </w:pPr>
            <w:r>
              <w:rPr>
                <w:sz w:val="24"/>
              </w:rPr>
              <w:t xml:space="preserve">Неприемный день</w:t>
            </w:r>
          </w:p>
        </w:tc>
      </w:tr>
      <w:tr>
        <w:tc>
          <w:tcPr>
            <w:tcW w:w="2835" w:type="dxa"/>
          </w:tcPr>
          <w:p>
            <w:pPr>
              <w:pStyle w:val="0"/>
            </w:pPr>
            <w:r>
              <w:rPr>
                <w:sz w:val="24"/>
              </w:rPr>
              <w:t xml:space="preserve">Суббота</w:t>
            </w:r>
          </w:p>
        </w:tc>
        <w:tc>
          <w:tcPr>
            <w:tcW w:w="3128" w:type="dxa"/>
          </w:tcPr>
          <w:p>
            <w:pPr>
              <w:pStyle w:val="0"/>
            </w:pPr>
            <w:r>
              <w:rPr>
                <w:sz w:val="24"/>
              </w:rPr>
              <w:t xml:space="preserve">Выходной день</w:t>
            </w:r>
          </w:p>
        </w:tc>
        <w:tc>
          <w:tcPr>
            <w:tcW w:w="3069" w:type="dxa"/>
          </w:tcPr>
          <w:p>
            <w:pPr>
              <w:pStyle w:val="0"/>
            </w:pPr>
            <w:r>
              <w:rPr>
                <w:sz w:val="24"/>
              </w:rPr>
              <w:t xml:space="preserve">Выходной день</w:t>
            </w:r>
          </w:p>
        </w:tc>
      </w:tr>
      <w:tr>
        <w:tc>
          <w:tcPr>
            <w:tcW w:w="2835" w:type="dxa"/>
          </w:tcPr>
          <w:p>
            <w:pPr>
              <w:pStyle w:val="0"/>
            </w:pPr>
            <w:r>
              <w:rPr>
                <w:sz w:val="24"/>
              </w:rPr>
              <w:t xml:space="preserve">Воскресенье</w:t>
            </w:r>
          </w:p>
        </w:tc>
        <w:tc>
          <w:tcPr>
            <w:tcW w:w="3128" w:type="dxa"/>
          </w:tcPr>
          <w:p>
            <w:pPr>
              <w:pStyle w:val="0"/>
            </w:pPr>
            <w:r>
              <w:rPr>
                <w:sz w:val="24"/>
              </w:rPr>
              <w:t xml:space="preserve">Выходной день</w:t>
            </w:r>
          </w:p>
        </w:tc>
        <w:tc>
          <w:tcPr>
            <w:tcW w:w="3069" w:type="dxa"/>
          </w:tcPr>
          <w:p>
            <w:pPr>
              <w:pStyle w:val="0"/>
            </w:pPr>
            <w:r>
              <w:rPr>
                <w:sz w:val="24"/>
              </w:rPr>
              <w:t xml:space="preserve">Выходной день</w:t>
            </w:r>
          </w:p>
        </w:tc>
      </w:tr>
    </w:tbl>
    <w:p>
      <w:pPr>
        <w:pStyle w:val="0"/>
        <w:ind w:firstLine="540"/>
        <w:jc w:val="both"/>
      </w:pPr>
      <w:r>
        <w:rPr>
          <w:sz w:val="24"/>
        </w:rPr>
      </w:r>
    </w:p>
    <w:p>
      <w:pPr>
        <w:pStyle w:val="2"/>
        <w:outlineLvl w:val="2"/>
        <w:jc w:val="center"/>
      </w:pPr>
      <w:r>
        <w:rPr>
          <w:sz w:val="24"/>
        </w:rPr>
        <w:t xml:space="preserve">Общая информация об отделении ГАУ "МФЦ Амурской области"</w:t>
      </w:r>
    </w:p>
    <w:p>
      <w:pPr>
        <w:pStyle w:val="2"/>
        <w:jc w:val="center"/>
      </w:pPr>
      <w:r>
        <w:rPr>
          <w:sz w:val="24"/>
        </w:rPr>
        <w:t xml:space="preserve">в городе Белогорск</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4535"/>
      </w:tblGrid>
      <w:tr>
        <w:tc>
          <w:tcPr>
            <w:tcW w:w="4535" w:type="dxa"/>
          </w:tcPr>
          <w:p>
            <w:pPr>
              <w:pStyle w:val="0"/>
            </w:pPr>
            <w:r>
              <w:rPr>
                <w:sz w:val="24"/>
              </w:rPr>
              <w:t xml:space="preserve">Почтовый адрес для направления корреспонденции</w:t>
            </w:r>
          </w:p>
        </w:tc>
        <w:tc>
          <w:tcPr>
            <w:tcW w:w="4535" w:type="dxa"/>
          </w:tcPr>
          <w:p>
            <w:pPr>
              <w:pStyle w:val="0"/>
            </w:pPr>
            <w:r>
              <w:rPr>
                <w:sz w:val="24"/>
              </w:rPr>
              <w:t xml:space="preserve">676850, Амурская область, г. Белогорск, ул. Партизанская, д. 31 "а"</w:t>
            </w:r>
          </w:p>
        </w:tc>
      </w:tr>
      <w:tr>
        <w:tc>
          <w:tcPr>
            <w:tcW w:w="4535" w:type="dxa"/>
          </w:tcPr>
          <w:p>
            <w:pPr>
              <w:pStyle w:val="0"/>
            </w:pPr>
            <w:r>
              <w:rPr>
                <w:sz w:val="24"/>
              </w:rPr>
              <w:t xml:space="preserve">Фактический адрес месторасположения</w:t>
            </w:r>
          </w:p>
        </w:tc>
        <w:tc>
          <w:tcPr>
            <w:tcW w:w="4535" w:type="dxa"/>
          </w:tcPr>
          <w:p>
            <w:pPr>
              <w:pStyle w:val="0"/>
            </w:pPr>
            <w:r>
              <w:rPr>
                <w:sz w:val="24"/>
              </w:rPr>
              <w:t xml:space="preserve">Амурская область, г. Белогорск, ул. Партизанская, д. 31 "а"</w:t>
            </w:r>
          </w:p>
        </w:tc>
      </w:tr>
      <w:tr>
        <w:tc>
          <w:tcPr>
            <w:tcW w:w="4535" w:type="dxa"/>
          </w:tcPr>
          <w:p>
            <w:pPr>
              <w:pStyle w:val="0"/>
            </w:pPr>
            <w:r>
              <w:rPr>
                <w:sz w:val="24"/>
              </w:rPr>
              <w:t xml:space="preserve">Адрес электронной почты для направления корреспонденции</w:t>
            </w:r>
          </w:p>
        </w:tc>
        <w:tc>
          <w:tcPr>
            <w:tcW w:w="4535" w:type="dxa"/>
          </w:tcPr>
          <w:p>
            <w:pPr>
              <w:pStyle w:val="0"/>
            </w:pPr>
            <w:r>
              <w:rPr>
                <w:sz w:val="24"/>
              </w:rPr>
              <w:t xml:space="preserve">mfcbel@mail.ru</w:t>
            </w:r>
          </w:p>
        </w:tc>
      </w:tr>
      <w:tr>
        <w:tc>
          <w:tcPr>
            <w:tcW w:w="4535" w:type="dxa"/>
          </w:tcPr>
          <w:p>
            <w:pPr>
              <w:pStyle w:val="0"/>
            </w:pPr>
            <w:r>
              <w:rPr>
                <w:sz w:val="24"/>
              </w:rPr>
              <w:t xml:space="preserve">Телефон для справок</w:t>
            </w:r>
          </w:p>
        </w:tc>
        <w:tc>
          <w:tcPr>
            <w:tcW w:w="4535" w:type="dxa"/>
          </w:tcPr>
          <w:p>
            <w:pPr>
              <w:pStyle w:val="0"/>
            </w:pPr>
            <w:r>
              <w:rPr>
                <w:sz w:val="24"/>
              </w:rPr>
              <w:t xml:space="preserve">8-(4162)99-22-22</w:t>
            </w:r>
          </w:p>
        </w:tc>
      </w:tr>
      <w:tr>
        <w:tc>
          <w:tcPr>
            <w:tcW w:w="4535" w:type="dxa"/>
          </w:tcPr>
          <w:p>
            <w:pPr>
              <w:pStyle w:val="0"/>
            </w:pPr>
            <w:r>
              <w:rPr>
                <w:sz w:val="24"/>
              </w:rPr>
              <w:t xml:space="preserve">Телефон-автоинформатор</w:t>
            </w:r>
          </w:p>
        </w:tc>
        <w:tc>
          <w:tcPr>
            <w:tcW w:w="4535" w:type="dxa"/>
          </w:tcPr>
          <w:p>
            <w:pPr>
              <w:pStyle w:val="0"/>
            </w:pPr>
            <w:r>
              <w:rPr>
                <w:sz w:val="24"/>
              </w:rPr>
            </w:r>
          </w:p>
        </w:tc>
      </w:tr>
      <w:tr>
        <w:tc>
          <w:tcPr>
            <w:tcW w:w="4535" w:type="dxa"/>
          </w:tcPr>
          <w:p>
            <w:pPr>
              <w:pStyle w:val="0"/>
            </w:pPr>
            <w:r>
              <w:rPr>
                <w:sz w:val="24"/>
              </w:rPr>
              <w:t xml:space="preserve">Официальный сайт в сети Интернет</w:t>
            </w:r>
          </w:p>
        </w:tc>
        <w:tc>
          <w:tcPr>
            <w:tcW w:w="4535" w:type="dxa"/>
          </w:tcPr>
          <w:p>
            <w:pPr>
              <w:pStyle w:val="0"/>
            </w:pPr>
            <w:hyperlink w:history="0" r:id="rId92">
              <w:r>
                <w:rPr>
                  <w:sz w:val="24"/>
                  <w:color w:val="0000ff"/>
                </w:rPr>
                <w:t xml:space="preserve">https://mfc-amur.ru</w:t>
              </w:r>
            </w:hyperlink>
          </w:p>
        </w:tc>
      </w:tr>
      <w:tr>
        <w:tc>
          <w:tcPr>
            <w:tcW w:w="4535" w:type="dxa"/>
          </w:tcPr>
          <w:p>
            <w:pPr>
              <w:pStyle w:val="0"/>
            </w:pPr>
            <w:r>
              <w:rPr>
                <w:sz w:val="24"/>
              </w:rPr>
              <w:t xml:space="preserve">Ф.И.О. руководителя</w:t>
            </w:r>
          </w:p>
        </w:tc>
        <w:tc>
          <w:tcPr>
            <w:tcW w:w="4535" w:type="dxa"/>
          </w:tcPr>
          <w:p>
            <w:pPr>
              <w:pStyle w:val="0"/>
            </w:pPr>
            <w:r>
              <w:rPr>
                <w:sz w:val="24"/>
              </w:rPr>
              <w:t xml:space="preserve">Вотинцева Ирина Викторовна</w:t>
            </w:r>
          </w:p>
        </w:tc>
      </w:tr>
    </w:tbl>
    <w:p>
      <w:pPr>
        <w:pStyle w:val="0"/>
        <w:ind w:firstLine="540"/>
        <w:jc w:val="both"/>
      </w:pPr>
      <w:r>
        <w:rPr>
          <w:sz w:val="24"/>
        </w:rPr>
      </w:r>
    </w:p>
    <w:p>
      <w:pPr>
        <w:pStyle w:val="2"/>
        <w:outlineLvl w:val="2"/>
        <w:jc w:val="center"/>
      </w:pPr>
      <w:r>
        <w:rPr>
          <w:sz w:val="24"/>
        </w:rPr>
        <w:t xml:space="preserve">График работы по приему заявителей на базе МФЦ</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4535"/>
      </w:tblGrid>
      <w:tr>
        <w:tc>
          <w:tcPr>
            <w:tcW w:w="4535" w:type="dxa"/>
          </w:tcPr>
          <w:p>
            <w:pPr>
              <w:pStyle w:val="0"/>
              <w:jc w:val="center"/>
            </w:pPr>
            <w:r>
              <w:rPr>
                <w:sz w:val="24"/>
              </w:rPr>
              <w:t xml:space="preserve">Дни недели</w:t>
            </w:r>
          </w:p>
        </w:tc>
        <w:tc>
          <w:tcPr>
            <w:tcW w:w="4535" w:type="dxa"/>
          </w:tcPr>
          <w:p>
            <w:pPr>
              <w:pStyle w:val="0"/>
              <w:jc w:val="center"/>
            </w:pPr>
            <w:r>
              <w:rPr>
                <w:sz w:val="24"/>
              </w:rPr>
              <w:t xml:space="preserve">Часы работы</w:t>
            </w:r>
          </w:p>
        </w:tc>
      </w:tr>
      <w:tr>
        <w:tc>
          <w:tcPr>
            <w:tcW w:w="4535" w:type="dxa"/>
          </w:tcPr>
          <w:p>
            <w:pPr>
              <w:pStyle w:val="0"/>
            </w:pPr>
            <w:r>
              <w:rPr>
                <w:sz w:val="24"/>
              </w:rPr>
              <w:t xml:space="preserve">Понедельник</w:t>
            </w:r>
          </w:p>
        </w:tc>
        <w:tc>
          <w:tcPr>
            <w:tcW w:w="4535" w:type="dxa"/>
          </w:tcPr>
          <w:p>
            <w:pPr>
              <w:pStyle w:val="0"/>
            </w:pPr>
            <w:r>
              <w:rPr>
                <w:sz w:val="24"/>
              </w:rPr>
              <w:t xml:space="preserve">С 8.00 до 17.00</w:t>
            </w:r>
          </w:p>
        </w:tc>
      </w:tr>
      <w:tr>
        <w:tc>
          <w:tcPr>
            <w:tcW w:w="4535" w:type="dxa"/>
          </w:tcPr>
          <w:p>
            <w:pPr>
              <w:pStyle w:val="0"/>
            </w:pPr>
            <w:r>
              <w:rPr>
                <w:sz w:val="24"/>
              </w:rPr>
              <w:t xml:space="preserve">Вторник</w:t>
            </w:r>
          </w:p>
        </w:tc>
        <w:tc>
          <w:tcPr>
            <w:tcW w:w="4535" w:type="dxa"/>
          </w:tcPr>
          <w:p>
            <w:pPr>
              <w:pStyle w:val="0"/>
            </w:pPr>
            <w:r>
              <w:rPr>
                <w:sz w:val="24"/>
              </w:rPr>
              <w:t xml:space="preserve">С 8.00 до 17.00</w:t>
            </w:r>
          </w:p>
        </w:tc>
      </w:tr>
      <w:tr>
        <w:tc>
          <w:tcPr>
            <w:tcW w:w="4535" w:type="dxa"/>
          </w:tcPr>
          <w:p>
            <w:pPr>
              <w:pStyle w:val="0"/>
            </w:pPr>
            <w:r>
              <w:rPr>
                <w:sz w:val="24"/>
              </w:rPr>
              <w:t xml:space="preserve">Среда</w:t>
            </w:r>
          </w:p>
        </w:tc>
        <w:tc>
          <w:tcPr>
            <w:tcW w:w="4535" w:type="dxa"/>
          </w:tcPr>
          <w:p>
            <w:pPr>
              <w:pStyle w:val="0"/>
            </w:pPr>
            <w:r>
              <w:rPr>
                <w:sz w:val="24"/>
              </w:rPr>
              <w:t xml:space="preserve">С 9.00 до 20.00</w:t>
            </w:r>
          </w:p>
        </w:tc>
      </w:tr>
      <w:tr>
        <w:tc>
          <w:tcPr>
            <w:tcW w:w="4535" w:type="dxa"/>
          </w:tcPr>
          <w:p>
            <w:pPr>
              <w:pStyle w:val="0"/>
            </w:pPr>
            <w:r>
              <w:rPr>
                <w:sz w:val="24"/>
              </w:rPr>
              <w:t xml:space="preserve">Четверг</w:t>
            </w:r>
          </w:p>
        </w:tc>
        <w:tc>
          <w:tcPr>
            <w:tcW w:w="4535" w:type="dxa"/>
          </w:tcPr>
          <w:p>
            <w:pPr>
              <w:pStyle w:val="0"/>
            </w:pPr>
            <w:r>
              <w:rPr>
                <w:sz w:val="24"/>
              </w:rPr>
              <w:t xml:space="preserve">С 8.00 до 17.00</w:t>
            </w:r>
          </w:p>
        </w:tc>
      </w:tr>
      <w:tr>
        <w:tc>
          <w:tcPr>
            <w:tcW w:w="4535" w:type="dxa"/>
          </w:tcPr>
          <w:p>
            <w:pPr>
              <w:pStyle w:val="0"/>
            </w:pPr>
            <w:r>
              <w:rPr>
                <w:sz w:val="24"/>
              </w:rPr>
              <w:t xml:space="preserve">Пятница</w:t>
            </w:r>
          </w:p>
        </w:tc>
        <w:tc>
          <w:tcPr>
            <w:tcW w:w="4535" w:type="dxa"/>
          </w:tcPr>
          <w:p>
            <w:pPr>
              <w:pStyle w:val="0"/>
            </w:pPr>
            <w:r>
              <w:rPr>
                <w:sz w:val="24"/>
              </w:rPr>
              <w:t xml:space="preserve">С 8.00 до 17.00</w:t>
            </w:r>
          </w:p>
        </w:tc>
      </w:tr>
      <w:tr>
        <w:tc>
          <w:tcPr>
            <w:tcW w:w="4535" w:type="dxa"/>
          </w:tcPr>
          <w:p>
            <w:pPr>
              <w:pStyle w:val="0"/>
            </w:pPr>
            <w:r>
              <w:rPr>
                <w:sz w:val="24"/>
              </w:rPr>
              <w:t xml:space="preserve">Суббота</w:t>
            </w:r>
          </w:p>
        </w:tc>
        <w:tc>
          <w:tcPr>
            <w:tcW w:w="4535" w:type="dxa"/>
          </w:tcPr>
          <w:p>
            <w:pPr>
              <w:pStyle w:val="0"/>
            </w:pPr>
            <w:r>
              <w:rPr>
                <w:sz w:val="24"/>
              </w:rPr>
              <w:t xml:space="preserve">С 8.00 до 12.00</w:t>
            </w:r>
          </w:p>
        </w:tc>
      </w:tr>
      <w:tr>
        <w:tc>
          <w:tcPr>
            <w:tcW w:w="4535" w:type="dxa"/>
          </w:tcPr>
          <w:p>
            <w:pPr>
              <w:pStyle w:val="0"/>
            </w:pPr>
            <w:r>
              <w:rPr>
                <w:sz w:val="24"/>
              </w:rPr>
              <w:t xml:space="preserve">Воскресенье</w:t>
            </w:r>
          </w:p>
        </w:tc>
        <w:tc>
          <w:tcPr>
            <w:tcW w:w="4535" w:type="dxa"/>
          </w:tcPr>
          <w:p>
            <w:pPr>
              <w:pStyle w:val="0"/>
            </w:pPr>
            <w:r>
              <w:rPr>
                <w:sz w:val="24"/>
              </w:rPr>
              <w:t xml:space="preserve">Выходной</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ind w:firstLine="540"/>
        <w:jc w:val="both"/>
      </w:pPr>
      <w:r>
        <w:rPr>
          <w:sz w:val="24"/>
        </w:rPr>
      </w:r>
    </w:p>
    <w:p>
      <w:pPr>
        <w:pStyle w:val="1"/>
        <w:jc w:val="both"/>
      </w:pPr>
      <w:r>
        <w:rPr>
          <w:sz w:val="20"/>
        </w:rPr>
        <w:t xml:space="preserve">                                                  Председателю МКУ КУМИ БМО</w:t>
      </w:r>
    </w:p>
    <w:p>
      <w:pPr>
        <w:pStyle w:val="1"/>
        <w:jc w:val="both"/>
      </w:pPr>
      <w:r>
        <w:rPr>
          <w:sz w:val="20"/>
        </w:rPr>
        <w:t xml:space="preserve">                                                             Л.В.Агафоновой</w:t>
      </w:r>
    </w:p>
    <w:p>
      <w:pPr>
        <w:pStyle w:val="1"/>
        <w:jc w:val="both"/>
      </w:pPr>
      <w:r>
        <w:rPr>
          <w:sz w:val="20"/>
        </w:rPr>
        <w:t xml:space="preserve">                                       от _________________________________</w:t>
      </w:r>
    </w:p>
    <w:p>
      <w:pPr>
        <w:pStyle w:val="1"/>
        <w:jc w:val="both"/>
      </w:pPr>
      <w:r>
        <w:rPr>
          <w:sz w:val="20"/>
        </w:rPr>
        <w:t xml:space="preserve">                                             (наименование организации,</w:t>
      </w:r>
    </w:p>
    <w:p>
      <w:pPr>
        <w:pStyle w:val="1"/>
        <w:jc w:val="both"/>
      </w:pPr>
      <w:r>
        <w:rPr>
          <w:sz w:val="20"/>
        </w:rPr>
        <w:t xml:space="preserve">                                                  Ф.И.О. гражданина)</w:t>
      </w:r>
    </w:p>
    <w:p>
      <w:pPr>
        <w:pStyle w:val="1"/>
        <w:jc w:val="both"/>
      </w:pPr>
      <w:r>
        <w:rPr>
          <w:sz w:val="20"/>
        </w:rPr>
      </w:r>
    </w:p>
    <w:p>
      <w:pPr>
        <w:pStyle w:val="1"/>
        <w:jc w:val="both"/>
      </w:pPr>
      <w:r>
        <w:rPr>
          <w:sz w:val="20"/>
        </w:rPr>
        <w:t xml:space="preserve">                                       ____________________________________</w:t>
      </w:r>
    </w:p>
    <w:p>
      <w:pPr>
        <w:pStyle w:val="1"/>
        <w:jc w:val="both"/>
      </w:pPr>
      <w:r>
        <w:rPr>
          <w:sz w:val="20"/>
        </w:rPr>
        <w:t xml:space="preserve">                                         (место нахождения, (жительства))</w:t>
      </w:r>
    </w:p>
    <w:p>
      <w:pPr>
        <w:pStyle w:val="1"/>
        <w:jc w:val="both"/>
      </w:pPr>
      <w:r>
        <w:rPr>
          <w:sz w:val="20"/>
        </w:rPr>
        <w:t xml:space="preserve">                                       ____________________________________</w:t>
      </w:r>
    </w:p>
    <w:p>
      <w:pPr>
        <w:pStyle w:val="1"/>
        <w:jc w:val="both"/>
      </w:pPr>
      <w:r>
        <w:rPr>
          <w:sz w:val="20"/>
        </w:rPr>
        <w:t xml:space="preserve">                                       ____________________________________</w:t>
      </w:r>
    </w:p>
    <w:p>
      <w:pPr>
        <w:pStyle w:val="1"/>
        <w:jc w:val="both"/>
      </w:pPr>
      <w:r>
        <w:rPr>
          <w:sz w:val="20"/>
        </w:rPr>
        <w:t xml:space="preserve">                                       ____________________________________</w:t>
      </w:r>
    </w:p>
    <w:p>
      <w:pPr>
        <w:pStyle w:val="1"/>
        <w:jc w:val="both"/>
      </w:pPr>
      <w:r>
        <w:rPr>
          <w:sz w:val="20"/>
        </w:rPr>
        <w:t xml:space="preserve">                                       ____________________________________</w:t>
      </w:r>
    </w:p>
    <w:p>
      <w:pPr>
        <w:pStyle w:val="1"/>
        <w:jc w:val="both"/>
      </w:pPr>
      <w:r>
        <w:rPr>
          <w:sz w:val="20"/>
        </w:rPr>
        <w:t xml:space="preserve">                                       Телефон: ___________________________</w:t>
      </w:r>
    </w:p>
    <w:p>
      <w:pPr>
        <w:pStyle w:val="1"/>
        <w:jc w:val="both"/>
      </w:pPr>
      <w:r>
        <w:rPr>
          <w:sz w:val="20"/>
        </w:rPr>
        <w:t xml:space="preserve">                                       Адрес электронной почты: ___________</w:t>
      </w:r>
    </w:p>
    <w:p>
      <w:pPr>
        <w:pStyle w:val="1"/>
        <w:jc w:val="both"/>
      </w:pPr>
      <w:r>
        <w:rPr>
          <w:sz w:val="20"/>
        </w:rPr>
        <w:t xml:space="preserve">                                       ____________________________________</w:t>
      </w:r>
    </w:p>
    <w:p>
      <w:pPr>
        <w:pStyle w:val="1"/>
        <w:jc w:val="both"/>
      </w:pPr>
      <w:r>
        <w:rPr>
          <w:sz w:val="20"/>
        </w:rPr>
        <w:t xml:space="preserve">                                       Реквизиты документа, удостоверяющего</w:t>
      </w:r>
    </w:p>
    <w:p>
      <w:pPr>
        <w:pStyle w:val="1"/>
        <w:jc w:val="both"/>
      </w:pPr>
      <w:r>
        <w:rPr>
          <w:sz w:val="20"/>
        </w:rPr>
        <w:t xml:space="preserve">                                       личность:</w:t>
      </w:r>
    </w:p>
    <w:p>
      <w:pPr>
        <w:pStyle w:val="1"/>
        <w:jc w:val="both"/>
      </w:pPr>
      <w:r>
        <w:rPr>
          <w:sz w:val="20"/>
        </w:rPr>
        <w:t xml:space="preserve">                                       ____________________________________</w:t>
      </w:r>
    </w:p>
    <w:p>
      <w:pPr>
        <w:pStyle w:val="1"/>
        <w:jc w:val="both"/>
      </w:pPr>
      <w:r>
        <w:rPr>
          <w:sz w:val="20"/>
        </w:rPr>
        <w:t xml:space="preserve">                                                  (для гражданина)</w:t>
      </w:r>
    </w:p>
    <w:p>
      <w:pPr>
        <w:pStyle w:val="1"/>
        <w:jc w:val="both"/>
      </w:pPr>
      <w:r>
        <w:rPr>
          <w:sz w:val="20"/>
        </w:rPr>
        <w:t xml:space="preserve">                                       ____________________________________</w:t>
      </w:r>
    </w:p>
    <w:p>
      <w:pPr>
        <w:pStyle w:val="1"/>
        <w:jc w:val="both"/>
      </w:pPr>
      <w:r>
        <w:rPr>
          <w:sz w:val="20"/>
        </w:rPr>
        <w:t xml:space="preserve">                                       ____________________________________</w:t>
      </w:r>
    </w:p>
    <w:p>
      <w:pPr>
        <w:pStyle w:val="1"/>
        <w:jc w:val="both"/>
      </w:pPr>
      <w:r>
        <w:rPr>
          <w:sz w:val="20"/>
        </w:rPr>
        <w:t xml:space="preserve">                                       ____________________________________</w:t>
      </w:r>
    </w:p>
    <w:p>
      <w:pPr>
        <w:pStyle w:val="1"/>
        <w:jc w:val="both"/>
      </w:pPr>
      <w:r>
        <w:rPr>
          <w:sz w:val="20"/>
        </w:rPr>
        <w:t xml:space="preserve">                                       ____________________________________</w:t>
      </w:r>
    </w:p>
    <w:p>
      <w:pPr>
        <w:pStyle w:val="1"/>
        <w:jc w:val="both"/>
      </w:pPr>
      <w:r>
        <w:rPr>
          <w:sz w:val="20"/>
        </w:rPr>
        <w:t xml:space="preserve">                                       ОГРН, ИНН __________________________</w:t>
      </w:r>
    </w:p>
    <w:p>
      <w:pPr>
        <w:pStyle w:val="1"/>
        <w:jc w:val="both"/>
      </w:pPr>
      <w:r>
        <w:rPr>
          <w:sz w:val="20"/>
        </w:rPr>
        <w:t xml:space="preserve">                                                   (для юридических лиц)</w:t>
      </w:r>
    </w:p>
    <w:p>
      <w:pPr>
        <w:pStyle w:val="1"/>
        <w:jc w:val="both"/>
      </w:pPr>
      <w:r>
        <w:rPr>
          <w:sz w:val="20"/>
        </w:rPr>
        <w:t xml:space="preserve">                                       ____________________________________</w:t>
      </w:r>
    </w:p>
    <w:p>
      <w:pPr>
        <w:pStyle w:val="1"/>
        <w:jc w:val="both"/>
      </w:pPr>
      <w:r>
        <w:rPr>
          <w:sz w:val="20"/>
        </w:rPr>
        <w:t xml:space="preserve">                                       ____________________________________</w:t>
      </w:r>
    </w:p>
    <w:p>
      <w:pPr>
        <w:pStyle w:val="1"/>
        <w:jc w:val="both"/>
      </w:pPr>
      <w:r>
        <w:rPr>
          <w:sz w:val="20"/>
        </w:rPr>
        <w:t xml:space="preserve">                                       ____________________________________</w:t>
      </w:r>
    </w:p>
    <w:p>
      <w:pPr>
        <w:pStyle w:val="1"/>
        <w:jc w:val="both"/>
      </w:pPr>
      <w:r>
        <w:rPr>
          <w:sz w:val="20"/>
        </w:rPr>
      </w:r>
    </w:p>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 предварительном согласовании предоставления</w:t>
      </w:r>
    </w:p>
    <w:p>
      <w:pPr>
        <w:pStyle w:val="1"/>
        <w:jc w:val="both"/>
      </w:pPr>
      <w:r>
        <w:rPr>
          <w:sz w:val="20"/>
        </w:rPr>
        <w:t xml:space="preserve">                            </w:t>
      </w:r>
      <w:r>
        <w:rPr>
          <w:sz w:val="20"/>
          <w:b w:val="on"/>
        </w:rPr>
        <w:t xml:space="preserve">земельного участка</w:t>
      </w:r>
    </w:p>
    <w:p>
      <w:pPr>
        <w:pStyle w:val="1"/>
        <w:jc w:val="both"/>
      </w:pPr>
      <w:r>
        <w:rPr>
          <w:sz w:val="20"/>
        </w:rPr>
      </w:r>
    </w:p>
    <w:p>
      <w:pPr>
        <w:pStyle w:val="1"/>
        <w:jc w:val="both"/>
      </w:pPr>
      <w:r>
        <w:rPr>
          <w:sz w:val="20"/>
        </w:rPr>
        <w:t xml:space="preserve">    Прошу  предварительно согласовать предоставление земельного участка для</w:t>
      </w:r>
    </w:p>
    <w:p>
      <w:pPr>
        <w:pStyle w:val="1"/>
        <w:jc w:val="both"/>
      </w:pPr>
      <w:r>
        <w:rPr>
          <w:sz w:val="20"/>
        </w:rPr>
        <w:t xml:space="preserve">___________________________________________________________________________</w:t>
      </w:r>
    </w:p>
    <w:p>
      <w:pPr>
        <w:pStyle w:val="1"/>
        <w:jc w:val="both"/>
      </w:pPr>
      <w:r>
        <w:rPr>
          <w:sz w:val="20"/>
        </w:rPr>
        <w:t xml:space="preserve">                           (цель использования)</w:t>
      </w:r>
    </w:p>
    <w:p>
      <w:pPr>
        <w:pStyle w:val="1"/>
        <w:jc w:val="both"/>
      </w:pPr>
      <w:r>
        <w:rPr>
          <w:sz w:val="20"/>
        </w:rPr>
        <w:t xml:space="preserve">расположенный 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(место расположения земельного участка)</w:t>
      </w:r>
    </w:p>
    <w:p>
      <w:pPr>
        <w:pStyle w:val="1"/>
        <w:jc w:val="both"/>
      </w:pPr>
      <w:r>
        <w:rPr>
          <w:sz w:val="20"/>
        </w:rPr>
        <w:t xml:space="preserve">в _________________________________________________________________________</w:t>
      </w:r>
    </w:p>
    <w:p>
      <w:pPr>
        <w:pStyle w:val="1"/>
        <w:jc w:val="both"/>
      </w:pPr>
      <w:r>
        <w:rPr>
          <w:sz w:val="20"/>
        </w:rPr>
        <w:t xml:space="preserve">                                 (вид права)</w:t>
      </w:r>
    </w:p>
    <w:p>
      <w:pPr>
        <w:pStyle w:val="1"/>
        <w:jc w:val="both"/>
      </w:pPr>
      <w:r>
        <w:rPr>
          <w:sz w:val="20"/>
        </w:rPr>
        <w:t xml:space="preserve">Кадастровый номер земельного участка</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Площадью __________________________________________________________________</w:t>
      </w:r>
    </w:p>
    <w:p>
      <w:pPr>
        <w:pStyle w:val="1"/>
        <w:jc w:val="both"/>
      </w:pPr>
      <w:r>
        <w:rPr>
          <w:sz w:val="20"/>
        </w:rPr>
        <w:t xml:space="preserve">             (в случае, если границы такого земельного участка подлежат</w:t>
      </w:r>
    </w:p>
    <w:p>
      <w:pPr>
        <w:pStyle w:val="1"/>
        <w:jc w:val="both"/>
      </w:pPr>
      <w:r>
        <w:rPr>
          <w:sz w:val="20"/>
        </w:rPr>
        <w:t xml:space="preserve">                   уточнению в соответствии с Федеральным </w:t>
      </w:r>
      <w:hyperlink w:history="0" r:id="rId93"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законом</w:t>
        </w:r>
      </w:hyperlink>
    </w:p>
    <w:p>
      <w:pPr>
        <w:pStyle w:val="1"/>
        <w:jc w:val="both"/>
      </w:pPr>
      <w:r>
        <w:rPr>
          <w:sz w:val="20"/>
        </w:rPr>
        <w:t xml:space="preserve">             "О государственной регистрации недвижимости"; кадастровый</w:t>
      </w:r>
    </w:p>
    <w:p>
      <w:pPr>
        <w:pStyle w:val="1"/>
        <w:jc w:val="both"/>
      </w:pPr>
      <w:r>
        <w:rPr>
          <w:sz w:val="20"/>
        </w:rPr>
        <w:t xml:space="preserve">              номер земельного участка или кадастровые номера земельных</w:t>
      </w:r>
    </w:p>
    <w:p>
      <w:pPr>
        <w:pStyle w:val="1"/>
        <w:jc w:val="both"/>
      </w:pPr>
      <w:r>
        <w:rPr>
          <w:sz w:val="20"/>
        </w:rPr>
        <w:t xml:space="preserve">               участков, из которых в соответствии с проектом межевания</w:t>
      </w:r>
    </w:p>
    <w:p>
      <w:pPr>
        <w:pStyle w:val="1"/>
        <w:jc w:val="both"/>
      </w:pPr>
      <w:r>
        <w:rPr>
          <w:sz w:val="20"/>
        </w:rPr>
        <w:t xml:space="preserve">                 территории, со схемой расположения земельного участка</w:t>
      </w:r>
    </w:p>
    <w:p>
      <w:pPr>
        <w:pStyle w:val="1"/>
        <w:jc w:val="both"/>
      </w:pPr>
      <w:r>
        <w:rPr>
          <w:sz w:val="20"/>
        </w:rPr>
        <w:t xml:space="preserve">             предусмотрено образование испрашиваемого земельного участка,</w:t>
      </w:r>
    </w:p>
    <w:p>
      <w:pPr>
        <w:pStyle w:val="1"/>
        <w:jc w:val="both"/>
      </w:pPr>
      <w:r>
        <w:rPr>
          <w:sz w:val="20"/>
        </w:rPr>
        <w:t xml:space="preserve">             в случае, если сведения о таких земельных участках внесены</w:t>
      </w:r>
    </w:p>
    <w:p>
      <w:pPr>
        <w:pStyle w:val="1"/>
        <w:jc w:val="both"/>
      </w:pPr>
      <w:r>
        <w:rPr>
          <w:sz w:val="20"/>
        </w:rPr>
        <w:t xml:space="preserve">                     в государственный кадастр недвижимости)</w:t>
      </w:r>
    </w:p>
    <w:p>
      <w:pPr>
        <w:pStyle w:val="1"/>
        <w:jc w:val="both"/>
      </w:pPr>
      <w:r>
        <w:rPr>
          <w:sz w:val="20"/>
        </w:rPr>
      </w:r>
    </w:p>
    <w:p>
      <w:pPr>
        <w:pStyle w:val="1"/>
        <w:jc w:val="both"/>
      </w:pPr>
      <w:r>
        <w:rPr>
          <w:sz w:val="20"/>
        </w:rPr>
        <w:t xml:space="preserve">Основание   предоставления   земельного   участка   без  проведения  торгов</w:t>
      </w:r>
    </w:p>
    <w:p>
      <w:pPr>
        <w:pStyle w:val="1"/>
        <w:jc w:val="both"/>
      </w:pPr>
      <w:r>
        <w:rPr>
          <w:sz w:val="20"/>
        </w:rPr>
        <w:t xml:space="preserve">___________________________________________________________________________</w:t>
      </w:r>
    </w:p>
    <w:p>
      <w:pPr>
        <w:pStyle w:val="1"/>
        <w:jc w:val="both"/>
      </w:pPr>
      <w:r>
        <w:rPr>
          <w:sz w:val="20"/>
        </w:rPr>
        <w:t xml:space="preserve">     (из числа предусмотренных </w:t>
      </w:r>
      <w:hyperlink w:history="0" r:id="rId94"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 2 ст. 39.3</w:t>
        </w:r>
      </w:hyperlink>
      <w:r>
        <w:rPr>
          <w:sz w:val="20"/>
        </w:rPr>
        <w:t xml:space="preserve">, </w:t>
      </w:r>
      <w:hyperlink w:history="0" r:id="rId95"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ст. 39,5</w:t>
        </w:r>
      </w:hyperlink>
      <w:r>
        <w:rPr>
          <w:sz w:val="20"/>
        </w:rPr>
        <w:t xml:space="preserve">, </w:t>
      </w:r>
      <w:hyperlink w:history="0" r:id="rId96"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 2 ст. 39.6</w:t>
        </w:r>
      </w:hyperlink>
    </w:p>
    <w:p>
      <w:pPr>
        <w:pStyle w:val="1"/>
        <w:jc w:val="both"/>
      </w:pPr>
      <w:r>
        <w:rPr>
          <w:sz w:val="20"/>
        </w:rPr>
        <w:t xml:space="preserve">                 или </w:t>
      </w:r>
      <w:hyperlink w:history="0" r:id="rId97"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 2 ст. 39.10</w:t>
        </w:r>
      </w:hyperlink>
      <w:r>
        <w:rPr>
          <w:sz w:val="20"/>
        </w:rPr>
        <w:t xml:space="preserve"> Земельного кодекса РФ)</w:t>
      </w:r>
    </w:p>
    <w:p>
      <w:pPr>
        <w:pStyle w:val="1"/>
        <w:jc w:val="both"/>
      </w:pPr>
      <w:r>
        <w:rPr>
          <w:sz w:val="20"/>
        </w:rPr>
      </w:r>
    </w:p>
    <w:p>
      <w:pPr>
        <w:pStyle w:val="1"/>
        <w:jc w:val="both"/>
      </w:pPr>
      <w:r>
        <w:rPr>
          <w:sz w:val="20"/>
        </w:rPr>
        <w:t xml:space="preserve">    Реквизиты  решения  об  утверждении  проекта межевания территории, если</w:t>
      </w:r>
    </w:p>
    <w:p>
      <w:pPr>
        <w:pStyle w:val="1"/>
        <w:jc w:val="both"/>
      </w:pPr>
      <w:r>
        <w:rPr>
          <w:sz w:val="20"/>
        </w:rPr>
        <w:t xml:space="preserve">образование   испрашиваемого  земельного  участка  предусмотрено  указанным</w:t>
      </w:r>
    </w:p>
    <w:p>
      <w:pPr>
        <w:pStyle w:val="1"/>
        <w:jc w:val="both"/>
      </w:pPr>
      <w:r>
        <w:rPr>
          <w:sz w:val="20"/>
        </w:rPr>
        <w:t xml:space="preserve">проектом</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Реквизиты решения об изъятии земельного участка для государственных или</w:t>
      </w:r>
    </w:p>
    <w:p>
      <w:pPr>
        <w:pStyle w:val="1"/>
        <w:jc w:val="both"/>
      </w:pPr>
      <w:r>
        <w:rPr>
          <w:sz w:val="20"/>
        </w:rPr>
        <w:t xml:space="preserve">муниципальных  нужд в случае, если земельный участок предоставляется взамен</w:t>
      </w:r>
    </w:p>
    <w:p>
      <w:pPr>
        <w:pStyle w:val="1"/>
        <w:jc w:val="both"/>
      </w:pPr>
      <w:r>
        <w:rPr>
          <w:sz w:val="20"/>
        </w:rPr>
        <w:t xml:space="preserve">земельного  участка,  изымаемого для государственных или муниципальных нужд</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Реквизиты    решения    об   утверждении   документа   территориального</w:t>
      </w:r>
    </w:p>
    <w:p>
      <w:pPr>
        <w:pStyle w:val="1"/>
        <w:jc w:val="both"/>
      </w:pPr>
      <w:r>
        <w:rPr>
          <w:sz w:val="20"/>
        </w:rPr>
        <w:t xml:space="preserve">планирования и (или) проекта планировки территории в случае, если земельный</w:t>
      </w:r>
    </w:p>
    <w:p>
      <w:pPr>
        <w:pStyle w:val="1"/>
        <w:jc w:val="both"/>
      </w:pPr>
      <w:r>
        <w:rPr>
          <w:sz w:val="20"/>
        </w:rPr>
        <w:t xml:space="preserve">участок предоставляется для размещения объектов, предусмотренных документом</w:t>
      </w:r>
    </w:p>
    <w:p>
      <w:pPr>
        <w:pStyle w:val="1"/>
        <w:jc w:val="both"/>
      </w:pPr>
      <w:r>
        <w:rPr>
          <w:sz w:val="20"/>
        </w:rPr>
        <w:t xml:space="preserve">и                               (или)                              проектом</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Приложения:</w:t>
      </w:r>
    </w:p>
    <w:p>
      <w:pPr>
        <w:pStyle w:val="1"/>
        <w:jc w:val="both"/>
      </w:pPr>
      <w:r>
        <w:rPr>
          <w:sz w:val="20"/>
        </w:rPr>
        <w:t xml:space="preserve">    1)  копию  документа,  удостоверяющего личность заявителя (заявителей),</w:t>
      </w:r>
    </w:p>
    <w:p>
      <w:pPr>
        <w:pStyle w:val="1"/>
        <w:jc w:val="both"/>
      </w:pPr>
      <w:r>
        <w:rPr>
          <w:sz w:val="20"/>
        </w:rPr>
        <w:t xml:space="preserve">являющегося физическим лицом, либо личность представителя физического лица;</w:t>
      </w:r>
    </w:p>
    <w:p>
      <w:pPr>
        <w:pStyle w:val="1"/>
        <w:jc w:val="both"/>
      </w:pPr>
      <w:r>
        <w:rPr>
          <w:sz w:val="20"/>
        </w:rPr>
        <w:t xml:space="preserve">    2) документы, подтверждающие право заявителя на приобретение земельного</w:t>
      </w:r>
    </w:p>
    <w:p>
      <w:pPr>
        <w:pStyle w:val="1"/>
        <w:jc w:val="both"/>
      </w:pPr>
      <w:r>
        <w:rPr>
          <w:sz w:val="20"/>
        </w:rPr>
        <w:t xml:space="preserve">участка  без  проведения  торгов  и  предусмотренные </w:t>
      </w:r>
      <w:hyperlink w:history="0" r:id="rId98" w:tooltip="Приказ Минэкономразвития России от 12.01.2015 N 1 (ред. от 24.06.2019) &quot;Об утверждении перечня документов, подтверждающих право заявителя на приобретение земельного участка без проведения торгов&quot; (Зарегистрировано в Минюсте России 27.02.2015 N 36258) ------------ Утратил силу или отменен {КонсультантПлюс}">
        <w:r>
          <w:rPr>
            <w:sz w:val="20"/>
            <w:color w:val="0000ff"/>
          </w:rPr>
          <w:t xml:space="preserve">перечнем</w:t>
        </w:r>
      </w:hyperlink>
      <w:r>
        <w:rPr>
          <w:sz w:val="20"/>
        </w:rPr>
        <w:t xml:space="preserve">, утвержденным</w:t>
      </w:r>
    </w:p>
    <w:p>
      <w:pPr>
        <w:pStyle w:val="1"/>
        <w:jc w:val="both"/>
      </w:pPr>
      <w:r>
        <w:rPr>
          <w:sz w:val="20"/>
        </w:rPr>
        <w:t xml:space="preserve">приказом Минэкономразвития России от 12.01.2015 N 1 "Об утверждении перечня</w:t>
      </w:r>
    </w:p>
    <w:p>
      <w:pPr>
        <w:pStyle w:val="1"/>
        <w:jc w:val="both"/>
      </w:pPr>
      <w:r>
        <w:rPr>
          <w:sz w:val="20"/>
        </w:rPr>
        <w:t xml:space="preserve">документов,  подтверждающих  право  заявителя  на  приобретение  земельного</w:t>
      </w:r>
    </w:p>
    <w:p>
      <w:pPr>
        <w:pStyle w:val="1"/>
        <w:jc w:val="both"/>
      </w:pPr>
      <w:r>
        <w:rPr>
          <w:sz w:val="20"/>
        </w:rPr>
        <w:t xml:space="preserve">участка  без  проведения торгов" (за исключением документов, которые должны</w:t>
      </w:r>
    </w:p>
    <w:p>
      <w:pPr>
        <w:pStyle w:val="1"/>
        <w:jc w:val="both"/>
      </w:pPr>
      <w:r>
        <w:rPr>
          <w:sz w:val="20"/>
        </w:rPr>
        <w:t xml:space="preserve">быть  представлены  в  уполномоченный  орган  в   порядке межведомственного</w:t>
      </w:r>
    </w:p>
    <w:p>
      <w:pPr>
        <w:pStyle w:val="1"/>
        <w:jc w:val="both"/>
      </w:pPr>
      <w:r>
        <w:rPr>
          <w:sz w:val="20"/>
        </w:rPr>
        <w:t xml:space="preserve">взаимодействия);</w:t>
      </w:r>
    </w:p>
    <w:p>
      <w:pPr>
        <w:pStyle w:val="1"/>
        <w:jc w:val="both"/>
      </w:pPr>
      <w:r>
        <w:rPr>
          <w:sz w:val="20"/>
        </w:rPr>
        <w:t xml:space="preserve">    3)  схема  расположения земельного участка в случае, если испрашиваемый</w:t>
      </w:r>
    </w:p>
    <w:p>
      <w:pPr>
        <w:pStyle w:val="1"/>
        <w:jc w:val="both"/>
      </w:pPr>
      <w:r>
        <w:rPr>
          <w:sz w:val="20"/>
        </w:rPr>
        <w:t xml:space="preserve">земельный  участок  предстоит  образовать  и  отсутствует  проект межевания</w:t>
      </w:r>
    </w:p>
    <w:p>
      <w:pPr>
        <w:pStyle w:val="1"/>
        <w:jc w:val="both"/>
      </w:pPr>
      <w:r>
        <w:rPr>
          <w:sz w:val="20"/>
        </w:rPr>
        <w:t xml:space="preserve">территории,   в  границах  которой  предстоит  образовать  такой  земельный</w:t>
      </w:r>
    </w:p>
    <w:p>
      <w:pPr>
        <w:pStyle w:val="1"/>
        <w:jc w:val="both"/>
      </w:pPr>
      <w:r>
        <w:rPr>
          <w:sz w:val="20"/>
        </w:rPr>
        <w:t xml:space="preserve">участок;</w:t>
      </w:r>
    </w:p>
    <w:p>
      <w:pPr>
        <w:pStyle w:val="1"/>
        <w:jc w:val="both"/>
      </w:pPr>
      <w:r>
        <w:rPr>
          <w:sz w:val="20"/>
        </w:rPr>
        <w:t xml:space="preserve">    4)  проектная  документация  лесных  участков  в  случае,  если  подано</w:t>
      </w:r>
    </w:p>
    <w:p>
      <w:pPr>
        <w:pStyle w:val="1"/>
        <w:jc w:val="both"/>
      </w:pPr>
      <w:r>
        <w:rPr>
          <w:sz w:val="20"/>
        </w:rPr>
        <w:t xml:space="preserve">заявление о предварительном согласовании предоставления лесного участка;</w:t>
      </w:r>
    </w:p>
    <w:p>
      <w:pPr>
        <w:pStyle w:val="1"/>
        <w:jc w:val="both"/>
      </w:pPr>
      <w:r>
        <w:rPr>
          <w:sz w:val="20"/>
        </w:rPr>
        <w:t xml:space="preserve">    5)  документ,  подтверждающий  полномочия  представителя  заявителя,  в</w:t>
      </w:r>
    </w:p>
    <w:p>
      <w:pPr>
        <w:pStyle w:val="1"/>
        <w:jc w:val="both"/>
      </w:pPr>
      <w:r>
        <w:rPr>
          <w:sz w:val="20"/>
        </w:rPr>
        <w:t xml:space="preserve">случае,  если  с  заявлением  о предварительном согласовании предоставления</w:t>
      </w:r>
    </w:p>
    <w:p>
      <w:pPr>
        <w:pStyle w:val="1"/>
        <w:jc w:val="both"/>
      </w:pPr>
      <w:r>
        <w:rPr>
          <w:sz w:val="20"/>
        </w:rPr>
        <w:t xml:space="preserve">земельного участка обращается представитель заявителя;</w:t>
      </w:r>
    </w:p>
    <w:p>
      <w:pPr>
        <w:pStyle w:val="1"/>
        <w:jc w:val="both"/>
      </w:pPr>
      <w:r>
        <w:rPr>
          <w:sz w:val="20"/>
        </w:rPr>
        <w:t xml:space="preserve">    6)  заверенный  перевод  на  русский  язык документов о государственной</w:t>
      </w:r>
    </w:p>
    <w:p>
      <w:pPr>
        <w:pStyle w:val="1"/>
        <w:jc w:val="both"/>
      </w:pPr>
      <w:r>
        <w:rPr>
          <w:sz w:val="20"/>
        </w:rPr>
        <w:t xml:space="preserve">регистрации   юридического   лица   в   соответствии   с  законодательством</w:t>
      </w:r>
    </w:p>
    <w:p>
      <w:pPr>
        <w:pStyle w:val="1"/>
        <w:jc w:val="both"/>
      </w:pPr>
      <w:r>
        <w:rPr>
          <w:sz w:val="20"/>
        </w:rPr>
        <w:t xml:space="preserve">иностранного  государства  в  случае,  если заявителем является иностранное</w:t>
      </w:r>
    </w:p>
    <w:p>
      <w:pPr>
        <w:pStyle w:val="1"/>
        <w:jc w:val="both"/>
      </w:pPr>
      <w:r>
        <w:rPr>
          <w:sz w:val="20"/>
        </w:rPr>
        <w:t xml:space="preserve">юридическое лицо;</w:t>
      </w:r>
    </w:p>
    <w:p>
      <w:pPr>
        <w:pStyle w:val="1"/>
        <w:jc w:val="both"/>
      </w:pPr>
      <w:r>
        <w:rPr>
          <w:sz w:val="20"/>
        </w:rPr>
        <w:t xml:space="preserve">    7)  подготовленные  некоммерческой  организацией, созданной гражданами,</w:t>
      </w:r>
    </w:p>
    <w:p>
      <w:pPr>
        <w:pStyle w:val="1"/>
        <w:jc w:val="both"/>
      </w:pPr>
      <w:r>
        <w:rPr>
          <w:sz w:val="20"/>
        </w:rPr>
        <w:t xml:space="preserve">списки  ее  членов  в  случае,  если  подано  заявление  о  предварительном</w:t>
      </w:r>
    </w:p>
    <w:p>
      <w:pPr>
        <w:pStyle w:val="1"/>
        <w:jc w:val="both"/>
      </w:pPr>
      <w:r>
        <w:rPr>
          <w:sz w:val="20"/>
        </w:rPr>
        <w:t xml:space="preserve">согласовании   предоставления   земельного  участка  или  о  предоставлении</w:t>
      </w:r>
    </w:p>
    <w:p>
      <w:pPr>
        <w:pStyle w:val="1"/>
        <w:jc w:val="both"/>
      </w:pPr>
      <w:r>
        <w:rPr>
          <w:sz w:val="20"/>
        </w:rPr>
        <w:t xml:space="preserve">земельного  участка  в  безвозмездное пользование указанной организации для</w:t>
      </w:r>
    </w:p>
    <w:p>
      <w:pPr>
        <w:pStyle w:val="1"/>
        <w:jc w:val="both"/>
      </w:pPr>
      <w:r>
        <w:rPr>
          <w:sz w:val="20"/>
        </w:rPr>
        <w:t xml:space="preserve">ведения огородничества.</w:t>
      </w:r>
    </w:p>
    <w:p>
      <w:pPr>
        <w:pStyle w:val="1"/>
        <w:jc w:val="both"/>
      </w:pPr>
      <w:r>
        <w:rPr>
          <w:sz w:val="20"/>
        </w:rPr>
      </w:r>
    </w:p>
    <w:p>
      <w:pPr>
        <w:pStyle w:val="1"/>
        <w:jc w:val="both"/>
      </w:pPr>
      <w:r>
        <w:rPr>
          <w:sz w:val="20"/>
        </w:rPr>
        <w:t xml:space="preserve">    Подписывая  настоящее заявление, я в соответствии с Федеральным </w:t>
      </w:r>
      <w:hyperlink w:history="0" r:id="rId99" w:tooltip="Федеральный закон от 27.07.2006 N 152-ФЗ (ред. от 26.07.2026) &quot;О персональных данных&quot; {КонсультантПлюс}">
        <w:r>
          <w:rPr>
            <w:sz w:val="20"/>
            <w:color w:val="0000ff"/>
          </w:rPr>
          <w:t xml:space="preserve">законом</w:t>
        </w:r>
      </w:hyperlink>
    </w:p>
    <w:p>
      <w:pPr>
        <w:pStyle w:val="1"/>
        <w:jc w:val="both"/>
      </w:pPr>
      <w:r>
        <w:rPr>
          <w:sz w:val="20"/>
        </w:rPr>
        <w:t xml:space="preserve">от  27.07.2006  N  152-ФЗ "О персональных данных" бессрочно даю согласие на</w:t>
      </w:r>
    </w:p>
    <w:p>
      <w:pPr>
        <w:pStyle w:val="1"/>
        <w:jc w:val="both"/>
      </w:pPr>
      <w:r>
        <w:rPr>
          <w:sz w:val="20"/>
        </w:rPr>
        <w:t xml:space="preserve">обработку  (с  использованием  средств  автоматизации или без использования</w:t>
      </w:r>
    </w:p>
    <w:p>
      <w:pPr>
        <w:pStyle w:val="1"/>
        <w:jc w:val="both"/>
      </w:pPr>
      <w:r>
        <w:rPr>
          <w:sz w:val="20"/>
        </w:rPr>
        <w:t xml:space="preserve">таких    средств   с   персональными   данными,   включая   сбор,   запись,</w:t>
      </w:r>
    </w:p>
    <w:p>
      <w:pPr>
        <w:pStyle w:val="1"/>
        <w:jc w:val="both"/>
      </w:pPr>
      <w:r>
        <w:rPr>
          <w:sz w:val="20"/>
        </w:rPr>
        <w:t xml:space="preserve">систематизацию,  накопление,  хранение,  уточнение (обновление, изменение),</w:t>
      </w:r>
    </w:p>
    <w:p>
      <w:pPr>
        <w:pStyle w:val="1"/>
        <w:jc w:val="both"/>
      </w:pPr>
      <w:r>
        <w:rPr>
          <w:sz w:val="20"/>
        </w:rPr>
        <w:t xml:space="preserve">извлечение,    использование,   передачу  (распространение,  представление,</w:t>
      </w:r>
    </w:p>
    <w:p>
      <w:pPr>
        <w:pStyle w:val="1"/>
        <w:jc w:val="both"/>
      </w:pPr>
      <w:r>
        <w:rPr>
          <w:sz w:val="20"/>
        </w:rPr>
        <w:t xml:space="preserve">доступ),  обезличивание,  блокирование,  удаление, уничтожение персональных</w:t>
      </w:r>
    </w:p>
    <w:p>
      <w:pPr>
        <w:pStyle w:val="1"/>
        <w:jc w:val="both"/>
      </w:pPr>
      <w:r>
        <w:rPr>
          <w:sz w:val="20"/>
        </w:rPr>
        <w:t xml:space="preserve">данных,  а  также  на  передачу  такой информации третьим лицам, в случаях,</w:t>
      </w:r>
    </w:p>
    <w:p>
      <w:pPr>
        <w:pStyle w:val="1"/>
        <w:jc w:val="both"/>
      </w:pPr>
      <w:r>
        <w:rPr>
          <w:sz w:val="20"/>
        </w:rPr>
        <w:t xml:space="preserve">установленных  действующим законодательством) персональных данных (фамилия,</w:t>
      </w:r>
    </w:p>
    <w:p>
      <w:pPr>
        <w:pStyle w:val="1"/>
        <w:jc w:val="both"/>
      </w:pPr>
      <w:r>
        <w:rPr>
          <w:sz w:val="20"/>
        </w:rPr>
        <w:t xml:space="preserve">имя,  отчество,  год, месяц, дата рождения, место рождения, адрес, семейное</w:t>
      </w:r>
    </w:p>
    <w:p>
      <w:pPr>
        <w:pStyle w:val="1"/>
        <w:jc w:val="both"/>
      </w:pPr>
      <w:r>
        <w:rPr>
          <w:sz w:val="20"/>
        </w:rPr>
        <w:t xml:space="preserve">положение,  социальное  положение,  имущественное  положение,  образование,</w:t>
      </w:r>
    </w:p>
    <w:p>
      <w:pPr>
        <w:pStyle w:val="1"/>
        <w:jc w:val="both"/>
      </w:pPr>
      <w:r>
        <w:rPr>
          <w:sz w:val="20"/>
        </w:rPr>
        <w:t xml:space="preserve">профессия,  другая  информация, относящаяся к субъекту персональных данных,</w:t>
      </w:r>
    </w:p>
    <w:p>
      <w:pPr>
        <w:pStyle w:val="1"/>
        <w:jc w:val="both"/>
      </w:pPr>
      <w:r>
        <w:rPr>
          <w:sz w:val="20"/>
        </w:rPr>
        <w:t xml:space="preserve">иной  информации, относящейся прямо или косвенно к физическому лицу) своих,</w:t>
      </w:r>
    </w:p>
    <w:p>
      <w:pPr>
        <w:pStyle w:val="1"/>
        <w:jc w:val="both"/>
      </w:pPr>
      <w:r>
        <w:rPr>
          <w:sz w:val="20"/>
        </w:rPr>
        <w:t xml:space="preserve">персональных                                                         данных</w:t>
      </w:r>
    </w:p>
    <w:p>
      <w:pPr>
        <w:pStyle w:val="1"/>
        <w:jc w:val="both"/>
      </w:pPr>
      <w:r>
        <w:rPr>
          <w:sz w:val="20"/>
        </w:rPr>
        <w:t xml:space="preserve">представляемого 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(указывается Ф.И.О.)</w:t>
      </w:r>
    </w:p>
    <w:p>
      <w:pPr>
        <w:pStyle w:val="1"/>
        <w:jc w:val="both"/>
      </w:pPr>
      <w:r>
        <w:rPr>
          <w:sz w:val="20"/>
        </w:rPr>
        <w:t xml:space="preserve">__________________________________________________________________________,</w:t>
      </w:r>
    </w:p>
    <w:p>
      <w:pPr>
        <w:pStyle w:val="1"/>
        <w:jc w:val="both"/>
      </w:pPr>
      <w:r>
        <w:rPr>
          <w:sz w:val="20"/>
        </w:rPr>
        <w:t xml:space="preserve">документ, удостоверяющий личность 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i w:val="on"/>
        </w:rPr>
        <w:t xml:space="preserve">(номер  основного  документа, удостоверяющего его личность, сведения о дате</w:t>
      </w:r>
    </w:p>
    <w:p>
      <w:pPr>
        <w:pStyle w:val="1"/>
        <w:jc w:val="both"/>
      </w:pPr>
      <w:r>
        <w:rPr>
          <w:sz w:val="20"/>
          <w:i w:val="on"/>
        </w:rPr>
        <w:t xml:space="preserve">выдачи  указанного  документа  и  выдавшем его органе, указываются в случае</w:t>
      </w:r>
    </w:p>
    <w:p>
      <w:pPr>
        <w:pStyle w:val="1"/>
        <w:jc w:val="both"/>
      </w:pPr>
      <w:r>
        <w:rPr>
          <w:sz w:val="20"/>
          <w:i w:val="on"/>
        </w:rPr>
        <w:t xml:space="preserve">обращения  представителя  по доверенности)</w:t>
      </w:r>
      <w:r>
        <w:rPr>
          <w:sz w:val="20"/>
        </w:rPr>
        <w:t xml:space="preserve">, оператору персональных данных -</w:t>
      </w:r>
    </w:p>
    <w:p>
      <w:pPr>
        <w:pStyle w:val="1"/>
        <w:jc w:val="both"/>
      </w:pPr>
      <w:r>
        <w:rPr>
          <w:sz w:val="20"/>
        </w:rPr>
        <w:t xml:space="preserve">администрации  Белогорского  муниципального  округа,  МКУ КУМИ Белогорского</w:t>
      </w:r>
    </w:p>
    <w:p>
      <w:pPr>
        <w:pStyle w:val="1"/>
        <w:jc w:val="both"/>
      </w:pPr>
      <w:r>
        <w:rPr>
          <w:sz w:val="20"/>
        </w:rPr>
        <w:t xml:space="preserve">муниципального округа, в целях получения муниципальной услуги.</w:t>
      </w:r>
    </w:p>
    <w:p>
      <w:pPr>
        <w:pStyle w:val="1"/>
        <w:jc w:val="both"/>
      </w:pPr>
      <w:r>
        <w:rPr>
          <w:sz w:val="20"/>
        </w:rPr>
      </w:r>
    </w:p>
    <w:p>
      <w:pPr>
        <w:pStyle w:val="1"/>
        <w:jc w:val="both"/>
      </w:pPr>
      <w:r>
        <w:rPr>
          <w:sz w:val="20"/>
        </w:rPr>
        <w:t xml:space="preserve">    "__" _____________ ____ г.                     ________________________</w:t>
      </w:r>
    </w:p>
    <w:p>
      <w:pPr>
        <w:pStyle w:val="1"/>
        <w:jc w:val="both"/>
      </w:pPr>
      <w:r>
        <w:rPr>
          <w:sz w:val="20"/>
        </w:rPr>
        <w:t xml:space="preserve">            (дата)                                   (подпись заявителя)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Административному регламенту</w:t>
      </w:r>
    </w:p>
    <w:p>
      <w:pPr>
        <w:pStyle w:val="0"/>
        <w:ind w:firstLine="540"/>
        <w:jc w:val="both"/>
      </w:pPr>
      <w:r>
        <w:rPr>
          <w:sz w:val="24"/>
        </w:rPr>
      </w:r>
    </w:p>
    <w:p>
      <w:pPr>
        <w:pStyle w:val="1"/>
        <w:jc w:val="both"/>
      </w:pPr>
      <w:r>
        <w:rPr>
          <w:sz w:val="20"/>
        </w:rPr>
        <w:t xml:space="preserve">                                                  Председателю МКУ КУМИ БМО</w:t>
      </w:r>
    </w:p>
    <w:p>
      <w:pPr>
        <w:pStyle w:val="1"/>
        <w:jc w:val="both"/>
      </w:pPr>
      <w:r>
        <w:rPr>
          <w:sz w:val="20"/>
        </w:rPr>
        <w:t xml:space="preserve">                                                             Л.В.Агафоновой</w:t>
      </w:r>
    </w:p>
    <w:p>
      <w:pPr>
        <w:pStyle w:val="1"/>
        <w:jc w:val="both"/>
      </w:pPr>
      <w:r>
        <w:rPr>
          <w:sz w:val="20"/>
        </w:rPr>
        <w:t xml:space="preserve">                              от __________________________________________</w:t>
      </w:r>
    </w:p>
    <w:p>
      <w:pPr>
        <w:pStyle w:val="1"/>
        <w:jc w:val="both"/>
      </w:pPr>
      <w:r>
        <w:rPr>
          <w:sz w:val="20"/>
        </w:rPr>
        <w:t xml:space="preserve">                              _____________________________________________</w:t>
      </w:r>
    </w:p>
    <w:p>
      <w:pPr>
        <w:pStyle w:val="1"/>
        <w:jc w:val="both"/>
      </w:pPr>
      <w:r>
        <w:rPr>
          <w:sz w:val="20"/>
        </w:rPr>
        <w:t xml:space="preserve">                              _____________________________________________</w:t>
      </w:r>
    </w:p>
    <w:p>
      <w:pPr>
        <w:pStyle w:val="1"/>
        <w:jc w:val="both"/>
      </w:pPr>
      <w:r>
        <w:rPr>
          <w:sz w:val="20"/>
        </w:rPr>
        <w:t xml:space="preserve">                                        (наименование или Ф.И.О.)</w:t>
      </w:r>
    </w:p>
    <w:p>
      <w:pPr>
        <w:pStyle w:val="1"/>
        <w:jc w:val="both"/>
      </w:pPr>
      <w:r>
        <w:rPr>
          <w:sz w:val="20"/>
        </w:rPr>
        <w:t xml:space="preserve">                              адрес: _____________________________________,</w:t>
      </w:r>
    </w:p>
    <w:p>
      <w:pPr>
        <w:pStyle w:val="1"/>
        <w:jc w:val="both"/>
      </w:pPr>
      <w:r>
        <w:rPr>
          <w:sz w:val="20"/>
        </w:rPr>
        <w:t xml:space="preserve">                              телефон: _________________, факс: __________,</w:t>
      </w:r>
    </w:p>
    <w:p>
      <w:pPr>
        <w:pStyle w:val="1"/>
        <w:jc w:val="both"/>
      </w:pPr>
      <w:r>
        <w:rPr>
          <w:sz w:val="20"/>
        </w:rPr>
        <w:t xml:space="preserve">                              адрес электронной почты: ____________________</w:t>
      </w:r>
    </w:p>
    <w:p>
      <w:pPr>
        <w:pStyle w:val="1"/>
        <w:jc w:val="both"/>
      </w:pPr>
      <w:r>
        <w:rPr>
          <w:sz w:val="20"/>
        </w:rPr>
      </w:r>
    </w:p>
    <w:p>
      <w:pPr>
        <w:pStyle w:val="1"/>
        <w:jc w:val="both"/>
      </w:pPr>
      <w:r>
        <w:rPr>
          <w:sz w:val="20"/>
        </w:rPr>
        <w:t xml:space="preserve">                                                            </w:t>
      </w:r>
      <w:r>
        <w:rPr>
          <w:sz w:val="20"/>
          <w:b w:val="on"/>
        </w:rPr>
        <w:t xml:space="preserve">Для гражданина:</w:t>
      </w:r>
    </w:p>
    <w:p>
      <w:pPr>
        <w:pStyle w:val="1"/>
        <w:jc w:val="both"/>
      </w:pPr>
      <w:r>
        <w:rPr>
          <w:sz w:val="20"/>
        </w:rPr>
        <w:t xml:space="preserve">                              Реквизиты документа, удостоверяющего личность</w:t>
      </w:r>
    </w:p>
    <w:p>
      <w:pPr>
        <w:pStyle w:val="1"/>
        <w:jc w:val="both"/>
      </w:pPr>
      <w:r>
        <w:rPr>
          <w:sz w:val="20"/>
        </w:rPr>
        <w:t xml:space="preserve">                                                        заявителя - паспорт</w:t>
      </w:r>
    </w:p>
    <w:p>
      <w:pPr>
        <w:pStyle w:val="1"/>
        <w:jc w:val="both"/>
      </w:pPr>
      <w:r>
        <w:rPr>
          <w:sz w:val="20"/>
        </w:rPr>
        <w:t xml:space="preserve">                              серия ____________ N _______________________,</w:t>
      </w:r>
    </w:p>
    <w:p>
      <w:pPr>
        <w:pStyle w:val="1"/>
        <w:jc w:val="both"/>
      </w:pPr>
      <w:r>
        <w:rPr>
          <w:sz w:val="20"/>
        </w:rPr>
        <w:t xml:space="preserve">                              выдан __________ ____________________________</w:t>
      </w:r>
    </w:p>
    <w:p>
      <w:pPr>
        <w:pStyle w:val="1"/>
        <w:jc w:val="both"/>
      </w:pPr>
      <w:r>
        <w:rPr>
          <w:sz w:val="20"/>
        </w:rPr>
        <w:t xml:space="preserve">                                               "__" _____________ 20__ года</w:t>
      </w:r>
    </w:p>
    <w:p>
      <w:pPr>
        <w:pStyle w:val="1"/>
        <w:jc w:val="both"/>
      </w:pPr>
      <w:r>
        <w:rPr>
          <w:sz w:val="20"/>
        </w:rPr>
      </w:r>
    </w:p>
    <w:p>
      <w:pPr>
        <w:pStyle w:val="1"/>
        <w:jc w:val="both"/>
      </w:pPr>
      <w:r>
        <w:rPr>
          <w:sz w:val="20"/>
        </w:rPr>
        <w:t xml:space="preserve">                                                        </w:t>
      </w:r>
      <w:r>
        <w:rPr>
          <w:sz w:val="20"/>
          <w:b w:val="on"/>
        </w:rPr>
        <w:t xml:space="preserve">Для юридических лиц</w:t>
      </w:r>
    </w:p>
    <w:p>
      <w:pPr>
        <w:pStyle w:val="1"/>
        <w:jc w:val="both"/>
      </w:pPr>
      <w:r>
        <w:rPr>
          <w:sz w:val="20"/>
        </w:rPr>
        <w:t xml:space="preserve">                                         </w:t>
      </w:r>
      <w:r>
        <w:rPr>
          <w:sz w:val="20"/>
          <w:b w:val="on"/>
        </w:rPr>
        <w:t xml:space="preserve">(индивидуальных предпринимателей):</w:t>
      </w:r>
    </w:p>
    <w:p>
      <w:pPr>
        <w:pStyle w:val="1"/>
        <w:jc w:val="both"/>
      </w:pPr>
      <w:r>
        <w:rPr>
          <w:sz w:val="20"/>
        </w:rPr>
        <w:t xml:space="preserve">                                   ОГРН, ИНН ______________________________</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r>
    </w:p>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 предоставлении земельного участка</w:t>
      </w:r>
    </w:p>
    <w:p>
      <w:pPr>
        <w:pStyle w:val="1"/>
        <w:jc w:val="both"/>
      </w:pPr>
      <w:r>
        <w:rPr>
          <w:sz w:val="20"/>
        </w:rPr>
      </w:r>
    </w:p>
    <w:p>
      <w:pPr>
        <w:pStyle w:val="1"/>
        <w:jc w:val="both"/>
      </w:pPr>
      <w:r>
        <w:rPr>
          <w:sz w:val="20"/>
        </w:rPr>
        <w:t xml:space="preserve">    Прошу   предоставить   без  проведения  торгов  </w:t>
      </w:r>
      <w:r>
        <w:rPr>
          <w:sz w:val="20"/>
          <w:b w:val="on"/>
        </w:rPr>
        <w:t xml:space="preserve">на  праве  (вид  права)</w:t>
      </w:r>
    </w:p>
    <w:p>
      <w:pPr>
        <w:pStyle w:val="1"/>
        <w:jc w:val="both"/>
      </w:pPr>
      <w:r>
        <w:rPr>
          <w:sz w:val="20"/>
        </w:rPr>
        <w:t xml:space="preserve">___________________________________________________________________________</w:t>
      </w:r>
    </w:p>
    <w:p>
      <w:pPr>
        <w:pStyle w:val="1"/>
        <w:jc w:val="both"/>
      </w:pPr>
      <w:r>
        <w:rPr>
          <w:sz w:val="20"/>
          <w:b w:val="on"/>
        </w:rPr>
        <w:t xml:space="preserve">земельного участка:</w:t>
      </w:r>
    </w:p>
    <w:p>
      <w:pPr>
        <w:pStyle w:val="1"/>
        <w:jc w:val="both"/>
      </w:pPr>
      <w:r>
        <w:rPr>
          <w:sz w:val="20"/>
        </w:rPr>
        <w:t xml:space="preserve">- размером ______________________________________,</w:t>
      </w:r>
    </w:p>
    <w:p>
      <w:pPr>
        <w:pStyle w:val="1"/>
        <w:jc w:val="both"/>
      </w:pPr>
      <w:r>
        <w:rPr>
          <w:sz w:val="20"/>
        </w:rPr>
        <w:t xml:space="preserve">- расположенного по адресу: ______________________________________________,</w:t>
      </w:r>
    </w:p>
    <w:p>
      <w:pPr>
        <w:pStyle w:val="1"/>
        <w:jc w:val="both"/>
      </w:pPr>
      <w:r>
        <w:rPr>
          <w:sz w:val="20"/>
        </w:rPr>
        <w:t xml:space="preserve">- кадастровый номер ______________________________________________________,</w:t>
      </w:r>
    </w:p>
    <w:p>
      <w:pPr>
        <w:pStyle w:val="1"/>
        <w:jc w:val="both"/>
      </w:pPr>
      <w:r>
        <w:rPr>
          <w:sz w:val="20"/>
        </w:rPr>
        <w:t xml:space="preserve">- площадь _________________________________________________________________</w:t>
      </w:r>
    </w:p>
    <w:p>
      <w:pPr>
        <w:pStyle w:val="1"/>
        <w:jc w:val="both"/>
      </w:pPr>
      <w:r>
        <w:rPr>
          <w:sz w:val="20"/>
        </w:rPr>
        <w:t xml:space="preserve">Основание предоставления земельного участка без проведения торгов:</w:t>
      </w:r>
    </w:p>
    <w:p>
      <w:pPr>
        <w:pStyle w:val="1"/>
        <w:jc w:val="both"/>
      </w:pPr>
      <w:r>
        <w:rPr>
          <w:sz w:val="20"/>
        </w:rPr>
        <w:t xml:space="preserve">__________________________________________________________________________.</w:t>
      </w:r>
    </w:p>
    <w:p>
      <w:pPr>
        <w:pStyle w:val="1"/>
        <w:jc w:val="both"/>
      </w:pPr>
      <w:r>
        <w:rPr>
          <w:sz w:val="20"/>
        </w:rPr>
        <w:t xml:space="preserve">                </w:t>
      </w:r>
      <w:r>
        <w:rPr>
          <w:sz w:val="20"/>
          <w:i w:val="on"/>
        </w:rPr>
        <w:t xml:space="preserve">(указать основания в соответствии с </w:t>
      </w:r>
      <w:hyperlink w:history="0" r:id="rId100" w:tooltip="&quot;Земельный кодекс Российской Федерации&quot; от 25.10.2001 N 136-ФЗ (ред. от 04.08.2026) (с изм. и доп., вступ. в силу с 01.09.2026) {КонсультантПлюс}">
        <w:r>
          <w:rPr>
            <w:sz w:val="20"/>
            <w:color w:val="0000ff"/>
            <w:i w:val="on"/>
          </w:rPr>
          <w:t xml:space="preserve">п. 2 ст. 39.3</w:t>
        </w:r>
      </w:hyperlink>
    </w:p>
    <w:p>
      <w:pPr>
        <w:pStyle w:val="1"/>
        <w:jc w:val="both"/>
      </w:pPr>
      <w:r>
        <w:rPr>
          <w:sz w:val="20"/>
        </w:rPr>
        <w:t xml:space="preserve">                   </w:t>
      </w:r>
      <w:r>
        <w:rPr>
          <w:sz w:val="20"/>
          <w:i w:val="on"/>
        </w:rPr>
        <w:t xml:space="preserve">(или </w:t>
      </w:r>
      <w:hyperlink w:history="0" r:id="rId101" w:tooltip="&quot;Земельный кодекс Российской Федерации&quot; от 25.10.2001 N 136-ФЗ (ред. от 04.08.2026) (с изм. и доп., вступ. в силу с 01.09.2026) {КонсультантПлюс}">
        <w:r>
          <w:rPr>
            <w:sz w:val="20"/>
            <w:color w:val="0000ff"/>
            <w:i w:val="on"/>
          </w:rPr>
          <w:t xml:space="preserve">ст. 39.5</w:t>
        </w:r>
      </w:hyperlink>
      <w:r>
        <w:rPr>
          <w:sz w:val="20"/>
          <w:i w:val="on"/>
        </w:rPr>
        <w:t xml:space="preserve">/</w:t>
      </w:r>
      <w:hyperlink w:history="0" r:id="rId102" w:tooltip="&quot;Земельный кодекс Российской Федерации&quot; от 25.10.2001 N 136-ФЗ (ред. от 04.08.2026) (с изм. и доп., вступ. в силу с 01.09.2026) {КонсультантПлюс}">
        <w:r>
          <w:rPr>
            <w:sz w:val="20"/>
            <w:color w:val="0000ff"/>
            <w:i w:val="on"/>
          </w:rPr>
          <w:t xml:space="preserve">п. 2 ст. 39.6</w:t>
        </w:r>
      </w:hyperlink>
      <w:r>
        <w:rPr>
          <w:sz w:val="20"/>
          <w:i w:val="on"/>
        </w:rPr>
        <w:t xml:space="preserve">/</w:t>
      </w:r>
      <w:hyperlink w:history="0" r:id="rId103" w:tooltip="&quot;Земельный кодекс Российской Федерации&quot; от 25.10.2001 N 136-ФЗ (ред. от 04.08.2026) (с изм. и доп., вступ. в силу с 01.09.2026) {КонсультантПлюс}">
        <w:r>
          <w:rPr>
            <w:sz w:val="20"/>
            <w:color w:val="0000ff"/>
            <w:i w:val="on"/>
          </w:rPr>
          <w:t xml:space="preserve">п. 2 ст. 39.10</w:t>
        </w:r>
      </w:hyperlink>
      <w:r>
        <w:rPr>
          <w:sz w:val="20"/>
          <w:i w:val="on"/>
        </w:rPr>
        <w:t xml:space="preserve">)</w:t>
      </w:r>
    </w:p>
    <w:p>
      <w:pPr>
        <w:pStyle w:val="1"/>
        <w:jc w:val="both"/>
      </w:pPr>
      <w:r>
        <w:rPr>
          <w:sz w:val="20"/>
        </w:rPr>
        <w:t xml:space="preserve">                      </w:t>
      </w:r>
      <w:r>
        <w:rPr>
          <w:sz w:val="20"/>
          <w:i w:val="on"/>
        </w:rPr>
        <w:t xml:space="preserve">Земельного кодекса Российской Федерации)</w:t>
      </w:r>
    </w:p>
    <w:p>
      <w:pPr>
        <w:pStyle w:val="1"/>
        <w:jc w:val="both"/>
      </w:pPr>
      <w:r>
        <w:rPr>
          <w:sz w:val="20"/>
        </w:rPr>
      </w:r>
    </w:p>
    <w:p>
      <w:pPr>
        <w:pStyle w:val="1"/>
        <w:jc w:val="both"/>
      </w:pPr>
      <w:r>
        <w:rPr>
          <w:sz w:val="20"/>
        </w:rPr>
        <w:t xml:space="preserve">Цель использования: ______________________________________________________.</w:t>
      </w:r>
    </w:p>
    <w:p>
      <w:pPr>
        <w:pStyle w:val="1"/>
        <w:jc w:val="both"/>
      </w:pPr>
      <w:r>
        <w:rPr>
          <w:sz w:val="20"/>
        </w:rPr>
        <w:t xml:space="preserve">    Сообщение  заявителя,  содержащее  перечень  всех  зданий,  сооружений,</w:t>
      </w:r>
    </w:p>
    <w:p>
      <w:pPr>
        <w:pStyle w:val="1"/>
        <w:jc w:val="both"/>
      </w:pPr>
      <w:r>
        <w:rPr>
          <w:sz w:val="20"/>
        </w:rPr>
        <w:t xml:space="preserve">расположенных на испрашиваемом земельном участке:</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09"/>
        <w:gridCol w:w="1618"/>
        <w:gridCol w:w="1984"/>
        <w:gridCol w:w="1928"/>
        <w:gridCol w:w="1701"/>
        <w:gridCol w:w="1276"/>
      </w:tblGrid>
      <w:tr>
        <w:tc>
          <w:tcPr>
            <w:tcW w:w="509" w:type="dxa"/>
          </w:tcPr>
          <w:p>
            <w:pPr>
              <w:pStyle w:val="0"/>
              <w:jc w:val="center"/>
            </w:pPr>
            <w:r>
              <w:rPr>
                <w:sz w:val="24"/>
              </w:rPr>
              <w:t xml:space="preserve">N</w:t>
            </w:r>
          </w:p>
        </w:tc>
        <w:tc>
          <w:tcPr>
            <w:tcW w:w="1618" w:type="dxa"/>
          </w:tcPr>
          <w:p>
            <w:pPr>
              <w:pStyle w:val="0"/>
              <w:jc w:val="center"/>
            </w:pPr>
            <w:r>
              <w:rPr>
                <w:sz w:val="24"/>
              </w:rPr>
              <w:t xml:space="preserve">Наименование объекта</w:t>
            </w:r>
          </w:p>
        </w:tc>
        <w:tc>
          <w:tcPr>
            <w:tcW w:w="1984" w:type="dxa"/>
          </w:tcPr>
          <w:p>
            <w:pPr>
              <w:pStyle w:val="0"/>
              <w:jc w:val="center"/>
            </w:pPr>
            <w:r>
              <w:rPr>
                <w:sz w:val="24"/>
              </w:rPr>
              <w:t xml:space="preserve">Правообладатель (и)</w:t>
            </w:r>
          </w:p>
        </w:tc>
        <w:tc>
          <w:tcPr>
            <w:tcW w:w="1928" w:type="dxa"/>
          </w:tcPr>
          <w:p>
            <w:pPr>
              <w:pStyle w:val="0"/>
              <w:jc w:val="center"/>
            </w:pPr>
            <w:r>
              <w:rPr>
                <w:sz w:val="24"/>
              </w:rPr>
              <w:t xml:space="preserve">Реквизиты правоустанавливающих документов</w:t>
            </w:r>
          </w:p>
        </w:tc>
        <w:tc>
          <w:tcPr>
            <w:tcW w:w="1701" w:type="dxa"/>
          </w:tcPr>
          <w:p>
            <w:pPr>
              <w:pStyle w:val="0"/>
              <w:jc w:val="center"/>
            </w:pPr>
            <w:r>
              <w:rPr>
                <w:sz w:val="24"/>
              </w:rPr>
              <w:t xml:space="preserve">Кадастровый (условный, инвентарный) номер</w:t>
            </w:r>
          </w:p>
        </w:tc>
        <w:tc>
          <w:tcPr>
            <w:tcW w:w="1276" w:type="dxa"/>
          </w:tcPr>
          <w:p>
            <w:pPr>
              <w:pStyle w:val="0"/>
              <w:jc w:val="center"/>
            </w:pPr>
            <w:r>
              <w:rPr>
                <w:sz w:val="24"/>
              </w:rPr>
              <w:t xml:space="preserve">Адресный ориентир</w:t>
            </w:r>
          </w:p>
        </w:tc>
      </w:tr>
      <w:tr>
        <w:tc>
          <w:tcPr>
            <w:tcW w:w="509" w:type="dxa"/>
          </w:tcPr>
          <w:p>
            <w:pPr>
              <w:pStyle w:val="0"/>
            </w:pPr>
            <w:r>
              <w:rPr>
                <w:sz w:val="24"/>
              </w:rPr>
            </w:r>
          </w:p>
        </w:tc>
        <w:tc>
          <w:tcPr>
            <w:tcW w:w="1618" w:type="dxa"/>
          </w:tcPr>
          <w:p>
            <w:pPr>
              <w:pStyle w:val="0"/>
            </w:pPr>
            <w:r>
              <w:rPr>
                <w:sz w:val="24"/>
              </w:rPr>
            </w:r>
          </w:p>
        </w:tc>
        <w:tc>
          <w:tcPr>
            <w:tcW w:w="1984" w:type="dxa"/>
          </w:tcPr>
          <w:p>
            <w:pPr>
              <w:pStyle w:val="0"/>
            </w:pPr>
            <w:r>
              <w:rPr>
                <w:sz w:val="24"/>
              </w:rPr>
            </w:r>
          </w:p>
        </w:tc>
        <w:tc>
          <w:tcPr>
            <w:tcW w:w="1928" w:type="dxa"/>
          </w:tcPr>
          <w:p>
            <w:pPr>
              <w:pStyle w:val="0"/>
            </w:pPr>
            <w:r>
              <w:rPr>
                <w:sz w:val="24"/>
              </w:rPr>
            </w:r>
          </w:p>
        </w:tc>
        <w:tc>
          <w:tcPr>
            <w:tcW w:w="1701" w:type="dxa"/>
          </w:tcPr>
          <w:p>
            <w:pPr>
              <w:pStyle w:val="0"/>
            </w:pPr>
            <w:r>
              <w:rPr>
                <w:sz w:val="24"/>
              </w:rPr>
            </w:r>
          </w:p>
        </w:tc>
        <w:tc>
          <w:tcPr>
            <w:tcW w:w="1276" w:type="dxa"/>
          </w:tcPr>
          <w:p>
            <w:pPr>
              <w:pStyle w:val="0"/>
            </w:pPr>
            <w:r>
              <w:rPr>
                <w:sz w:val="24"/>
              </w:rPr>
            </w:r>
          </w:p>
        </w:tc>
      </w:tr>
      <w:tr>
        <w:tc>
          <w:tcPr>
            <w:tcW w:w="509" w:type="dxa"/>
          </w:tcPr>
          <w:p>
            <w:pPr>
              <w:pStyle w:val="0"/>
            </w:pPr>
            <w:r>
              <w:rPr>
                <w:sz w:val="24"/>
              </w:rPr>
            </w:r>
          </w:p>
        </w:tc>
        <w:tc>
          <w:tcPr>
            <w:tcW w:w="1618" w:type="dxa"/>
          </w:tcPr>
          <w:p>
            <w:pPr>
              <w:pStyle w:val="0"/>
            </w:pPr>
            <w:r>
              <w:rPr>
                <w:sz w:val="24"/>
              </w:rPr>
            </w:r>
          </w:p>
        </w:tc>
        <w:tc>
          <w:tcPr>
            <w:tcW w:w="1984" w:type="dxa"/>
          </w:tcPr>
          <w:p>
            <w:pPr>
              <w:pStyle w:val="0"/>
            </w:pPr>
            <w:r>
              <w:rPr>
                <w:sz w:val="24"/>
              </w:rPr>
            </w:r>
          </w:p>
        </w:tc>
        <w:tc>
          <w:tcPr>
            <w:tcW w:w="1928" w:type="dxa"/>
          </w:tcPr>
          <w:p>
            <w:pPr>
              <w:pStyle w:val="0"/>
            </w:pPr>
            <w:r>
              <w:rPr>
                <w:sz w:val="24"/>
              </w:rPr>
            </w:r>
          </w:p>
        </w:tc>
        <w:tc>
          <w:tcPr>
            <w:tcW w:w="1701" w:type="dxa"/>
          </w:tcPr>
          <w:p>
            <w:pPr>
              <w:pStyle w:val="0"/>
            </w:pPr>
            <w:r>
              <w:rPr>
                <w:sz w:val="24"/>
              </w:rPr>
            </w:r>
          </w:p>
        </w:tc>
        <w:tc>
          <w:tcPr>
            <w:tcW w:w="1276" w:type="dxa"/>
          </w:tcPr>
          <w:p>
            <w:pPr>
              <w:pStyle w:val="0"/>
            </w:pPr>
            <w:r>
              <w:rPr>
                <w:sz w:val="24"/>
              </w:rPr>
            </w:r>
          </w:p>
        </w:tc>
      </w:tr>
      <w:tr>
        <w:tc>
          <w:tcPr>
            <w:tcW w:w="509" w:type="dxa"/>
          </w:tcPr>
          <w:p>
            <w:pPr>
              <w:pStyle w:val="0"/>
            </w:pPr>
            <w:r>
              <w:rPr>
                <w:sz w:val="24"/>
              </w:rPr>
            </w:r>
          </w:p>
        </w:tc>
        <w:tc>
          <w:tcPr>
            <w:tcW w:w="1618" w:type="dxa"/>
          </w:tcPr>
          <w:p>
            <w:pPr>
              <w:pStyle w:val="0"/>
            </w:pPr>
            <w:r>
              <w:rPr>
                <w:sz w:val="24"/>
              </w:rPr>
            </w:r>
          </w:p>
        </w:tc>
        <w:tc>
          <w:tcPr>
            <w:tcW w:w="1984" w:type="dxa"/>
          </w:tcPr>
          <w:p>
            <w:pPr>
              <w:pStyle w:val="0"/>
            </w:pPr>
            <w:r>
              <w:rPr>
                <w:sz w:val="24"/>
              </w:rPr>
            </w:r>
          </w:p>
        </w:tc>
        <w:tc>
          <w:tcPr>
            <w:tcW w:w="1928" w:type="dxa"/>
          </w:tcPr>
          <w:p>
            <w:pPr>
              <w:pStyle w:val="0"/>
            </w:pPr>
            <w:r>
              <w:rPr>
                <w:sz w:val="24"/>
              </w:rPr>
            </w:r>
          </w:p>
        </w:tc>
        <w:tc>
          <w:tcPr>
            <w:tcW w:w="1701" w:type="dxa"/>
          </w:tcPr>
          <w:p>
            <w:pPr>
              <w:pStyle w:val="0"/>
            </w:pPr>
            <w:r>
              <w:rPr>
                <w:sz w:val="24"/>
              </w:rPr>
            </w:r>
          </w:p>
        </w:tc>
        <w:tc>
          <w:tcPr>
            <w:tcW w:w="1276" w:type="dxa"/>
          </w:tcPr>
          <w:p>
            <w:pPr>
              <w:pStyle w:val="0"/>
            </w:pPr>
            <w:r>
              <w:rPr>
                <w:sz w:val="24"/>
              </w:rPr>
            </w:r>
          </w:p>
        </w:tc>
      </w:tr>
    </w:tbl>
    <w:p>
      <w:pPr>
        <w:pStyle w:val="0"/>
        <w:ind w:firstLine="540"/>
        <w:jc w:val="both"/>
      </w:pPr>
      <w:r>
        <w:rPr>
          <w:sz w:val="24"/>
        </w:rPr>
      </w:r>
    </w:p>
    <w:p>
      <w:pPr>
        <w:pStyle w:val="1"/>
        <w:jc w:val="both"/>
      </w:pPr>
      <w:r>
        <w:rPr>
          <w:sz w:val="20"/>
        </w:rPr>
        <w:t xml:space="preserve">    Реквизиты решения об изъятии земельного участка для государственных или</w:t>
      </w:r>
    </w:p>
    <w:p>
      <w:pPr>
        <w:pStyle w:val="1"/>
        <w:jc w:val="both"/>
      </w:pPr>
      <w:r>
        <w:rPr>
          <w:sz w:val="20"/>
        </w:rPr>
        <w:t xml:space="preserve">муниципальных  нужд в случае, если земельный участок предоставляется взамен</w:t>
      </w:r>
    </w:p>
    <w:p>
      <w:pPr>
        <w:pStyle w:val="1"/>
        <w:jc w:val="both"/>
      </w:pPr>
      <w:r>
        <w:rPr>
          <w:sz w:val="20"/>
        </w:rPr>
        <w:t xml:space="preserve">земельного   участка,  изымаемого  для  государственных  или  муниципальных</w:t>
      </w:r>
    </w:p>
    <w:p>
      <w:pPr>
        <w:pStyle w:val="1"/>
        <w:jc w:val="both"/>
      </w:pPr>
      <w:r>
        <w:rPr>
          <w:sz w:val="20"/>
        </w:rPr>
        <w:t xml:space="preserve">нужд 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Реквизиты    решения    об   утверждении   документа   территориального</w:t>
      </w:r>
    </w:p>
    <w:p>
      <w:pPr>
        <w:pStyle w:val="1"/>
        <w:jc w:val="both"/>
      </w:pPr>
      <w:r>
        <w:rPr>
          <w:sz w:val="20"/>
        </w:rPr>
        <w:t xml:space="preserve">планирования и (или) проекта планировки территории в случае, если земельный</w:t>
      </w:r>
    </w:p>
    <w:p>
      <w:pPr>
        <w:pStyle w:val="1"/>
        <w:jc w:val="both"/>
      </w:pPr>
      <w:r>
        <w:rPr>
          <w:sz w:val="20"/>
        </w:rPr>
        <w:t xml:space="preserve">участок  предоставляется  для  размещения  объектов,  предусмотренных  этим</w:t>
      </w:r>
    </w:p>
    <w:p>
      <w:pPr>
        <w:pStyle w:val="1"/>
        <w:jc w:val="both"/>
      </w:pPr>
      <w:r>
        <w:rPr>
          <w:sz w:val="20"/>
        </w:rPr>
        <w:t xml:space="preserve">документом                   и                  (или)                  этим</w:t>
      </w:r>
    </w:p>
    <w:p>
      <w:pPr>
        <w:pStyle w:val="1"/>
        <w:jc w:val="both"/>
      </w:pPr>
      <w:r>
        <w:rPr>
          <w:sz w:val="20"/>
        </w:rPr>
        <w:t xml:space="preserve">проектом 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Реквизиты   решения   о   предварительном  согласовании  предоставления</w:t>
      </w:r>
    </w:p>
    <w:p>
      <w:pPr>
        <w:pStyle w:val="1"/>
        <w:jc w:val="both"/>
      </w:pPr>
      <w:r>
        <w:rPr>
          <w:sz w:val="20"/>
        </w:rPr>
        <w:t xml:space="preserve">земельного   участка   в   случае,  если  испрашиваемый  земельный  участок</w:t>
      </w:r>
    </w:p>
    <w:p>
      <w:pPr>
        <w:pStyle w:val="1"/>
        <w:jc w:val="both"/>
      </w:pPr>
      <w:r>
        <w:rPr>
          <w:sz w:val="20"/>
        </w:rPr>
        <w:t xml:space="preserve">образовывался  или  его  границы  уточнялись  на  основании данного решения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    Приложения:</w:t>
      </w:r>
    </w:p>
    <w:p>
      <w:pPr>
        <w:pStyle w:val="1"/>
        <w:jc w:val="both"/>
      </w:pPr>
      <w:r>
        <w:rPr>
          <w:sz w:val="20"/>
        </w:rPr>
        <w:t xml:space="preserve">    1)  копию  документа,  удостоверяющего личность заявителя (заявителей),</w:t>
      </w:r>
    </w:p>
    <w:p>
      <w:pPr>
        <w:pStyle w:val="1"/>
        <w:jc w:val="both"/>
      </w:pPr>
      <w:r>
        <w:rPr>
          <w:sz w:val="20"/>
        </w:rPr>
        <w:t xml:space="preserve">являющегося физическим лицом, либо личность представителя физического лица;</w:t>
      </w:r>
    </w:p>
    <w:p>
      <w:pPr>
        <w:pStyle w:val="1"/>
        <w:jc w:val="both"/>
      </w:pPr>
      <w:r>
        <w:rPr>
          <w:sz w:val="20"/>
        </w:rPr>
        <w:t xml:space="preserve">    2) Документы, подтверждающие право заявителя на приобретение земельного</w:t>
      </w:r>
    </w:p>
    <w:p>
      <w:pPr>
        <w:pStyle w:val="1"/>
        <w:jc w:val="both"/>
      </w:pPr>
      <w:r>
        <w:rPr>
          <w:sz w:val="20"/>
        </w:rPr>
        <w:t xml:space="preserve">участка  без  проведения  торгов  и  предусмотренные </w:t>
      </w:r>
      <w:hyperlink w:history="0" r:id="rId104" w:tooltip="Приказ Минэкономразвития России от 12.01.2015 N 1 (ред. от 24.06.2019) &quot;Об утверждении перечня документов, подтверждающих право заявителя на приобретение земельного участка без проведения торгов&quot; (Зарегистрировано в Минюсте России 27.02.2015 N 36258) ------------ Утратил силу или отменен {КонсультантПлюс}">
        <w:r>
          <w:rPr>
            <w:sz w:val="20"/>
            <w:color w:val="0000ff"/>
          </w:rPr>
          <w:t xml:space="preserve">перечнем</w:t>
        </w:r>
      </w:hyperlink>
      <w:r>
        <w:rPr>
          <w:sz w:val="20"/>
        </w:rPr>
        <w:t xml:space="preserve">, утвержденным</w:t>
      </w:r>
    </w:p>
    <w:p>
      <w:pPr>
        <w:pStyle w:val="1"/>
        <w:jc w:val="both"/>
      </w:pPr>
      <w:r>
        <w:rPr>
          <w:sz w:val="20"/>
        </w:rPr>
        <w:t xml:space="preserve">приказом Минэкономразвития России от 12.01.2015 N 1 "Об утверждении перечня</w:t>
      </w:r>
    </w:p>
    <w:p>
      <w:pPr>
        <w:pStyle w:val="1"/>
        <w:jc w:val="both"/>
      </w:pPr>
      <w:r>
        <w:rPr>
          <w:sz w:val="20"/>
        </w:rPr>
        <w:t xml:space="preserve">документов,  подтверждающих  право  заявителя  на  приобретение  земельного</w:t>
      </w:r>
    </w:p>
    <w:p>
      <w:pPr>
        <w:pStyle w:val="1"/>
        <w:jc w:val="both"/>
      </w:pPr>
      <w:r>
        <w:rPr>
          <w:sz w:val="20"/>
        </w:rPr>
        <w:t xml:space="preserve">участка  без  проведения торгов" (за исключением документов, которые должны</w:t>
      </w:r>
    </w:p>
    <w:p>
      <w:pPr>
        <w:pStyle w:val="1"/>
        <w:jc w:val="both"/>
      </w:pPr>
      <w:r>
        <w:rPr>
          <w:sz w:val="20"/>
        </w:rPr>
        <w:t xml:space="preserve">быть  представлены  в  уполномоченный  орган   в  порядке межведомственного</w:t>
      </w:r>
    </w:p>
    <w:p>
      <w:pPr>
        <w:pStyle w:val="1"/>
        <w:jc w:val="both"/>
      </w:pPr>
      <w:r>
        <w:rPr>
          <w:sz w:val="20"/>
        </w:rPr>
        <w:t xml:space="preserve">взаимодействия);</w:t>
      </w:r>
    </w:p>
    <w:p>
      <w:pPr>
        <w:pStyle w:val="1"/>
        <w:jc w:val="both"/>
      </w:pPr>
      <w:r>
        <w:rPr>
          <w:sz w:val="20"/>
        </w:rPr>
        <w:t xml:space="preserve">    3)  документ,  подтверждающий  полномочия  представителя  заявителя,  в</w:t>
      </w:r>
    </w:p>
    <w:p>
      <w:pPr>
        <w:pStyle w:val="1"/>
        <w:jc w:val="both"/>
      </w:pPr>
      <w:r>
        <w:rPr>
          <w:sz w:val="20"/>
        </w:rPr>
        <w:t xml:space="preserve">случае,  если  с  заявлением  о предварительном согласовании предоставления</w:t>
      </w:r>
    </w:p>
    <w:p>
      <w:pPr>
        <w:pStyle w:val="1"/>
        <w:jc w:val="both"/>
      </w:pPr>
      <w:r>
        <w:rPr>
          <w:sz w:val="20"/>
        </w:rPr>
        <w:t xml:space="preserve">земельного участка обращается представитель заявителя;</w:t>
      </w:r>
    </w:p>
    <w:p>
      <w:pPr>
        <w:pStyle w:val="1"/>
        <w:jc w:val="both"/>
      </w:pPr>
      <w:r>
        <w:rPr>
          <w:sz w:val="20"/>
        </w:rPr>
        <w:t xml:space="preserve">    4)  заверенный  перевод  на  русский  язык документов о государственной</w:t>
      </w:r>
    </w:p>
    <w:p>
      <w:pPr>
        <w:pStyle w:val="1"/>
        <w:jc w:val="both"/>
      </w:pPr>
      <w:r>
        <w:rPr>
          <w:sz w:val="20"/>
        </w:rPr>
        <w:t xml:space="preserve">регистрации   юридического   лица   в   соответствии   с  законодательством</w:t>
      </w:r>
    </w:p>
    <w:p>
      <w:pPr>
        <w:pStyle w:val="1"/>
        <w:jc w:val="both"/>
      </w:pPr>
      <w:r>
        <w:rPr>
          <w:sz w:val="20"/>
        </w:rPr>
        <w:t xml:space="preserve">иностранного  государства  в  случае,  если заявителем является иностранное</w:t>
      </w:r>
    </w:p>
    <w:p>
      <w:pPr>
        <w:pStyle w:val="1"/>
        <w:jc w:val="both"/>
      </w:pPr>
      <w:r>
        <w:rPr>
          <w:sz w:val="20"/>
        </w:rPr>
        <w:t xml:space="preserve">юридическое лицо;</w:t>
      </w:r>
    </w:p>
    <w:p>
      <w:pPr>
        <w:pStyle w:val="1"/>
        <w:jc w:val="both"/>
      </w:pPr>
      <w:r>
        <w:rPr>
          <w:sz w:val="20"/>
        </w:rPr>
        <w:t xml:space="preserve">    5)  подготовленные  некоммерческой  организацией, созданной гражданами,</w:t>
      </w:r>
    </w:p>
    <w:p>
      <w:pPr>
        <w:pStyle w:val="1"/>
        <w:jc w:val="both"/>
      </w:pPr>
      <w:r>
        <w:rPr>
          <w:sz w:val="20"/>
        </w:rPr>
        <w:t xml:space="preserve">списки  ее  членов  в  случае,  если  подано  заявление  о  предварительном</w:t>
      </w:r>
    </w:p>
    <w:p>
      <w:pPr>
        <w:pStyle w:val="1"/>
        <w:jc w:val="both"/>
      </w:pPr>
      <w:r>
        <w:rPr>
          <w:sz w:val="20"/>
        </w:rPr>
        <w:t xml:space="preserve">согласовании   предоставления   земельного  участка  или  о  предоставлении</w:t>
      </w:r>
    </w:p>
    <w:p>
      <w:pPr>
        <w:pStyle w:val="1"/>
        <w:jc w:val="both"/>
      </w:pPr>
      <w:r>
        <w:rPr>
          <w:sz w:val="20"/>
        </w:rPr>
        <w:t xml:space="preserve">земельного  участка  в  безвозмездное пользование указанной организации для</w:t>
      </w:r>
    </w:p>
    <w:p>
      <w:pPr>
        <w:pStyle w:val="1"/>
        <w:jc w:val="both"/>
      </w:pPr>
      <w:r>
        <w:rPr>
          <w:sz w:val="20"/>
        </w:rPr>
        <w:t xml:space="preserve">ведения огородничества.</w:t>
      </w:r>
    </w:p>
    <w:p>
      <w:pPr>
        <w:pStyle w:val="1"/>
        <w:jc w:val="both"/>
      </w:pPr>
      <w:r>
        <w:rPr>
          <w:sz w:val="20"/>
        </w:rPr>
      </w:r>
    </w:p>
    <w:p>
      <w:pPr>
        <w:pStyle w:val="1"/>
        <w:jc w:val="both"/>
      </w:pPr>
      <w:r>
        <w:rPr>
          <w:sz w:val="20"/>
        </w:rPr>
        <w:t xml:space="preserve">    Подписывая  настоящее заявление, я в соответствии с Федеральным </w:t>
      </w:r>
      <w:hyperlink w:history="0" r:id="rId105" w:tooltip="Федеральный закон от 27.07.2006 N 152-ФЗ (ред. от 26.07.2026) &quot;О персональных данных&quot; {КонсультантПлюс}">
        <w:r>
          <w:rPr>
            <w:sz w:val="20"/>
            <w:color w:val="0000ff"/>
          </w:rPr>
          <w:t xml:space="preserve">законом</w:t>
        </w:r>
      </w:hyperlink>
    </w:p>
    <w:p>
      <w:pPr>
        <w:pStyle w:val="1"/>
        <w:jc w:val="both"/>
      </w:pPr>
      <w:r>
        <w:rPr>
          <w:sz w:val="20"/>
        </w:rPr>
        <w:t xml:space="preserve">от  27.07.2006  N  152-ФЗ "О персональных данных" бессрочно даю согласие на</w:t>
      </w:r>
    </w:p>
    <w:p>
      <w:pPr>
        <w:pStyle w:val="1"/>
        <w:jc w:val="both"/>
      </w:pPr>
      <w:r>
        <w:rPr>
          <w:sz w:val="20"/>
        </w:rPr>
        <w:t xml:space="preserve">обработку  (с  использованием  средств  автоматизации или без использования</w:t>
      </w:r>
    </w:p>
    <w:p>
      <w:pPr>
        <w:pStyle w:val="1"/>
        <w:jc w:val="both"/>
      </w:pPr>
      <w:r>
        <w:rPr>
          <w:sz w:val="20"/>
        </w:rPr>
        <w:t xml:space="preserve">таких    средств   с   персональными   данными,   включая   сбор,   запись,</w:t>
      </w:r>
    </w:p>
    <w:p>
      <w:pPr>
        <w:pStyle w:val="1"/>
        <w:jc w:val="both"/>
      </w:pPr>
      <w:r>
        <w:rPr>
          <w:sz w:val="20"/>
        </w:rPr>
        <w:t xml:space="preserve">систематизацию,  накопление,  хранение,  уточнение (обновление, изменение),</w:t>
      </w:r>
    </w:p>
    <w:p>
      <w:pPr>
        <w:pStyle w:val="1"/>
        <w:jc w:val="both"/>
      </w:pPr>
      <w:r>
        <w:rPr>
          <w:sz w:val="20"/>
        </w:rPr>
        <w:t xml:space="preserve">извлечение,   использование,   передачу   (распространение,  представление,</w:t>
      </w:r>
    </w:p>
    <w:p>
      <w:pPr>
        <w:pStyle w:val="1"/>
        <w:jc w:val="both"/>
      </w:pPr>
      <w:r>
        <w:rPr>
          <w:sz w:val="20"/>
        </w:rPr>
        <w:t xml:space="preserve">доступ),  обезличивание,  блокирование,  удаление, уничтожение персональных</w:t>
      </w:r>
    </w:p>
    <w:p>
      <w:pPr>
        <w:pStyle w:val="1"/>
        <w:jc w:val="both"/>
      </w:pPr>
      <w:r>
        <w:rPr>
          <w:sz w:val="20"/>
        </w:rPr>
        <w:t xml:space="preserve">данных,  а  также  на  передачу  такой информации третьим лицам, в случаях,</w:t>
      </w:r>
    </w:p>
    <w:p>
      <w:pPr>
        <w:pStyle w:val="1"/>
        <w:jc w:val="both"/>
      </w:pPr>
      <w:r>
        <w:rPr>
          <w:sz w:val="20"/>
        </w:rPr>
        <w:t xml:space="preserve">установленных  действующим законодательством) персональных данных (фамилия,</w:t>
      </w:r>
    </w:p>
    <w:p>
      <w:pPr>
        <w:pStyle w:val="1"/>
        <w:jc w:val="both"/>
      </w:pPr>
      <w:r>
        <w:rPr>
          <w:sz w:val="20"/>
        </w:rPr>
        <w:t xml:space="preserve">имя,  отчество,  год, месяц, дата рождения, место рождения, адрес, семейное</w:t>
      </w:r>
    </w:p>
    <w:p>
      <w:pPr>
        <w:pStyle w:val="1"/>
        <w:jc w:val="both"/>
      </w:pPr>
      <w:r>
        <w:rPr>
          <w:sz w:val="20"/>
        </w:rPr>
        <w:t xml:space="preserve">положение,  социальное  положение,  имущественное  положение,  образование,</w:t>
      </w:r>
    </w:p>
    <w:p>
      <w:pPr>
        <w:pStyle w:val="1"/>
        <w:jc w:val="both"/>
      </w:pPr>
      <w:r>
        <w:rPr>
          <w:sz w:val="20"/>
        </w:rPr>
        <w:t xml:space="preserve">профессия,  другая  информация, относящаяся к субъекту персональных данных,</w:t>
      </w:r>
    </w:p>
    <w:p>
      <w:pPr>
        <w:pStyle w:val="1"/>
        <w:jc w:val="both"/>
      </w:pPr>
      <w:r>
        <w:rPr>
          <w:sz w:val="20"/>
        </w:rPr>
        <w:t xml:space="preserve">иной  информации, относящейся прямо или косвенно к физическому лицу) своих,</w:t>
      </w:r>
    </w:p>
    <w:p>
      <w:pPr>
        <w:pStyle w:val="1"/>
        <w:jc w:val="both"/>
      </w:pPr>
      <w:r>
        <w:rPr>
          <w:sz w:val="20"/>
        </w:rPr>
        <w:t xml:space="preserve">персональных                                                         данных</w:t>
      </w:r>
    </w:p>
    <w:p>
      <w:pPr>
        <w:pStyle w:val="1"/>
        <w:jc w:val="both"/>
      </w:pPr>
      <w:r>
        <w:rPr>
          <w:sz w:val="20"/>
        </w:rPr>
        <w:t xml:space="preserve">представляемого 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(указывается Ф.И.О.)</w:t>
      </w:r>
    </w:p>
    <w:p>
      <w:pPr>
        <w:pStyle w:val="1"/>
        <w:jc w:val="both"/>
      </w:pPr>
      <w:r>
        <w:rPr>
          <w:sz w:val="20"/>
        </w:rPr>
        <w:t xml:space="preserve">__________________________________________________________________________,</w:t>
      </w:r>
    </w:p>
    <w:p>
      <w:pPr>
        <w:pStyle w:val="1"/>
        <w:jc w:val="both"/>
      </w:pPr>
      <w:r>
        <w:rPr>
          <w:sz w:val="20"/>
        </w:rPr>
        <w:t xml:space="preserve">документ, удостоверяющий личность 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i w:val="on"/>
        </w:rPr>
        <w:t xml:space="preserve">(номер  основного  документа, удостоверяющего его личность, сведения о дате</w:t>
      </w:r>
    </w:p>
    <w:p>
      <w:pPr>
        <w:pStyle w:val="1"/>
        <w:jc w:val="both"/>
      </w:pPr>
      <w:r>
        <w:rPr>
          <w:sz w:val="20"/>
          <w:i w:val="on"/>
        </w:rPr>
        <w:t xml:space="preserve">выдачи  указанного  документа  и  выдавшем его органе, указываются в случае</w:t>
      </w:r>
    </w:p>
    <w:p>
      <w:pPr>
        <w:pStyle w:val="1"/>
        <w:jc w:val="both"/>
      </w:pPr>
      <w:r>
        <w:rPr>
          <w:sz w:val="20"/>
          <w:i w:val="on"/>
        </w:rPr>
        <w:t xml:space="preserve">обращения  представителя  по доверенности)</w:t>
      </w:r>
      <w:r>
        <w:rPr>
          <w:sz w:val="20"/>
        </w:rPr>
        <w:t xml:space="preserve">, оператору персональных данных -</w:t>
      </w:r>
    </w:p>
    <w:p>
      <w:pPr>
        <w:pStyle w:val="1"/>
        <w:jc w:val="both"/>
      </w:pPr>
      <w:r>
        <w:rPr>
          <w:sz w:val="20"/>
        </w:rPr>
        <w:t xml:space="preserve">администрации  Белогорского  муниципального  округа,  МКУ КУМИ Белогорского</w:t>
      </w:r>
    </w:p>
    <w:p>
      <w:pPr>
        <w:pStyle w:val="1"/>
        <w:jc w:val="both"/>
      </w:pPr>
      <w:r>
        <w:rPr>
          <w:sz w:val="20"/>
        </w:rPr>
        <w:t xml:space="preserve">муниципального округа, в целях получения муниципальной услуги.</w:t>
      </w:r>
    </w:p>
    <w:p>
      <w:pPr>
        <w:pStyle w:val="1"/>
        <w:jc w:val="both"/>
      </w:pPr>
      <w:r>
        <w:rPr>
          <w:sz w:val="20"/>
        </w:rPr>
      </w:r>
    </w:p>
    <w:p>
      <w:pPr>
        <w:pStyle w:val="1"/>
        <w:jc w:val="both"/>
      </w:pPr>
      <w:r>
        <w:rPr>
          <w:sz w:val="20"/>
        </w:rPr>
        <w:t xml:space="preserve">    "__" _____________ ____ г.                     ________________________</w:t>
      </w:r>
    </w:p>
    <w:p>
      <w:pPr>
        <w:pStyle w:val="1"/>
        <w:jc w:val="both"/>
      </w:pPr>
      <w:r>
        <w:rPr>
          <w:sz w:val="20"/>
        </w:rPr>
        <w:t xml:space="preserve">            (дата)                                   (подпись заявителя)</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Главы Белогорского муниципального округа от 16.02.2021 N 185</w:t>
            <w:br/>
            <w:t>(ред. от 18.04.2022)</w:t>
            <w:br/>
            <w:t>"Об утверждении Админист...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80&amp;n=137879&amp;date=17.09.2026&amp;dst=100006&amp;field=134" TargetMode = "External"/><Relationship Id="rId9" Type="http://schemas.openxmlformats.org/officeDocument/2006/relationships/hyperlink" Target="https://login.consultant.ru/link/?req=doc&amp;base=RLAW080&amp;n=138814&amp;date=17.09.2026&amp;dst=100006&amp;field=134" TargetMode = "External"/><Relationship Id="rId10" Type="http://schemas.openxmlformats.org/officeDocument/2006/relationships/hyperlink" Target="https://login.consultant.ru/link/?req=doc&amp;base=RLAW080&amp;n=146289&amp;date=17.09.2026&amp;dst=100006&amp;field=134" TargetMode = "External"/><Relationship Id="rId11" Type="http://schemas.openxmlformats.org/officeDocument/2006/relationships/hyperlink" Target="https://login.consultant.ru/link/?req=doc&amp;base=LAW&amp;n=129336&amp;date=17.09.2026" TargetMode = "External"/><Relationship Id="rId12" Type="http://schemas.openxmlformats.org/officeDocument/2006/relationships/hyperlink" Target="https://login.consultant.ru/link/?req=doc&amp;base=LAW&amp;n=541090&amp;date=17.09.2026&amp;dst=100094&amp;field=134" TargetMode = "External"/><Relationship Id="rId13" Type="http://schemas.openxmlformats.org/officeDocument/2006/relationships/hyperlink" Target="https://login.consultant.ru/link/?req=doc&amp;base=LAW&amp;n=391643&amp;date=17.09.2026" TargetMode = "External"/><Relationship Id="rId14" Type="http://schemas.openxmlformats.org/officeDocument/2006/relationships/hyperlink" Target="https://login.consultant.ru/link/?req=doc&amp;base=RLAW080&amp;n=146331&amp;date=17.09.2026" TargetMode = "External"/><Relationship Id="rId15" Type="http://schemas.openxmlformats.org/officeDocument/2006/relationships/hyperlink" Target="https://login.consultant.ru/link/?req=doc&amp;base=RLAW080&amp;n=134545&amp;date=17.09.2026" TargetMode = "External"/><Relationship Id="rId16" Type="http://schemas.openxmlformats.org/officeDocument/2006/relationships/hyperlink" Target="https://login.consultant.ru/link/?req=doc&amp;base=RLAW080&amp;n=138814&amp;date=17.09.2026&amp;dst=100007&amp;field=134" TargetMode = "External"/><Relationship Id="rId17" Type="http://schemas.openxmlformats.org/officeDocument/2006/relationships/hyperlink" Target="https://login.consultant.ru/link/?req=doc&amp;base=RLAW080&amp;n=137879&amp;date=17.09.2026&amp;dst=100007&amp;field=134" TargetMode = "External"/><Relationship Id="rId18" Type="http://schemas.openxmlformats.org/officeDocument/2006/relationships/hyperlink" Target="https://login.consultant.ru/link/?req=doc&amp;base=RLAW080&amp;n=138814&amp;date=17.09.2026&amp;dst=100007&amp;field=134" TargetMode = "External"/><Relationship Id="rId19" Type="http://schemas.openxmlformats.org/officeDocument/2006/relationships/hyperlink" Target="https://login.consultant.ru/link/?req=doc&amp;base=RLAW080&amp;n=146289&amp;date=17.09.2026&amp;dst=100007&amp;field=134" TargetMode = "External"/><Relationship Id="rId20" Type="http://schemas.openxmlformats.org/officeDocument/2006/relationships/hyperlink" Target="https://login.consultant.ru/link/?req=doc&amp;base=RLAW080&amp;n=138814&amp;date=17.09.2026&amp;dst=100007&amp;field=134" TargetMode = "External"/><Relationship Id="rId21" Type="http://schemas.openxmlformats.org/officeDocument/2006/relationships/hyperlink" Target="https://login.consultant.ru/link/?req=doc&amp;base=RLAW080&amp;n=138814&amp;date=17.09.2026&amp;dst=100009&amp;field=134" TargetMode = "External"/><Relationship Id="rId22" Type="http://schemas.openxmlformats.org/officeDocument/2006/relationships/hyperlink" Target="https://gu.amurobl.ru/" TargetMode = "External"/><Relationship Id="rId23" Type="http://schemas.openxmlformats.org/officeDocument/2006/relationships/hyperlink" Target="http://www.gosuslugi.ru/" TargetMode = "External"/><Relationship Id="rId24" Type="http://schemas.openxmlformats.org/officeDocument/2006/relationships/hyperlink" Target="https://login.consultant.ru/link/?req=doc&amp;base=RLAW080&amp;n=138814&amp;date=17.09.2026&amp;dst=100007&amp;field=134" TargetMode = "External"/><Relationship Id="rId25" Type="http://schemas.openxmlformats.org/officeDocument/2006/relationships/hyperlink" Target="https://login.consultant.ru/link/?req=doc&amp;base=LAW&amp;n=541090&amp;date=17.09.2026&amp;dst=43&amp;field=134" TargetMode = "External"/><Relationship Id="rId26" Type="http://schemas.openxmlformats.org/officeDocument/2006/relationships/hyperlink" Target="https://login.consultant.ru/link/?req=doc&amp;base=LAW&amp;n=541090&amp;date=17.09.2026&amp;dst=339&amp;field=134" TargetMode = "External"/><Relationship Id="rId27" Type="http://schemas.openxmlformats.org/officeDocument/2006/relationships/hyperlink" Target="https://login.consultant.ru/link/?req=doc&amp;base=LAW&amp;n=541090&amp;date=17.09.2026&amp;dst=100352&amp;field=134" TargetMode = "External"/><Relationship Id="rId28" Type="http://schemas.openxmlformats.org/officeDocument/2006/relationships/hyperlink" Target="https://login.consultant.ru/link/?req=doc&amp;base=LAW&amp;n=541090&amp;date=17.09.2026&amp;dst=100352&amp;field=134" TargetMode = "External"/><Relationship Id="rId29" Type="http://schemas.openxmlformats.org/officeDocument/2006/relationships/hyperlink" Target="https://login.consultant.ru/link/?req=doc&amp;base=LAW&amp;n=541090&amp;date=17.09.2026&amp;dst=43&amp;field=134" TargetMode = "External"/><Relationship Id="rId30" Type="http://schemas.openxmlformats.org/officeDocument/2006/relationships/hyperlink" Target="https://login.consultant.ru/link/?req=doc&amp;base=LAW&amp;n=541090&amp;date=17.09.2026&amp;dst=339&amp;field=134" TargetMode = "External"/><Relationship Id="rId31" Type="http://schemas.openxmlformats.org/officeDocument/2006/relationships/hyperlink" Target="https://login.consultant.ru/link/?req=doc&amp;base=LAW&amp;n=527765&amp;date=17.09.2026" TargetMode = "External"/><Relationship Id="rId32" Type="http://schemas.openxmlformats.org/officeDocument/2006/relationships/hyperlink" Target="https://login.consultant.ru/link/?req=doc&amp;base=LAW&amp;n=511701&amp;date=17.09.2026" TargetMode = "External"/><Relationship Id="rId33" Type="http://schemas.openxmlformats.org/officeDocument/2006/relationships/hyperlink" Target="http://www.pravo.gov.ru" TargetMode = "External"/><Relationship Id="rId34" Type="http://schemas.openxmlformats.org/officeDocument/2006/relationships/hyperlink" Target="https://login.consultant.ru/link/?req=doc&amp;base=LAW&amp;n=541090&amp;date=17.09.2026&amp;dst=100094&amp;field=134" TargetMode = "External"/><Relationship Id="rId35" Type="http://schemas.openxmlformats.org/officeDocument/2006/relationships/hyperlink" Target="https://login.consultant.ru/link/?req=doc&amp;base=LAW&amp;n=527604&amp;date=17.09.2026" TargetMode = "External"/><Relationship Id="rId36" Type="http://schemas.openxmlformats.org/officeDocument/2006/relationships/hyperlink" Target="http://www.pravo.gov.ru" TargetMode = "External"/><Relationship Id="rId37" Type="http://schemas.openxmlformats.org/officeDocument/2006/relationships/hyperlink" Target="https://login.consultant.ru/link/?req=doc&amp;base=RLAW080&amp;n=74502&amp;date=17.09.2026" TargetMode = "External"/><Relationship Id="rId38" Type="http://schemas.openxmlformats.org/officeDocument/2006/relationships/hyperlink" Target="https://login.consultant.ru/link/?req=doc&amp;base=RLAW080&amp;n=178685&amp;date=17.09.2026" TargetMode = "External"/><Relationship Id="rId39" Type="http://schemas.openxmlformats.org/officeDocument/2006/relationships/hyperlink" Target="https://login.consultant.ru/link/?req=doc&amp;base=RLAW080&amp;n=185167&amp;date=17.09.2026&amp;dst=100042&amp;field=134" TargetMode = "External"/><Relationship Id="rId40" Type="http://schemas.openxmlformats.org/officeDocument/2006/relationships/hyperlink" Target="https://login.consultant.ru/link/?req=doc&amp;base=LAW&amp;n=510498&amp;date=17.09.2026&amp;dst=100012&amp;field=134" TargetMode = "External"/><Relationship Id="rId41" Type="http://schemas.openxmlformats.org/officeDocument/2006/relationships/hyperlink" Target="https://login.consultant.ru/link/?req=doc&amp;base=LAW&amp;n=510498&amp;date=17.09.2026&amp;dst=100012&amp;field=134" TargetMode = "External"/><Relationship Id="rId42" Type="http://schemas.openxmlformats.org/officeDocument/2006/relationships/hyperlink" Target="https://login.consultant.ru/link/?req=doc&amp;base=LAW&amp;n=527765&amp;date=17.09.2026&amp;dst=441&amp;field=134" TargetMode = "External"/><Relationship Id="rId43" Type="http://schemas.openxmlformats.org/officeDocument/2006/relationships/hyperlink" Target="https://login.consultant.ru/link/?req=doc&amp;base=LAW&amp;n=527765&amp;date=17.09.2026&amp;dst=442&amp;field=134" TargetMode = "External"/><Relationship Id="rId44" Type="http://schemas.openxmlformats.org/officeDocument/2006/relationships/hyperlink" Target="https://login.consultant.ru/link/?req=doc&amp;base=LAW&amp;n=527765&amp;date=17.09.2026&amp;dst=458&amp;field=134" TargetMode = "External"/><Relationship Id="rId45" Type="http://schemas.openxmlformats.org/officeDocument/2006/relationships/hyperlink" Target="https://login.consultant.ru/link/?req=doc&amp;base=LAW&amp;n=527765&amp;date=17.09.2026&amp;dst=471&amp;field=134" TargetMode = "External"/><Relationship Id="rId46" Type="http://schemas.openxmlformats.org/officeDocument/2006/relationships/hyperlink" Target="https://login.consultant.ru/link/?req=doc&amp;base=LAW&amp;n=527765&amp;date=17.09.2026&amp;dst=476&amp;field=134" TargetMode = "External"/><Relationship Id="rId47" Type="http://schemas.openxmlformats.org/officeDocument/2006/relationships/hyperlink" Target="https://login.consultant.ru/link/?req=doc&amp;base=LAW&amp;n=527765&amp;date=17.09.2026&amp;dst=884&amp;field=134" TargetMode = "External"/><Relationship Id="rId48" Type="http://schemas.openxmlformats.org/officeDocument/2006/relationships/hyperlink" Target="https://login.consultant.ru/link/?req=doc&amp;base=LAW&amp;n=527765&amp;date=17.09.2026&amp;dst=478&amp;field=134" TargetMode = "External"/><Relationship Id="rId49" Type="http://schemas.openxmlformats.org/officeDocument/2006/relationships/hyperlink" Target="https://login.consultant.ru/link/?req=doc&amp;base=LAW&amp;n=527765&amp;date=17.09.2026&amp;dst=499&amp;field=134" TargetMode = "External"/><Relationship Id="rId50" Type="http://schemas.openxmlformats.org/officeDocument/2006/relationships/hyperlink" Target="https://login.consultant.ru/link/?req=doc&amp;base=LAW&amp;n=527765&amp;date=17.09.2026&amp;dst=564&amp;field=134" TargetMode = "External"/><Relationship Id="rId51" Type="http://schemas.openxmlformats.org/officeDocument/2006/relationships/hyperlink" Target="https://login.consultant.ru/link/?req=doc&amp;base=LAW&amp;n=527765&amp;date=17.09.2026&amp;dst=565&amp;field=134" TargetMode = "External"/><Relationship Id="rId52" Type="http://schemas.openxmlformats.org/officeDocument/2006/relationships/hyperlink" Target="https://login.consultant.ru/link/?req=doc&amp;base=LAW&amp;n=527765&amp;date=17.09.2026&amp;dst=566&amp;field=134" TargetMode = "External"/><Relationship Id="rId53" Type="http://schemas.openxmlformats.org/officeDocument/2006/relationships/hyperlink" Target="https://login.consultant.ru/link/?req=doc&amp;base=LAW&amp;n=527765&amp;date=17.09.2026&amp;dst=578&amp;field=134" TargetMode = "External"/><Relationship Id="rId54" Type="http://schemas.openxmlformats.org/officeDocument/2006/relationships/hyperlink" Target="https://login.consultant.ru/link/?req=doc&amp;base=LAW&amp;n=527765&amp;date=17.09.2026&amp;dst=579&amp;field=134" TargetMode = "External"/><Relationship Id="rId55" Type="http://schemas.openxmlformats.org/officeDocument/2006/relationships/hyperlink" Target="https://login.consultant.ru/link/?req=doc&amp;base=RLAW080&amp;n=138814&amp;date=17.09.2026&amp;dst=100016&amp;field=134" TargetMode = "External"/><Relationship Id="rId56" Type="http://schemas.openxmlformats.org/officeDocument/2006/relationships/hyperlink" Target="https://login.consultant.ru/link/?req=doc&amp;base=RLAW080&amp;n=146289&amp;date=17.09.2026&amp;dst=100008&amp;field=134" TargetMode = "External"/><Relationship Id="rId57" Type="http://schemas.openxmlformats.org/officeDocument/2006/relationships/hyperlink" Target="http://rosreestr.ru" TargetMode = "External"/><Relationship Id="rId58" Type="http://schemas.openxmlformats.org/officeDocument/2006/relationships/hyperlink" Target="http://rosreestr.ru" TargetMode = "External"/><Relationship Id="rId59" Type="http://schemas.openxmlformats.org/officeDocument/2006/relationships/hyperlink" Target="http://www.nalog.ru" TargetMode = "External"/><Relationship Id="rId60" Type="http://schemas.openxmlformats.org/officeDocument/2006/relationships/hyperlink" Target="https://login.consultant.ru/link/?req=doc&amp;base=LAW&amp;n=541090&amp;date=17.09.2026&amp;dst=43&amp;field=134" TargetMode = "External"/><Relationship Id="rId61" Type="http://schemas.openxmlformats.org/officeDocument/2006/relationships/hyperlink" Target="https://login.consultant.ru/link/?req=doc&amp;base=RLAW080&amp;n=146289&amp;date=17.09.2026&amp;dst=100014&amp;field=134" TargetMode = "External"/><Relationship Id="rId62" Type="http://schemas.openxmlformats.org/officeDocument/2006/relationships/hyperlink" Target="https://login.consultant.ru/link/?req=doc&amp;base=LAW&amp;n=511602&amp;date=17.09.2026&amp;dst=100088&amp;field=134" TargetMode = "External"/><Relationship Id="rId63" Type="http://schemas.openxmlformats.org/officeDocument/2006/relationships/hyperlink" Target="https://login.consultant.ru/link/?req=doc&amp;base=LAW&amp;n=527765&amp;date=17.09.2026&amp;dst=838&amp;field=134" TargetMode = "External"/><Relationship Id="rId64" Type="http://schemas.openxmlformats.org/officeDocument/2006/relationships/hyperlink" Target="https://login.consultant.ru/link/?req=doc&amp;base=LAW&amp;n=527765&amp;date=17.09.2026&amp;dst=1582&amp;field=134" TargetMode = "External"/><Relationship Id="rId65" Type="http://schemas.openxmlformats.org/officeDocument/2006/relationships/hyperlink" Target="https://login.consultant.ru/link/?req=doc&amp;base=LAW&amp;n=511701&amp;date=17.09.2026" TargetMode = "External"/><Relationship Id="rId66" Type="http://schemas.openxmlformats.org/officeDocument/2006/relationships/hyperlink" Target="https://login.consultant.ru/link/?req=doc&amp;base=LAW&amp;n=527604&amp;date=17.09.2026" TargetMode = "External"/><Relationship Id="rId67" Type="http://schemas.openxmlformats.org/officeDocument/2006/relationships/hyperlink" Target="https://login.consultant.ru/link/?req=doc&amp;base=LAW&amp;n=527604&amp;date=17.09.2026" TargetMode = "External"/><Relationship Id="rId68" Type="http://schemas.openxmlformats.org/officeDocument/2006/relationships/hyperlink" Target="https://login.consultant.ru/link/?req=doc&amp;base=RLAW080&amp;n=138814&amp;date=17.09.2026&amp;dst=100024&amp;field=134" TargetMode = "External"/><Relationship Id="rId69" Type="http://schemas.openxmlformats.org/officeDocument/2006/relationships/hyperlink" Target="https://login.consultant.ru/link/?req=doc&amp;base=RLAW080&amp;n=138814&amp;date=17.09.2026&amp;dst=100032&amp;field=134" TargetMode = "External"/><Relationship Id="rId70" Type="http://schemas.openxmlformats.org/officeDocument/2006/relationships/hyperlink" Target="https://login.consultant.ru/link/?req=doc&amp;base=LAW&amp;n=471020&amp;date=17.09.2026" TargetMode = "External"/><Relationship Id="rId71" Type="http://schemas.openxmlformats.org/officeDocument/2006/relationships/hyperlink" Target="https://login.consultant.ru/link/?req=doc&amp;base=RLAW080&amp;n=138814&amp;date=17.09.2026&amp;dst=100034&amp;field=134" TargetMode = "External"/><Relationship Id="rId72" Type="http://schemas.openxmlformats.org/officeDocument/2006/relationships/hyperlink" Target="https://login.consultant.ru/link/?req=doc&amp;base=LAW&amp;n=511602&amp;date=17.09.2026" TargetMode = "External"/><Relationship Id="rId73" Type="http://schemas.openxmlformats.org/officeDocument/2006/relationships/hyperlink" Target="https://login.consultant.ru/link/?req=doc&amp;base=RLAW080&amp;n=146289&amp;date=17.09.2026&amp;dst=100028&amp;field=134" TargetMode = "External"/><Relationship Id="rId74" Type="http://schemas.openxmlformats.org/officeDocument/2006/relationships/hyperlink" Target="https://login.consultant.ru/link/?req=doc&amp;base=RLAW080&amp;n=146289&amp;date=17.09.2026&amp;dst=100037&amp;field=134" TargetMode = "External"/><Relationship Id="rId75" Type="http://schemas.openxmlformats.org/officeDocument/2006/relationships/hyperlink" Target="https://login.consultant.ru/link/?req=doc&amp;base=LAW&amp;n=443427&amp;date=17.09.2026&amp;dst=49&amp;field=134" TargetMode = "External"/><Relationship Id="rId76" Type="http://schemas.openxmlformats.org/officeDocument/2006/relationships/hyperlink" Target="https://login.consultant.ru/link/?req=doc&amp;base=LAW&amp;n=541090&amp;date=17.09.2026&amp;dst=107&amp;field=134" TargetMode = "External"/><Relationship Id="rId77" Type="http://schemas.openxmlformats.org/officeDocument/2006/relationships/hyperlink" Target="https://login.consultant.ru/link/?req=doc&amp;base=LAW&amp;n=311791&amp;date=17.09.2026" TargetMode = "External"/><Relationship Id="rId78" Type="http://schemas.openxmlformats.org/officeDocument/2006/relationships/hyperlink" Target="https://login.consultant.ru/link/?req=doc&amp;base=RLAW080&amp;n=146289&amp;date=17.09.2026&amp;dst=100068&amp;field=134" TargetMode = "External"/><Relationship Id="rId79" Type="http://schemas.openxmlformats.org/officeDocument/2006/relationships/hyperlink" Target="https://login.consultant.ru/link/?req=doc&amp;base=LAW&amp;n=541090&amp;date=17.09.2026&amp;dst=100354&amp;field=134" TargetMode = "External"/><Relationship Id="rId80" Type="http://schemas.openxmlformats.org/officeDocument/2006/relationships/hyperlink" Target="https://login.consultant.ru/link/?req=doc&amp;base=LAW&amp;n=541090&amp;date=17.09.2026&amp;dst=100354&amp;field=134" TargetMode = "External"/><Relationship Id="rId81" Type="http://schemas.openxmlformats.org/officeDocument/2006/relationships/hyperlink" Target="https://login.consultant.ru/link/?req=doc&amp;base=LAW&amp;n=541090&amp;date=17.09.2026&amp;dst=100352&amp;field=134" TargetMode = "External"/><Relationship Id="rId82" Type="http://schemas.openxmlformats.org/officeDocument/2006/relationships/hyperlink" Target="https://login.consultant.ru/link/?req=doc&amp;base=LAW&amp;n=541090&amp;date=17.09.2026&amp;dst=100354&amp;field=134" TargetMode = "External"/><Relationship Id="rId83" Type="http://schemas.openxmlformats.org/officeDocument/2006/relationships/hyperlink" Target="https://login.consultant.ru/link/?req=doc&amp;base=LAW&amp;n=541090&amp;date=17.09.2026&amp;dst=100354&amp;field=134" TargetMode = "External"/><Relationship Id="rId84" Type="http://schemas.openxmlformats.org/officeDocument/2006/relationships/hyperlink" Target="https://login.consultant.ru/link/?req=doc&amp;base=LAW&amp;n=541090&amp;date=17.09.2026&amp;dst=290&amp;field=134" TargetMode = "External"/><Relationship Id="rId85" Type="http://schemas.openxmlformats.org/officeDocument/2006/relationships/hyperlink" Target="https://login.consultant.ru/link/?req=doc&amp;base=LAW&amp;n=541090&amp;date=17.09.2026&amp;dst=100354&amp;field=134" TargetMode = "External"/><Relationship Id="rId86" Type="http://schemas.openxmlformats.org/officeDocument/2006/relationships/hyperlink" Target="https://login.consultant.ru/link/?req=doc&amp;base=LAW&amp;n=541090&amp;date=17.09.2026&amp;dst=100352&amp;field=134" TargetMode = "External"/><Relationship Id="rId87" Type="http://schemas.openxmlformats.org/officeDocument/2006/relationships/hyperlink" Target="https://login.consultant.ru/link/?req=doc&amp;base=RLAW080&amp;n=146289&amp;date=17.09.2026&amp;dst=100077&amp;field=134" TargetMode = "External"/><Relationship Id="rId88" Type="http://schemas.openxmlformats.org/officeDocument/2006/relationships/hyperlink" Target="https://login.consultant.ru/link/?req=doc&amp;base=LAW&amp;n=541090&amp;date=17.09.2026" TargetMode = "External"/><Relationship Id="rId89" Type="http://schemas.openxmlformats.org/officeDocument/2006/relationships/hyperlink" Target="https://login.consultant.ru/link/?req=doc&amp;base=LAW&amp;n=541090&amp;date=17.09.2026&amp;dst=100352&amp;field=134" TargetMode = "External"/><Relationship Id="rId90" Type="http://schemas.openxmlformats.org/officeDocument/2006/relationships/hyperlink" Target="https://login.consultant.ru/link/?req=doc&amp;base=LAW&amp;n=475220&amp;date=17.09.2026" TargetMode = "External"/><Relationship Id="rId91" Type="http://schemas.openxmlformats.org/officeDocument/2006/relationships/hyperlink" Target="https://login.consultant.ru/link/?req=doc&amp;base=LAW&amp;n=475220&amp;date=17.09.2026" TargetMode = "External"/><Relationship Id="rId92" Type="http://schemas.openxmlformats.org/officeDocument/2006/relationships/hyperlink" Target="https://mfc-amur.ru" TargetMode = "External"/><Relationship Id="rId93" Type="http://schemas.openxmlformats.org/officeDocument/2006/relationships/hyperlink" Target="https://login.consultant.ru/link/?req=doc&amp;base=LAW&amp;n=527604&amp;date=17.09.2026" TargetMode = "External"/><Relationship Id="rId94" Type="http://schemas.openxmlformats.org/officeDocument/2006/relationships/hyperlink" Target="https://login.consultant.ru/link/?req=doc&amp;base=LAW&amp;n=527765&amp;date=17.09.2026&amp;dst=435&amp;field=134" TargetMode = "External"/><Relationship Id="rId95" Type="http://schemas.openxmlformats.org/officeDocument/2006/relationships/hyperlink" Target="https://login.consultant.ru/link/?req=doc&amp;base=LAW&amp;n=527765&amp;date=17.09.2026&amp;dst=455&amp;field=134" TargetMode = "External"/><Relationship Id="rId96" Type="http://schemas.openxmlformats.org/officeDocument/2006/relationships/hyperlink" Target="https://login.consultant.ru/link/?req=doc&amp;base=LAW&amp;n=527765&amp;date=17.09.2026&amp;dst=467&amp;field=134" TargetMode = "External"/><Relationship Id="rId97" Type="http://schemas.openxmlformats.org/officeDocument/2006/relationships/hyperlink" Target="https://login.consultant.ru/link/?req=doc&amp;base=LAW&amp;n=527765&amp;date=17.09.2026&amp;dst=575&amp;field=134" TargetMode = "External"/><Relationship Id="rId98" Type="http://schemas.openxmlformats.org/officeDocument/2006/relationships/hyperlink" Target="https://login.consultant.ru/link/?req=doc&amp;base=LAW&amp;n=333037&amp;date=17.09.2026&amp;dst=100012&amp;field=134" TargetMode = "External"/><Relationship Id="rId99" Type="http://schemas.openxmlformats.org/officeDocument/2006/relationships/hyperlink" Target="https://login.consultant.ru/link/?req=doc&amp;base=LAW&amp;n=540428&amp;date=17.09.2026" TargetMode = "External"/><Relationship Id="rId100" Type="http://schemas.openxmlformats.org/officeDocument/2006/relationships/hyperlink" Target="https://login.consultant.ru/link/?req=doc&amp;base=LAW&amp;n=527765&amp;date=17.09.2026&amp;dst=435&amp;field=134" TargetMode = "External"/><Relationship Id="rId101" Type="http://schemas.openxmlformats.org/officeDocument/2006/relationships/hyperlink" Target="https://login.consultant.ru/link/?req=doc&amp;base=LAW&amp;n=527765&amp;date=17.09.2026&amp;dst=455&amp;field=134" TargetMode = "External"/><Relationship Id="rId102" Type="http://schemas.openxmlformats.org/officeDocument/2006/relationships/hyperlink" Target="https://login.consultant.ru/link/?req=doc&amp;base=LAW&amp;n=527765&amp;date=17.09.2026&amp;dst=467&amp;field=134" TargetMode = "External"/><Relationship Id="rId103" Type="http://schemas.openxmlformats.org/officeDocument/2006/relationships/hyperlink" Target="https://login.consultant.ru/link/?req=doc&amp;base=LAW&amp;n=527765&amp;date=17.09.2026&amp;dst=575&amp;field=134" TargetMode = "External"/><Relationship Id="rId104" Type="http://schemas.openxmlformats.org/officeDocument/2006/relationships/hyperlink" Target="https://login.consultant.ru/link/?req=doc&amp;base=LAW&amp;n=333037&amp;date=17.09.2026&amp;dst=100012&amp;field=134" TargetMode = "External"/><Relationship Id="rId105" Type="http://schemas.openxmlformats.org/officeDocument/2006/relationships/hyperlink" Target="https://login.consultant.ru/link/?req=doc&amp;base=LAW&amp;n=540428&amp;date=17.09.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Главы Белогорского муниципального округа от 16.02.2021 N 185
(ред. от 18.04.2022)
"Об утверждении Административного регламента администрации Белогорского муниципального округа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dc:title>
  <dcterms:created xsi:type="dcterms:W3CDTF">2026-09-17T07:03:18Z</dcterms:created>
</cp:coreProperties>
</file>