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2A" w:rsidRPr="0086419E" w:rsidRDefault="00744A29" w:rsidP="00744A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Инвестиционное предложение</w:t>
      </w:r>
    </w:p>
    <w:p w:rsidR="00744A29" w:rsidRPr="00315D2A" w:rsidRDefault="00744A29" w:rsidP="00744A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9"/>
        <w:gridCol w:w="5177"/>
      </w:tblGrid>
      <w:tr w:rsidR="00315D2A" w:rsidRPr="00315D2A" w:rsidTr="00CF2576">
        <w:trPr>
          <w:trHeight w:val="688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инвестиционного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  <w:tc>
          <w:tcPr>
            <w:tcW w:w="5177" w:type="dxa"/>
          </w:tcPr>
          <w:p w:rsidR="00315D2A" w:rsidRPr="00315D2A" w:rsidRDefault="00744A29" w:rsidP="0086419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</w:t>
            </w:r>
            <w:r w:rsidRPr="0074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своение месторождений глины и песка у ст. Екатеринославка </w:t>
            </w:r>
          </w:p>
        </w:tc>
      </w:tr>
      <w:tr w:rsidR="00315D2A" w:rsidRPr="00315D2A" w:rsidTr="00CF2576">
        <w:trPr>
          <w:trHeight w:val="431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Федерации</w:t>
            </w:r>
            <w:proofErr w:type="spellEnd"/>
          </w:p>
        </w:tc>
        <w:tc>
          <w:tcPr>
            <w:tcW w:w="5177" w:type="dxa"/>
          </w:tcPr>
          <w:p w:rsidR="00315D2A" w:rsidRPr="00315D2A" w:rsidRDefault="00744A29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Амурская область</w:t>
            </w:r>
          </w:p>
        </w:tc>
      </w:tr>
      <w:tr w:rsidR="00315D2A" w:rsidRPr="00315D2A" w:rsidTr="00CF2576">
        <w:trPr>
          <w:trHeight w:val="1525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инвестиционного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  <w:tc>
          <w:tcPr>
            <w:tcW w:w="5177" w:type="dxa"/>
          </w:tcPr>
          <w:p w:rsidR="00744A29" w:rsidRPr="0086419E" w:rsidRDefault="00744A29" w:rsidP="0086419E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77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Организация добычи сырья</w:t>
            </w: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обоих месторождениях открытым способом (карьерная разработка).</w:t>
            </w:r>
          </w:p>
          <w:p w:rsidR="00744A29" w:rsidRPr="0086419E" w:rsidRDefault="00744A29" w:rsidP="0086419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Строительство производственного комплекса</w:t>
            </w: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включающего: </w:t>
            </w:r>
          </w:p>
          <w:p w:rsidR="00744A29" w:rsidRPr="0086419E" w:rsidRDefault="00744A29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цех по производству керамического кирпича (проектная мощность — 12 </w:t>
            </w:r>
            <w:proofErr w:type="gramStart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млн</w:t>
            </w:r>
            <w:proofErr w:type="gramEnd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штук в год);</w:t>
            </w:r>
          </w:p>
          <w:p w:rsidR="00744A29" w:rsidRPr="0086419E" w:rsidRDefault="00744A29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линию по выпуску песчано</w:t>
            </w: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noBreakHyphen/>
              <w:t>известковых блоков;</w:t>
            </w:r>
          </w:p>
          <w:p w:rsidR="00744A29" w:rsidRPr="0086419E" w:rsidRDefault="00744A29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потенциальную линию по производству керамзитового гравия.</w:t>
            </w:r>
          </w:p>
          <w:p w:rsidR="00744A29" w:rsidRPr="0086419E" w:rsidRDefault="00744A29" w:rsidP="0086419E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2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Создание логистической инфраструктуры</w:t>
            </w: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отгрузки готовой продукции железнодорожным и автомобильным транспортом.</w:t>
            </w:r>
          </w:p>
          <w:p w:rsidR="00315D2A" w:rsidRPr="00315D2A" w:rsidRDefault="00744A29" w:rsidP="0086419E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2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Обеспечение экологической безопасности</w:t>
            </w: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рекультивации земель после отработки карьеров.</w:t>
            </w:r>
          </w:p>
        </w:tc>
      </w:tr>
      <w:tr w:rsidR="00315D2A" w:rsidRPr="00315D2A" w:rsidTr="00CF2576">
        <w:trPr>
          <w:trHeight w:val="1026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инвестиционного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  <w:tc>
          <w:tcPr>
            <w:tcW w:w="5177" w:type="dxa"/>
          </w:tcPr>
          <w:p w:rsidR="00315D2A" w:rsidRPr="00315D2A" w:rsidRDefault="00744A29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 предполагает комплексное освоение двух месторождений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глины (в 2,5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 юго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noBreakHyphen/>
              <w:t>западнее ст.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Екатеринославка) и песка (в 5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 юго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noBreakHyphen/>
              <w:t>западнее ст.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Екатеринославка) с организацией производства строительных материалов: керамического кирпича марки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и песчано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noBreakHyphen/>
              <w:t>известковых блоков, а также потенциальным выпуском керамзитового гравия. Проект ориентирован на удовлетворение спроса строительной отрасли Амурской области и соседних регионов Дальнего Востока.</w:t>
            </w:r>
          </w:p>
        </w:tc>
      </w:tr>
      <w:tr w:rsidR="00315D2A" w:rsidRPr="00315D2A" w:rsidTr="00CF2576">
        <w:trPr>
          <w:trHeight w:val="979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Отрасль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="00562668" w:rsidRPr="008641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экономики,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которой планируется реализация</w:t>
            </w:r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инвестиционного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  <w:tc>
          <w:tcPr>
            <w:tcW w:w="5177" w:type="dxa"/>
          </w:tcPr>
          <w:p w:rsidR="00315D2A" w:rsidRPr="00315D2A" w:rsidRDefault="00E90438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Производство строительных материалов</w:t>
            </w:r>
          </w:p>
        </w:tc>
      </w:tr>
      <w:tr w:rsidR="00315D2A" w:rsidRPr="00315D2A" w:rsidTr="00CF2576">
        <w:trPr>
          <w:trHeight w:val="842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 и этапы реализации инвестиционного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проекта</w:t>
            </w:r>
          </w:p>
        </w:tc>
        <w:tc>
          <w:tcPr>
            <w:tcW w:w="5177" w:type="dxa"/>
          </w:tcPr>
          <w:p w:rsidR="00E90438" w:rsidRPr="0086419E" w:rsidRDefault="00E90438" w:rsidP="0086419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Подготовка и согласование (получение лицензий на пользование недрами, оформление земельных участков, разработка проектной документации, прохождение экспертиз) – 6-12 месяцев;</w:t>
            </w:r>
          </w:p>
          <w:p w:rsidR="00E90438" w:rsidRPr="0086419E" w:rsidRDefault="00E90438" w:rsidP="0086419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Инфраструктурная подготовка (строительство подъездных дорог, энергоснабжение, обустройство карьеров, закупка техники) – 12-18 месяцев;</w:t>
            </w:r>
          </w:p>
          <w:p w:rsidR="00E90438" w:rsidRPr="0086419E" w:rsidRDefault="00E90438" w:rsidP="0086419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Строительство производственных мощностей (возведение цехов, монтаж оборудования, пусконаладочные работы) – 24 месяца;</w:t>
            </w:r>
          </w:p>
          <w:p w:rsidR="00315D2A" w:rsidRPr="00315D2A" w:rsidRDefault="00E90438" w:rsidP="0086419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Запуск и выход на проектную мощность (начало производства, отладка технологических процессов, наращивание объёмов выпуска) – 24-36 месяцев.</w:t>
            </w:r>
          </w:p>
        </w:tc>
      </w:tr>
      <w:tr w:rsidR="00315D2A" w:rsidRPr="00315D2A" w:rsidTr="00CF2576">
        <w:trPr>
          <w:trHeight w:val="929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Территория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инвестиционного</w:t>
            </w:r>
            <w:proofErr w:type="spellEnd"/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  <w:tc>
          <w:tcPr>
            <w:tcW w:w="5177" w:type="dxa"/>
          </w:tcPr>
          <w:p w:rsidR="00315D2A" w:rsidRPr="00315D2A" w:rsidRDefault="00E90438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Октябрьский округ, </w:t>
            </w:r>
            <w:proofErr w:type="gramStart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Екатеринославка</w:t>
            </w:r>
          </w:p>
        </w:tc>
      </w:tr>
      <w:tr w:rsidR="00315D2A" w:rsidRPr="00315D2A" w:rsidTr="00CF2576">
        <w:trPr>
          <w:trHeight w:val="599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Планируемая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выпуску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продукция/к оказанию услуга</w:t>
            </w:r>
          </w:p>
        </w:tc>
        <w:tc>
          <w:tcPr>
            <w:tcW w:w="5177" w:type="dxa"/>
          </w:tcPr>
          <w:p w:rsidR="00315D2A" w:rsidRPr="00315D2A" w:rsidRDefault="00E90438" w:rsidP="0086419E">
            <w:pPr>
              <w:tabs>
                <w:tab w:val="left" w:pos="23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Кипич</w:t>
            </w:r>
            <w:proofErr w:type="spellEnd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керамичесий</w:t>
            </w:r>
            <w:proofErr w:type="spellEnd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песчано – известковые боки, керамзитовый гравий</w:t>
            </w:r>
          </w:p>
        </w:tc>
      </w:tr>
      <w:tr w:rsidR="00315D2A" w:rsidRPr="00315D2A" w:rsidTr="00CF2576">
        <w:trPr>
          <w:trHeight w:val="1094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инвестиционного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проекта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(новое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производство/модернизация</w:t>
            </w:r>
            <w:proofErr w:type="gramEnd"/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производства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77" w:type="dxa"/>
          </w:tcPr>
          <w:p w:rsidR="00315D2A" w:rsidRPr="00315D2A" w:rsidRDefault="00E90438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Новое производство</w:t>
            </w:r>
          </w:p>
        </w:tc>
      </w:tr>
      <w:tr w:rsidR="00315D2A" w:rsidRPr="00315D2A" w:rsidTr="00CF2576">
        <w:trPr>
          <w:trHeight w:val="1267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Предполагаемые сроки получения исходно-разрешительной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документации, необходимой для реализации</w:t>
            </w:r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инвестиционного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проекта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(дней/мес.)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(опционально)</w:t>
            </w:r>
          </w:p>
        </w:tc>
        <w:tc>
          <w:tcPr>
            <w:tcW w:w="5177" w:type="dxa"/>
          </w:tcPr>
          <w:p w:rsidR="00315D2A" w:rsidRPr="00315D2A" w:rsidRDefault="00E90438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6-12 месяцев</w:t>
            </w:r>
          </w:p>
        </w:tc>
      </w:tr>
      <w:tr w:rsidR="00315D2A" w:rsidRPr="00315D2A" w:rsidTr="0086419E">
        <w:trPr>
          <w:trHeight w:val="357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инвестиционного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  <w:tc>
          <w:tcPr>
            <w:tcW w:w="5177" w:type="dxa"/>
          </w:tcPr>
          <w:p w:rsidR="00315D2A" w:rsidRPr="00315D2A" w:rsidRDefault="00E90438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Прединвестиционная</w:t>
            </w:r>
            <w:proofErr w:type="spellEnd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стадия</w:t>
            </w:r>
          </w:p>
        </w:tc>
      </w:tr>
      <w:tr w:rsidR="00315D2A" w:rsidRPr="00315D2A" w:rsidTr="0086419E">
        <w:trPr>
          <w:trHeight w:val="831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Объемы</w:t>
            </w:r>
            <w:r w:rsidRPr="00315D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потребления</w:t>
            </w:r>
            <w:r w:rsidRPr="00315D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(внутри</w:t>
            </w:r>
            <w:r w:rsidRPr="00315D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субъекта</w:t>
            </w:r>
            <w:proofErr w:type="gramEnd"/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Российской Федерации либо за его пределами)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денежном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эквиваленте</w:t>
            </w:r>
            <w:proofErr w:type="gramEnd"/>
          </w:p>
        </w:tc>
        <w:tc>
          <w:tcPr>
            <w:tcW w:w="5177" w:type="dxa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ru-RU"/>
              </w:rPr>
              <w:t>около</w:t>
            </w:r>
            <w:r w:rsidRPr="0086419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 </w:t>
            </w:r>
            <w:r w:rsidRPr="0086419E">
              <w:rPr>
                <w:rStyle w:val="a4"/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ru-RU"/>
              </w:rPr>
              <w:t xml:space="preserve">472,5 </w:t>
            </w:r>
            <w:proofErr w:type="gramStart"/>
            <w:r w:rsidRPr="0086419E">
              <w:rPr>
                <w:rStyle w:val="a4"/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ru-RU"/>
              </w:rPr>
              <w:t>млн</w:t>
            </w:r>
            <w:proofErr w:type="gramEnd"/>
            <w:r w:rsidRPr="0086419E">
              <w:rPr>
                <w:rStyle w:val="a4"/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ru-RU"/>
              </w:rPr>
              <w:t xml:space="preserve"> руб.</w:t>
            </w:r>
            <w:r w:rsidRPr="0086419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 </w:t>
            </w:r>
            <w:r w:rsidRPr="0086419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ru-RU"/>
              </w:rPr>
              <w:t>в год</w:t>
            </w:r>
          </w:p>
        </w:tc>
      </w:tr>
      <w:tr w:rsidR="00315D2A" w:rsidRPr="00315D2A" w:rsidTr="00CF2576">
        <w:trPr>
          <w:trHeight w:val="506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Возможность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масштабирования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315D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(или)</w:t>
            </w:r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фрагментации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производства</w:t>
            </w:r>
          </w:p>
        </w:tc>
        <w:tc>
          <w:tcPr>
            <w:tcW w:w="5177" w:type="dxa"/>
          </w:tcPr>
          <w:p w:rsidR="00315D2A" w:rsidRPr="00315D2A" w:rsidRDefault="00E90438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315D2A" w:rsidRPr="00315D2A" w:rsidTr="0086419E">
        <w:trPr>
          <w:trHeight w:val="628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Описание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характеристик,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создаваемых или реконструируемых объектов</w:t>
            </w:r>
          </w:p>
        </w:tc>
        <w:tc>
          <w:tcPr>
            <w:tcW w:w="5177" w:type="dxa"/>
          </w:tcPr>
          <w:p w:rsidR="00315D2A" w:rsidRPr="00315D2A" w:rsidRDefault="00315D2A" w:rsidP="0086419E">
            <w:pPr>
              <w:numPr>
                <w:ilvl w:val="0"/>
                <w:numId w:val="1"/>
              </w:numPr>
              <w:tabs>
                <w:tab w:val="left" w:pos="23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315D2A" w:rsidRPr="00315D2A" w:rsidRDefault="00315D2A" w:rsidP="00864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15D2A" w:rsidRPr="00315D2A" w:rsidSect="005C16F2">
          <w:pgSz w:w="11910" w:h="16840"/>
          <w:pgMar w:top="104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9"/>
        <w:gridCol w:w="5177"/>
      </w:tblGrid>
      <w:tr w:rsidR="00315D2A" w:rsidRPr="00315D2A" w:rsidTr="00CF2576">
        <w:trPr>
          <w:trHeight w:val="433"/>
        </w:trPr>
        <w:tc>
          <w:tcPr>
            <w:tcW w:w="9346" w:type="dxa"/>
            <w:gridSpan w:val="2"/>
          </w:tcPr>
          <w:p w:rsidR="00315D2A" w:rsidRPr="00315D2A" w:rsidRDefault="00315D2A" w:rsidP="008641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Анализ</w:t>
            </w:r>
            <w:r w:rsidRPr="00315D2A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экономической</w:t>
            </w:r>
            <w:r w:rsidRPr="00315D2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отрасли</w:t>
            </w:r>
            <w:r w:rsidRPr="00315D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инвестиционного</w:t>
            </w:r>
            <w:r w:rsidRPr="00315D2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проекта</w:t>
            </w:r>
            <w:r w:rsidRPr="00315D2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</w:t>
            </w:r>
            <w:r w:rsidRPr="00315D2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 w:eastAsia="ru-RU"/>
              </w:rPr>
              <w:t>маркетинг</w:t>
            </w:r>
          </w:p>
        </w:tc>
      </w:tr>
      <w:tr w:rsidR="00315D2A" w:rsidRPr="00315D2A" w:rsidTr="00CF2576">
        <w:trPr>
          <w:trHeight w:val="1129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Краткое описание рынка сбыта планируемой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выпуску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продукции/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 оказанию услуги</w:t>
            </w:r>
          </w:p>
        </w:tc>
        <w:tc>
          <w:tcPr>
            <w:tcW w:w="5177" w:type="dxa"/>
          </w:tcPr>
          <w:p w:rsidR="00315D2A" w:rsidRPr="00315D2A" w:rsidRDefault="00E90438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Строительные компании Амурской области, Хабаровского края, Еврейской АО, а также объекты инфраструктурного строительства на Дальнем Востоке</w:t>
            </w:r>
          </w:p>
        </w:tc>
      </w:tr>
      <w:tr w:rsidR="00315D2A" w:rsidRPr="00315D2A" w:rsidTr="00CF2576">
        <w:trPr>
          <w:trHeight w:val="1267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Объемы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потребления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аналогичной продукции/услуг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(внутри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субъекта Российской Федерации и за его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пределами)</w:t>
            </w:r>
          </w:p>
        </w:tc>
        <w:tc>
          <w:tcPr>
            <w:tcW w:w="5177" w:type="dxa"/>
          </w:tcPr>
          <w:p w:rsidR="00B87E11" w:rsidRPr="00B87E11" w:rsidRDefault="00B87E11" w:rsidP="00B87E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Объёмы потребления продукции в Амурск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ой области и соседних регионах:</w:t>
            </w:r>
          </w:p>
          <w:p w:rsidR="00B87E11" w:rsidRPr="00B87E11" w:rsidRDefault="00B87E11" w:rsidP="00B87E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Керамический 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рпич. Спрос в Амурской области - порядка 10-</w:t>
            </w: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15 </w:t>
            </w:r>
            <w:proofErr w:type="gramStart"/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млн</w:t>
            </w:r>
            <w:proofErr w:type="gramEnd"/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шт.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год; в Хабаровском крае и ЕАО -</w:t>
            </w: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до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</w:t>
            </w: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 млн шт. совокупно. Основной спрос формируют жилищное строительство и инфраструктурные проекты.</w:t>
            </w:r>
          </w:p>
          <w:p w:rsidR="00B87E11" w:rsidRPr="00B87E11" w:rsidRDefault="00B87E11" w:rsidP="00B87E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Песчано‑известковые блоки. Потребление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регионе -</w:t>
            </w: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ориентировочно 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 тыс. куб. м в год, с потенциалом роста за счёт малоэтажного и социального строительства.</w:t>
            </w:r>
          </w:p>
          <w:p w:rsidR="00B87E11" w:rsidRPr="00B87E11" w:rsidRDefault="00B87E11" w:rsidP="00B87E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Керамз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итовый гравий. Локальный спрос – 30-</w:t>
            </w: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 тыс. куб. м в год; востребован в утеплении, лёгких бетонах, дренажных работах.</w:t>
            </w:r>
          </w:p>
          <w:p w:rsidR="00315D2A" w:rsidRPr="00315D2A" w:rsidRDefault="00B87E11" w:rsidP="00B87E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Целевой рынок -</w:t>
            </w:r>
            <w:r w:rsidRPr="00B87E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Амурская область, Хабаровский край, ЕАО. Спрос поддерживается госпрограммами развития Дальнего Востока и ростом объёмов строительства.</w:t>
            </w:r>
          </w:p>
        </w:tc>
      </w:tr>
      <w:tr w:rsidR="00315D2A" w:rsidRPr="00315D2A" w:rsidTr="00CF2576">
        <w:trPr>
          <w:trHeight w:val="990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Потенциальные потребители планируемой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выпуску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продукции/к оказанию услуг</w:t>
            </w:r>
          </w:p>
        </w:tc>
        <w:tc>
          <w:tcPr>
            <w:tcW w:w="5177" w:type="dxa"/>
          </w:tcPr>
          <w:p w:rsidR="00315D2A" w:rsidRPr="00315D2A" w:rsidRDefault="00AE11E9" w:rsidP="0086419E">
            <w:pPr>
              <w:tabs>
                <w:tab w:val="left" w:pos="23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Строительные компании</w:t>
            </w:r>
          </w:p>
        </w:tc>
      </w:tr>
      <w:tr w:rsidR="00315D2A" w:rsidRPr="00315D2A" w:rsidTr="0086419E">
        <w:trPr>
          <w:trHeight w:val="279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Объемы производства аналогичной продукции/оказания услуг внутри субъекта</w:t>
            </w:r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Российской</w:t>
            </w:r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Федерации</w:t>
            </w:r>
            <w:r w:rsidRPr="00315D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315D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proofErr w:type="gramEnd"/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всей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Федерации</w:t>
            </w:r>
            <w:proofErr w:type="spellEnd"/>
          </w:p>
        </w:tc>
        <w:tc>
          <w:tcPr>
            <w:tcW w:w="5177" w:type="dxa"/>
          </w:tcPr>
          <w:p w:rsidR="00315D2A" w:rsidRPr="00315D2A" w:rsidRDefault="0094354B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 России производство керамического кирпича, блоков и керамзита налажено во многих регионах. Однако для Дальнего Востока </w:t>
            </w:r>
            <w:r w:rsidRPr="0086419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ru-RU"/>
              </w:rPr>
              <w:lastRenderedPageBreak/>
              <w:t>характерна специфика: из-за логистических издержек импорт некоторых позиций из центральных регионов повышает конечную стоимость для застройщика. Поэтому локальное производство в Амурской области (рядом с сырьевой базой и транспортными узлами) даёт проекту конкурентное преимущество — возможность предлагать более выгодные условия местным и соседним потребителям (Хабаровский край, Еврейская АО).</w:t>
            </w:r>
            <w:r w:rsidRPr="0086419E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15D2A" w:rsidRPr="00315D2A" w:rsidTr="00CF2576">
        <w:trPr>
          <w:trHeight w:val="1264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Возможность выстраивания цепочек кооперации с действующими и создаваемыми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производствами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внутри</w:t>
            </w:r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субъекта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Российской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Федерации</w:t>
            </w:r>
            <w:r w:rsidRPr="00315D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315D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  <w:r w:rsidRPr="00315D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его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пределами</w:t>
            </w:r>
          </w:p>
        </w:tc>
        <w:tc>
          <w:tcPr>
            <w:tcW w:w="5177" w:type="dxa"/>
          </w:tcPr>
          <w:p w:rsidR="0094354B" w:rsidRPr="00315D2A" w:rsidRDefault="0094354B" w:rsidP="008641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Интеграция с добывающими предприятиями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Кооперация с логистическими и транспортными узлами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заимодействие с местными строительными компаниями и застройщиками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артнёрство с производителями сопутствующих стройматериалов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отрудничество с образовательными и научными учреждениями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частие в региональных индустриальных кластерах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оздание межрегиональных производственно-логистических цепочек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ооперация с производителями оборудования и технологий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ключение в федеральные отраслевые цепочки поставок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15D2A" w:rsidRPr="00315D2A" w:rsidTr="00CF2576">
        <w:trPr>
          <w:trHeight w:val="757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Оценка экспортного потенциала планируемой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выпуску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продукции/</w:t>
            </w:r>
            <w:proofErr w:type="gram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proofErr w:type="gramEnd"/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оказанию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услуги</w:t>
            </w:r>
            <w:proofErr w:type="spellEnd"/>
          </w:p>
        </w:tc>
        <w:tc>
          <w:tcPr>
            <w:tcW w:w="5177" w:type="dxa"/>
          </w:tcPr>
          <w:p w:rsidR="00315D2A" w:rsidRPr="00315D2A" w:rsidRDefault="0094354B" w:rsidP="0086419E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Экспортный потенциал проект</w:t>
            </w:r>
            <w:r w:rsidRPr="008641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 </w:t>
            </w:r>
            <w:r w:rsidRPr="0086419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умеренный, с выраженной ориентацией на внутренний рынок Дальнего Востока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 текущих условиях прямой экспо</w:t>
            </w:r>
            <w:proofErr w:type="gramStart"/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рт стр</w:t>
            </w:r>
            <w:proofErr w:type="gramEnd"/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оительных материалов (кирпич, блоки, керамзитовый гравий) за пределы РФ экономически малоэффективен из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noBreakHyphen/>
              <w:t>за высокой доли транспортной составляющей в цене продукции. Основной фокус сбыта целесообразно сохранять на внутреннем рынке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Амурской области и соседних регионах ДФО. При этом экспортный потенциал может быть реализован опосредованно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86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 участие в трансграничных инфраструктурных проектах и поставки в страны ЕАЭС/Азии при наличии локальных распределительных центров.</w:t>
            </w:r>
          </w:p>
        </w:tc>
      </w:tr>
      <w:tr w:rsidR="00315D2A" w:rsidRPr="00315D2A" w:rsidTr="00CF2576">
        <w:trPr>
          <w:trHeight w:val="1264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Конкурентные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преимущества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субъекта Российской Федерации территории</w:t>
            </w:r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локализации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инвестиционного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  <w:tc>
          <w:tcPr>
            <w:tcW w:w="5177" w:type="dxa"/>
          </w:tcPr>
          <w:p w:rsidR="00315D2A" w:rsidRPr="00315D2A" w:rsidRDefault="00234FAF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Близость к Транссибирской магистрали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озможна комбинированная отгрузка: железная дорога + автомобильный транспорт, что повышает гибкость поставок в разные районы Дальнего Востока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Амурская область граничит с Хабаровским краем и Еврейской АО; близость к крупным строительным проектам на Дальнем Востоке сокращает плечо доставки и транспортные издержки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 строительной активности на Дальнем Востоке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</w:t>
            </w:r>
            <w:r w:rsidRPr="00864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ефицит качественных недорогих материалов</w:t>
            </w:r>
            <w:proofErr w:type="gramEnd"/>
          </w:p>
        </w:tc>
      </w:tr>
      <w:tr w:rsidR="00315D2A" w:rsidRPr="00315D2A" w:rsidTr="00CF2576">
        <w:trPr>
          <w:trHeight w:val="254"/>
        </w:trPr>
        <w:tc>
          <w:tcPr>
            <w:tcW w:w="9346" w:type="dxa"/>
            <w:gridSpan w:val="2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Анализ</w:t>
            </w:r>
            <w:r w:rsidRPr="00315D2A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сырьевого</w:t>
            </w:r>
            <w:r w:rsidRPr="00315D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обеспечения</w:t>
            </w:r>
            <w:r w:rsidRPr="00315D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инвестиционного</w:t>
            </w:r>
            <w:r w:rsidRPr="00315D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проекта</w:t>
            </w:r>
            <w:r w:rsidRPr="00315D2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 w:eastAsia="ru-RU"/>
              </w:rPr>
              <w:t>(опционально)</w:t>
            </w:r>
          </w:p>
        </w:tc>
      </w:tr>
      <w:tr w:rsidR="00315D2A" w:rsidRPr="00315D2A" w:rsidTr="00CF2576">
        <w:trPr>
          <w:trHeight w:val="3369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Уровень</w:t>
            </w:r>
            <w:r w:rsidRPr="00315D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качество</w:t>
            </w:r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сырьевого</w:t>
            </w:r>
            <w:proofErr w:type="gramEnd"/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обеспечения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инвестиционного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проекта,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том числе за счет:</w:t>
            </w:r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-существующих</w:t>
            </w:r>
            <w:r w:rsidRPr="00315D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мощностей</w:t>
            </w:r>
            <w:r w:rsidRPr="00315D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315D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субъекте Российской Федерации;</w:t>
            </w:r>
          </w:p>
          <w:p w:rsidR="00315D2A" w:rsidRPr="00315D2A" w:rsidRDefault="00315D2A" w:rsidP="008641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-внутреннего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рынка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Российской</w:t>
            </w:r>
            <w:proofErr w:type="gramEnd"/>
          </w:p>
          <w:p w:rsidR="00315D2A" w:rsidRPr="00315D2A" w:rsidRDefault="00315D2A" w:rsidP="008641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Федерации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учетом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логистических возможностей субъекта Российской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Федерации);</w:t>
            </w:r>
          </w:p>
          <w:p w:rsidR="00315D2A" w:rsidRPr="00315D2A" w:rsidRDefault="00315D2A" w:rsidP="008641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импорта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иностранных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государств</w:t>
            </w:r>
            <w:proofErr w:type="spellEnd"/>
          </w:p>
        </w:tc>
        <w:tc>
          <w:tcPr>
            <w:tcW w:w="5177" w:type="dxa"/>
          </w:tcPr>
          <w:p w:rsidR="0094354B" w:rsidRPr="0094354B" w:rsidRDefault="0094354B" w:rsidP="0086419E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6419E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За счёт существующих мощностей в субъекте РФ.</w:t>
            </w:r>
            <w:r w:rsidRPr="009435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Месторождения глины (1 516 тыс. куб. м) и песка (920 тыс. куб. м) числятся на балансе местных предприятий, не эксплуатируются, запасы подтверждены, технологические свойства сырья изучены: глина пригодна для выпуска кирпича марки 100 и керамзитового гравия, песок — для песчано</w:t>
            </w:r>
            <w:r w:rsidRPr="009435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известковых блоков.</w:t>
            </w:r>
          </w:p>
          <w:p w:rsidR="0094354B" w:rsidRPr="0094354B" w:rsidRDefault="0094354B" w:rsidP="0086419E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6419E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За счёт внутреннего рынка РФ.</w:t>
            </w:r>
            <w:r w:rsidRPr="009435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Сырьё местное, потребности в импорте нет; логистика упрощена близостью к Транссибу — это позволяет снабжать стройматериалами Амурскую область и соседние регионы Дальнего Востока.</w:t>
            </w:r>
          </w:p>
          <w:p w:rsidR="00315D2A" w:rsidRPr="00315D2A" w:rsidRDefault="0094354B" w:rsidP="0086419E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За счёт импорта из иностранных государств.</w:t>
            </w:r>
            <w:r w:rsidRPr="009435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9435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Не требуется</w:t>
            </w:r>
            <w:r w:rsidRPr="009435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9435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—</w:t>
            </w:r>
            <w:r w:rsidRPr="009435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9435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сырьевая база достаточна для заявленных объёмов производства, рецептуры отработаны с локальными добавками.</w:t>
            </w:r>
          </w:p>
        </w:tc>
      </w:tr>
      <w:tr w:rsidR="00315D2A" w:rsidRPr="00315D2A" w:rsidTr="00CF2576">
        <w:trPr>
          <w:trHeight w:val="254"/>
        </w:trPr>
        <w:tc>
          <w:tcPr>
            <w:tcW w:w="9346" w:type="dxa"/>
            <w:gridSpan w:val="2"/>
          </w:tcPr>
          <w:p w:rsidR="00315D2A" w:rsidRPr="00315D2A" w:rsidRDefault="00315D2A" w:rsidP="008641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Локализация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инвестиционного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</w:tr>
    </w:tbl>
    <w:p w:rsidR="00315D2A" w:rsidRPr="00315D2A" w:rsidRDefault="00315D2A" w:rsidP="00864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315D2A" w:rsidRPr="00315D2A" w:rsidSect="005C16F2">
          <w:type w:val="continuous"/>
          <w:pgSz w:w="11910" w:h="16840"/>
          <w:pgMar w:top="1100" w:right="708" w:bottom="844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9"/>
        <w:gridCol w:w="2237"/>
        <w:gridCol w:w="2940"/>
      </w:tblGrid>
      <w:tr w:rsidR="00315D2A" w:rsidRPr="00315D2A" w:rsidTr="00CF2576">
        <w:trPr>
          <w:trHeight w:val="707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Кадастровый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и/или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координаты земельного участка</w:t>
            </w:r>
          </w:p>
        </w:tc>
        <w:tc>
          <w:tcPr>
            <w:tcW w:w="5177" w:type="dxa"/>
            <w:gridSpan w:val="2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28:19:011140:3</w:t>
            </w:r>
          </w:p>
        </w:tc>
      </w:tr>
      <w:tr w:rsidR="00315D2A" w:rsidRPr="00315D2A" w:rsidTr="00CF2576">
        <w:trPr>
          <w:trHeight w:val="705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собственности</w:t>
            </w:r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земельном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участке</w:t>
            </w:r>
          </w:p>
        </w:tc>
        <w:tc>
          <w:tcPr>
            <w:tcW w:w="5177" w:type="dxa"/>
            <w:gridSpan w:val="2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</w:p>
        </w:tc>
      </w:tr>
      <w:tr w:rsidR="00315D2A" w:rsidRPr="00315D2A" w:rsidTr="00CF2576">
        <w:trPr>
          <w:trHeight w:val="707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Предполагаемый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сделки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земельным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участком</w:t>
            </w:r>
          </w:p>
        </w:tc>
        <w:tc>
          <w:tcPr>
            <w:tcW w:w="5177" w:type="dxa"/>
            <w:gridSpan w:val="2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аренда</w:t>
            </w:r>
          </w:p>
        </w:tc>
      </w:tr>
      <w:tr w:rsidR="00315D2A" w:rsidRPr="00315D2A" w:rsidTr="00CF2576">
        <w:trPr>
          <w:trHeight w:val="251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Площадь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земельного</w:t>
            </w:r>
            <w:r w:rsidRPr="00315D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участка</w:t>
            </w:r>
            <w:r w:rsidRPr="00315D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(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кв.м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177" w:type="dxa"/>
            <w:gridSpan w:val="2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80000 </w:t>
            </w:r>
            <w:proofErr w:type="spellStart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315D2A" w:rsidRPr="00315D2A" w:rsidTr="00CF2576">
        <w:trPr>
          <w:trHeight w:val="253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участка</w:t>
            </w:r>
            <w:proofErr w:type="spellEnd"/>
          </w:p>
        </w:tc>
        <w:tc>
          <w:tcPr>
            <w:tcW w:w="5177" w:type="dxa"/>
            <w:gridSpan w:val="2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D2A" w:rsidRPr="00315D2A" w:rsidTr="00CF2576">
        <w:trPr>
          <w:trHeight w:val="705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разрешенного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использования земельного участка</w:t>
            </w:r>
          </w:p>
        </w:tc>
        <w:tc>
          <w:tcPr>
            <w:tcW w:w="5177" w:type="dxa"/>
            <w:gridSpan w:val="2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Производственная деятельность</w:t>
            </w:r>
          </w:p>
        </w:tc>
      </w:tr>
      <w:tr w:rsidR="00315D2A" w:rsidRPr="00315D2A" w:rsidTr="00CF2576">
        <w:trPr>
          <w:trHeight w:val="433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proofErr w:type="spellEnd"/>
            <w:r w:rsidR="00AB685A"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преференциального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="00AB685A" w:rsidRPr="0086419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режима</w:t>
            </w:r>
            <w:proofErr w:type="spellEnd"/>
          </w:p>
        </w:tc>
        <w:tc>
          <w:tcPr>
            <w:tcW w:w="5177" w:type="dxa"/>
            <w:gridSpan w:val="2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</w:p>
        </w:tc>
      </w:tr>
      <w:tr w:rsidR="00315D2A" w:rsidRPr="00315D2A" w:rsidTr="00CF2576">
        <w:trPr>
          <w:trHeight w:val="432"/>
        </w:trPr>
        <w:tc>
          <w:tcPr>
            <w:tcW w:w="4169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Льготы</w:t>
            </w:r>
            <w:r w:rsidRPr="00315D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отношении</w:t>
            </w:r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земельного</w:t>
            </w:r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участка</w:t>
            </w:r>
          </w:p>
        </w:tc>
        <w:tc>
          <w:tcPr>
            <w:tcW w:w="5177" w:type="dxa"/>
            <w:gridSpan w:val="2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</w:p>
        </w:tc>
      </w:tr>
      <w:tr w:rsidR="00315D2A" w:rsidRPr="00315D2A" w:rsidTr="00CF2576">
        <w:trPr>
          <w:trHeight w:val="505"/>
        </w:trPr>
        <w:tc>
          <w:tcPr>
            <w:tcW w:w="4169" w:type="dxa"/>
            <w:vMerge w:val="restart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77" w:type="dxa"/>
            <w:gridSpan w:val="2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15D2A" w:rsidRPr="00315D2A" w:rsidTr="00CF2576">
        <w:trPr>
          <w:trHeight w:val="505"/>
        </w:trPr>
        <w:tc>
          <w:tcPr>
            <w:tcW w:w="4169" w:type="dxa"/>
            <w:vMerge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77" w:type="dxa"/>
            <w:gridSpan w:val="2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Мощность</w:t>
            </w:r>
            <w:r w:rsidRPr="00315D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инженерной</w:t>
            </w:r>
            <w:r w:rsidRPr="00315D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инфраструктуры,</w:t>
            </w:r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имеющейся</w:t>
            </w:r>
            <w:proofErr w:type="gramEnd"/>
            <w:r w:rsidRPr="00315D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Pr="00315D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земельном</w:t>
            </w:r>
            <w:r w:rsidRPr="00315D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участке,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315D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том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числе</w:t>
            </w:r>
          </w:p>
        </w:tc>
      </w:tr>
      <w:tr w:rsidR="00315D2A" w:rsidRPr="00315D2A" w:rsidTr="00CF2576">
        <w:trPr>
          <w:trHeight w:val="707"/>
        </w:trPr>
        <w:tc>
          <w:tcPr>
            <w:tcW w:w="4169" w:type="dxa"/>
            <w:vMerge/>
            <w:tcBorders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37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Электроэнергия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МВт</w:t>
            </w:r>
            <w:proofErr w:type="spellEnd"/>
          </w:p>
        </w:tc>
        <w:tc>
          <w:tcPr>
            <w:tcW w:w="2940" w:type="dxa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нет </w:t>
            </w:r>
          </w:p>
        </w:tc>
      </w:tr>
      <w:tr w:rsidR="00315D2A" w:rsidRPr="00315D2A" w:rsidTr="00CF2576">
        <w:trPr>
          <w:trHeight w:val="342"/>
        </w:trPr>
        <w:tc>
          <w:tcPr>
            <w:tcW w:w="4169" w:type="dxa"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Газоснабжение</w:t>
            </w:r>
            <w:proofErr w:type="spellEnd"/>
          </w:p>
        </w:tc>
        <w:tc>
          <w:tcPr>
            <w:tcW w:w="2940" w:type="dxa"/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нет</w:t>
            </w:r>
          </w:p>
        </w:tc>
      </w:tr>
      <w:tr w:rsidR="00315D2A" w:rsidRPr="00315D2A" w:rsidTr="00CF2576">
        <w:trPr>
          <w:trHeight w:val="340"/>
        </w:trPr>
        <w:tc>
          <w:tcPr>
            <w:tcW w:w="4169" w:type="dxa"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Водоснабжение</w:t>
            </w:r>
            <w:proofErr w:type="spellEnd"/>
          </w:p>
        </w:tc>
        <w:tc>
          <w:tcPr>
            <w:tcW w:w="2940" w:type="dxa"/>
            <w:tcBorders>
              <w:bottom w:val="nil"/>
            </w:tcBorders>
          </w:tcPr>
          <w:p w:rsidR="00315D2A" w:rsidRPr="00315D2A" w:rsidRDefault="00AB685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нет</w:t>
            </w:r>
          </w:p>
        </w:tc>
      </w:tr>
      <w:tr w:rsidR="00315D2A" w:rsidRPr="00315D2A" w:rsidTr="00CF2576">
        <w:trPr>
          <w:trHeight w:val="796"/>
        </w:trPr>
        <w:tc>
          <w:tcPr>
            <w:tcW w:w="4169" w:type="dxa"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Водоотведение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м3/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час</w:t>
            </w:r>
            <w:proofErr w:type="spellEnd"/>
          </w:p>
        </w:tc>
        <w:tc>
          <w:tcPr>
            <w:tcW w:w="2940" w:type="dxa"/>
            <w:tcBorders>
              <w:top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D2A" w:rsidRPr="00315D2A" w:rsidTr="00CF2576">
        <w:trPr>
          <w:trHeight w:val="888"/>
        </w:trPr>
        <w:tc>
          <w:tcPr>
            <w:tcW w:w="4169" w:type="dxa"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ж/д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ветки на самом участке </w:t>
            </w:r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или</w:t>
            </w:r>
          </w:p>
        </w:tc>
        <w:tc>
          <w:tcPr>
            <w:tcW w:w="2940" w:type="dxa"/>
            <w:tcBorders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нет</w:t>
            </w:r>
            <w:proofErr w:type="spellEnd"/>
          </w:p>
        </w:tc>
      </w:tr>
      <w:tr w:rsidR="00315D2A" w:rsidRPr="00315D2A" w:rsidTr="00CF2576">
        <w:trPr>
          <w:trHeight w:val="1231"/>
        </w:trPr>
        <w:tc>
          <w:tcPr>
            <w:tcW w:w="4169" w:type="dxa"/>
            <w:vMerge w:val="restart"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315D2A" w:rsidRPr="00315D2A" w:rsidRDefault="00315D2A" w:rsidP="008641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Дополнительная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>о</w:t>
            </w:r>
          </w:p>
          <w:p w:rsidR="00315D2A" w:rsidRPr="00315D2A" w:rsidRDefault="00315D2A" w:rsidP="008641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земельном</w:t>
            </w:r>
            <w:r w:rsidRPr="00315D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участке</w:t>
            </w:r>
            <w:proofErr w:type="gramEnd"/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315D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(или)</w:t>
            </w:r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</w:t>
            </w:r>
            <w:r w:rsidRPr="00315D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объектах недвижимого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имущества</w:t>
            </w:r>
            <w:r w:rsidRPr="00315D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Pr="00315D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земельном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участке</w:t>
            </w:r>
          </w:p>
        </w:tc>
        <w:tc>
          <w:tcPr>
            <w:tcW w:w="2237" w:type="dxa"/>
            <w:tcBorders>
              <w:top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возможность присоединения</w:t>
            </w:r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</w:t>
            </w:r>
            <w:r w:rsidRPr="00315D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более</w:t>
            </w:r>
            <w:r w:rsidRPr="00315D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км.</w:t>
            </w:r>
          </w:p>
        </w:tc>
        <w:tc>
          <w:tcPr>
            <w:tcW w:w="2940" w:type="dxa"/>
            <w:tcBorders>
              <w:top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15D2A" w:rsidRPr="00315D2A" w:rsidTr="00CF2576">
        <w:trPr>
          <w:trHeight w:val="1525"/>
        </w:trPr>
        <w:tc>
          <w:tcPr>
            <w:tcW w:w="4169" w:type="dxa"/>
            <w:vMerge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37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Ближайшая</w:t>
            </w:r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федеральная</w:t>
            </w:r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трасса (тип трассы и</w:t>
            </w:r>
            <w:proofErr w:type="gramEnd"/>
          </w:p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трассы</w:t>
            </w:r>
            <w:proofErr w:type="spellEnd"/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40" w:type="dxa"/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15D2A" w:rsidRPr="00315D2A" w:rsidRDefault="00AC4962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12,934 </w:t>
            </w:r>
            <w:r w:rsidR="0086419E"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км</w:t>
            </w:r>
          </w:p>
        </w:tc>
      </w:tr>
      <w:tr w:rsidR="00315D2A" w:rsidRPr="00315D2A" w:rsidTr="00CF2576">
        <w:trPr>
          <w:trHeight w:val="762"/>
        </w:trPr>
        <w:tc>
          <w:tcPr>
            <w:tcW w:w="4169" w:type="dxa"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7" w:type="dxa"/>
            <w:gridSpan w:val="2"/>
            <w:tcBorders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</w:t>
            </w:r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наличии</w:t>
            </w:r>
            <w:r w:rsidRPr="00315D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производственных</w:t>
            </w:r>
            <w:r w:rsidRPr="00315D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активов в границах земельного участка:</w:t>
            </w:r>
            <w:r w:rsidR="0086419E" w:rsidRPr="008641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отсутствует</w:t>
            </w:r>
          </w:p>
        </w:tc>
      </w:tr>
      <w:tr w:rsidR="00315D2A" w:rsidRPr="00315D2A" w:rsidTr="00CF2576">
        <w:trPr>
          <w:trHeight w:val="512"/>
        </w:trPr>
        <w:tc>
          <w:tcPr>
            <w:tcW w:w="4169" w:type="dxa"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77" w:type="dxa"/>
            <w:gridSpan w:val="2"/>
            <w:tcBorders>
              <w:top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15D2A" w:rsidRPr="00315D2A" w:rsidTr="00CF2576">
        <w:trPr>
          <w:trHeight w:val="614"/>
        </w:trPr>
        <w:tc>
          <w:tcPr>
            <w:tcW w:w="4169" w:type="dxa"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77" w:type="dxa"/>
            <w:gridSpan w:val="2"/>
            <w:tcBorders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Возможность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подключения</w:t>
            </w:r>
            <w:r w:rsidRPr="00315D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315D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инженерной </w:t>
            </w:r>
            <w:r w:rsidRPr="00315D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инфраструктуре:</w:t>
            </w:r>
            <w:r w:rsidR="0086419E" w:rsidRPr="008641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15D2A" w:rsidRPr="00315D2A" w:rsidTr="00CF2576">
        <w:trPr>
          <w:trHeight w:val="525"/>
        </w:trPr>
        <w:tc>
          <w:tcPr>
            <w:tcW w:w="4169" w:type="dxa"/>
            <w:tcBorders>
              <w:top w:val="nil"/>
              <w:bottom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77" w:type="dxa"/>
            <w:gridSpan w:val="2"/>
            <w:tcBorders>
              <w:top w:val="nil"/>
            </w:tcBorders>
          </w:tcPr>
          <w:p w:rsidR="00315D2A" w:rsidRPr="00315D2A" w:rsidRDefault="00315D2A" w:rsidP="00864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15D2A" w:rsidRPr="00315D2A" w:rsidTr="00CF2576">
        <w:trPr>
          <w:trHeight w:val="549"/>
        </w:trPr>
        <w:tc>
          <w:tcPr>
            <w:tcW w:w="9346" w:type="dxa"/>
            <w:gridSpan w:val="3"/>
          </w:tcPr>
          <w:p w:rsidR="00315D2A" w:rsidRPr="00315D2A" w:rsidRDefault="00315D2A" w:rsidP="008641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Иное</w:t>
            </w:r>
            <w:r w:rsidRPr="00315D2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ресурсное</w:t>
            </w:r>
            <w:r w:rsidRPr="00315D2A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обеспечение</w:t>
            </w:r>
            <w:r w:rsidRPr="00315D2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инвестиционного</w:t>
            </w:r>
            <w:r w:rsidRPr="00315D2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315D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 w:eastAsia="ru-RU"/>
              </w:rPr>
              <w:t>проекта</w:t>
            </w:r>
          </w:p>
        </w:tc>
      </w:tr>
      <w:bookmarkEnd w:id="0"/>
    </w:tbl>
    <w:p w:rsidR="000D7389" w:rsidRPr="0086419E" w:rsidRDefault="000D7389" w:rsidP="008641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D7389" w:rsidRPr="0086419E" w:rsidSect="00FD221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057C"/>
    <w:multiLevelType w:val="multilevel"/>
    <w:tmpl w:val="BBDC9B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A3C45"/>
    <w:multiLevelType w:val="multilevel"/>
    <w:tmpl w:val="BD1E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904AE"/>
    <w:multiLevelType w:val="hybridMultilevel"/>
    <w:tmpl w:val="556A1B76"/>
    <w:lvl w:ilvl="0" w:tplc="F70C1316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2CCB0C">
      <w:numFmt w:val="bullet"/>
      <w:lvlText w:val="•"/>
      <w:lvlJc w:val="left"/>
      <w:pPr>
        <w:ind w:left="732" w:hanging="125"/>
      </w:pPr>
      <w:rPr>
        <w:rFonts w:hint="default"/>
        <w:lang w:val="ru-RU" w:eastAsia="en-US" w:bidi="ar-SA"/>
      </w:rPr>
    </w:lvl>
    <w:lvl w:ilvl="2" w:tplc="20246AA0">
      <w:numFmt w:val="bullet"/>
      <w:lvlText w:val="•"/>
      <w:lvlJc w:val="left"/>
      <w:pPr>
        <w:ind w:left="1225" w:hanging="125"/>
      </w:pPr>
      <w:rPr>
        <w:rFonts w:hint="default"/>
        <w:lang w:val="ru-RU" w:eastAsia="en-US" w:bidi="ar-SA"/>
      </w:rPr>
    </w:lvl>
    <w:lvl w:ilvl="3" w:tplc="FBBCFA14">
      <w:numFmt w:val="bullet"/>
      <w:lvlText w:val="•"/>
      <w:lvlJc w:val="left"/>
      <w:pPr>
        <w:ind w:left="1718" w:hanging="125"/>
      </w:pPr>
      <w:rPr>
        <w:rFonts w:hint="default"/>
        <w:lang w:val="ru-RU" w:eastAsia="en-US" w:bidi="ar-SA"/>
      </w:rPr>
    </w:lvl>
    <w:lvl w:ilvl="4" w:tplc="96ACBFE4">
      <w:numFmt w:val="bullet"/>
      <w:lvlText w:val="•"/>
      <w:lvlJc w:val="left"/>
      <w:pPr>
        <w:ind w:left="2210" w:hanging="125"/>
      </w:pPr>
      <w:rPr>
        <w:rFonts w:hint="default"/>
        <w:lang w:val="ru-RU" w:eastAsia="en-US" w:bidi="ar-SA"/>
      </w:rPr>
    </w:lvl>
    <w:lvl w:ilvl="5" w:tplc="1A00EB02">
      <w:numFmt w:val="bullet"/>
      <w:lvlText w:val="•"/>
      <w:lvlJc w:val="left"/>
      <w:pPr>
        <w:ind w:left="2703" w:hanging="125"/>
      </w:pPr>
      <w:rPr>
        <w:rFonts w:hint="default"/>
        <w:lang w:val="ru-RU" w:eastAsia="en-US" w:bidi="ar-SA"/>
      </w:rPr>
    </w:lvl>
    <w:lvl w:ilvl="6" w:tplc="2A1E355A">
      <w:numFmt w:val="bullet"/>
      <w:lvlText w:val="•"/>
      <w:lvlJc w:val="left"/>
      <w:pPr>
        <w:ind w:left="3196" w:hanging="125"/>
      </w:pPr>
      <w:rPr>
        <w:rFonts w:hint="default"/>
        <w:lang w:val="ru-RU" w:eastAsia="en-US" w:bidi="ar-SA"/>
      </w:rPr>
    </w:lvl>
    <w:lvl w:ilvl="7" w:tplc="165C30AC">
      <w:numFmt w:val="bullet"/>
      <w:lvlText w:val="•"/>
      <w:lvlJc w:val="left"/>
      <w:pPr>
        <w:ind w:left="3688" w:hanging="125"/>
      </w:pPr>
      <w:rPr>
        <w:rFonts w:hint="default"/>
        <w:lang w:val="ru-RU" w:eastAsia="en-US" w:bidi="ar-SA"/>
      </w:rPr>
    </w:lvl>
    <w:lvl w:ilvl="8" w:tplc="825EC232">
      <w:numFmt w:val="bullet"/>
      <w:lvlText w:val="•"/>
      <w:lvlJc w:val="left"/>
      <w:pPr>
        <w:ind w:left="4181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2A"/>
    <w:rsid w:val="000D7389"/>
    <w:rsid w:val="00234FAF"/>
    <w:rsid w:val="00315D2A"/>
    <w:rsid w:val="00562668"/>
    <w:rsid w:val="00744A29"/>
    <w:rsid w:val="0086419E"/>
    <w:rsid w:val="0094354B"/>
    <w:rsid w:val="00AB685A"/>
    <w:rsid w:val="00AC4962"/>
    <w:rsid w:val="00AE11E9"/>
    <w:rsid w:val="00B87E11"/>
    <w:rsid w:val="00E90438"/>
    <w:rsid w:val="00FD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D2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44A29"/>
    <w:pPr>
      <w:ind w:left="720"/>
      <w:contextualSpacing/>
    </w:pPr>
  </w:style>
  <w:style w:type="character" w:styleId="a4">
    <w:name w:val="Strong"/>
    <w:basedOn w:val="a0"/>
    <w:uiPriority w:val="22"/>
    <w:qFormat/>
    <w:rsid w:val="00AB68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D2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44A29"/>
    <w:pPr>
      <w:ind w:left="720"/>
      <w:contextualSpacing/>
    </w:pPr>
  </w:style>
  <w:style w:type="character" w:styleId="a4">
    <w:name w:val="Strong"/>
    <w:basedOn w:val="a0"/>
    <w:uiPriority w:val="22"/>
    <w:qFormat/>
    <w:rsid w:val="00AB6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13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3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2223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6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2026-08-07T02:14:00Z</dcterms:created>
  <dcterms:modified xsi:type="dcterms:W3CDTF">2026-08-07T06:31:00Z</dcterms:modified>
</cp:coreProperties>
</file>