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41" w:rsidRDefault="004865A1">
      <w:pPr>
        <w:pStyle w:val="ConsPlusNormal"/>
        <w:jc w:val="center"/>
      </w:pPr>
      <w:r>
        <w:t>Инвестиционное предложение</w:t>
      </w:r>
    </w:p>
    <w:p w:rsidR="008F5641" w:rsidRDefault="008F5641">
      <w:pPr>
        <w:pStyle w:val="ConsPlusNormal"/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2417"/>
        <w:gridCol w:w="22"/>
        <w:gridCol w:w="2381"/>
        <w:gridCol w:w="3408"/>
      </w:tblGrid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Основные характеристики инвестиционного проекта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Наименование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D463C5" w:rsidP="00D463C5">
            <w:pPr>
              <w:pStyle w:val="ConsPlusNormal"/>
            </w:pPr>
            <w:r>
              <w:t xml:space="preserve">Архитектурно-строительное планирование и строительство </w:t>
            </w:r>
            <w:r w:rsidR="003A39A2" w:rsidRPr="003A39A2">
              <w:t>горнолыжного к</w:t>
            </w:r>
            <w:r>
              <w:t>урорта</w:t>
            </w:r>
            <w:r w:rsidR="003A39A2" w:rsidRPr="003A39A2">
              <w:t xml:space="preserve"> «</w:t>
            </w:r>
            <w:proofErr w:type="spellStart"/>
            <w:r w:rsidR="003A39A2" w:rsidRPr="003A39A2">
              <w:t>Усть-Корал</w:t>
            </w:r>
            <w:proofErr w:type="spellEnd"/>
            <w:r w:rsidR="003A39A2" w:rsidRPr="003A39A2">
              <w:t>»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725A5" w:rsidP="006725A5">
            <w:pPr>
              <w:pStyle w:val="ConsPlusNormal"/>
            </w:pPr>
            <w:r>
              <w:t>Амурская область г. Тында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Цель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026CE7" w:rsidP="00026CE7">
            <w:pPr>
              <w:pStyle w:val="ConsPlusNormal"/>
            </w:pPr>
            <w:r w:rsidRPr="00026CE7">
              <w:t xml:space="preserve">Строительство нового объекта туристической инфраструктуры (гостиница, кафе, </w:t>
            </w:r>
            <w:r>
              <w:t>административно-хозяйственного блока</w:t>
            </w:r>
            <w:r w:rsidRPr="00026CE7">
              <w:t>) на горнолыжном спуске для организации временного проживания, питания и сервисного обслуживания туристов и горнолыжников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9E2A48" w:rsidRPr="009E2A48" w:rsidRDefault="009E2A48" w:rsidP="006725A5">
            <w:pPr>
              <w:pStyle w:val="ConsPlusNormal"/>
            </w:pPr>
            <w:r w:rsidRPr="009E2A48">
              <w:t>Горнолыжный комплекс «</w:t>
            </w:r>
            <w:proofErr w:type="spellStart"/>
            <w:r w:rsidRPr="009E2A48">
              <w:t>Усть-Корал</w:t>
            </w:r>
            <w:proofErr w:type="spellEnd"/>
            <w:r w:rsidRPr="009E2A48">
              <w:t xml:space="preserve">» располагается непосредственно в черте города. </w:t>
            </w:r>
            <w:r w:rsidR="003B7DF9">
              <w:t>Спу</w:t>
            </w:r>
            <w:proofErr w:type="gramStart"/>
            <w:r w:rsidR="003B7DF9">
              <w:t>ск вкл</w:t>
            </w:r>
            <w:proofErr w:type="gramEnd"/>
            <w:r w:rsidR="003B7DF9">
              <w:t xml:space="preserve">ючает две трассы. </w:t>
            </w:r>
            <w:r w:rsidRPr="009E2A48">
              <w:t xml:space="preserve">Основная трасса длиной 450 м, перепад высот - 92 м. Малый склон для начинающих - 120 м. Сезон катания длится с ноября по апрель. На базе комплекса работает спортивная школа, проводятся соревнования. </w:t>
            </w:r>
          </w:p>
          <w:p w:rsidR="006725A5" w:rsidRDefault="006304DC" w:rsidP="00450E21">
            <w:pPr>
              <w:pStyle w:val="ConsPlusNormal"/>
            </w:pPr>
            <w:proofErr w:type="gramStart"/>
            <w:r w:rsidRPr="006304DC">
              <w:t>Проект предусматривает строительство с нуля гостиницы</w:t>
            </w:r>
            <w:r>
              <w:t xml:space="preserve"> (</w:t>
            </w:r>
            <w:r w:rsidR="00812319">
              <w:t>62 места, 1280 кв. м.</w:t>
            </w:r>
            <w:r>
              <w:t>)</w:t>
            </w:r>
            <w:r w:rsidRPr="006304DC">
              <w:t>, кафе</w:t>
            </w:r>
            <w:r w:rsidR="00812319">
              <w:t xml:space="preserve"> (</w:t>
            </w:r>
            <w:r w:rsidR="00450E21">
              <w:t>8</w:t>
            </w:r>
            <w:r w:rsidR="00812319">
              <w:t>0 посадочных мест</w:t>
            </w:r>
            <w:r w:rsidR="00450E21">
              <w:t>, 480 кв. м.</w:t>
            </w:r>
            <w:r w:rsidR="00812319">
              <w:t>)</w:t>
            </w:r>
            <w:r w:rsidRPr="006304DC">
              <w:t xml:space="preserve"> </w:t>
            </w:r>
            <w:r w:rsidR="00450E21">
              <w:t xml:space="preserve">с парковочным местом </w:t>
            </w:r>
            <w:r w:rsidRPr="006304DC">
              <w:t xml:space="preserve">и </w:t>
            </w:r>
            <w:r>
              <w:t>административно-хозяйственного блока</w:t>
            </w:r>
            <w:r w:rsidR="00812319">
              <w:t xml:space="preserve"> (3200 кв. м.)</w:t>
            </w:r>
            <w:r w:rsidRPr="006304DC">
              <w:t xml:space="preserve"> на действующем горнолыжном спуске.</w:t>
            </w:r>
            <w:proofErr w:type="gramEnd"/>
            <w:r w:rsidRPr="006304DC">
              <w:t xml:space="preserve"> Это позволит принимать туристов с ночевкой, обеспечить их питанием и полным набором сопутствующих услуг (прокат, </w:t>
            </w:r>
            <w:proofErr w:type="spellStart"/>
            <w:r w:rsidRPr="006304DC">
              <w:t>ски</w:t>
            </w:r>
            <w:proofErr w:type="spellEnd"/>
            <w:r w:rsidRPr="006304DC">
              <w:t>-сервис, хранение). Проект масштабируемый (можно увеличивать номера и услуги), фрагментируемый (</w:t>
            </w:r>
            <w:r>
              <w:t xml:space="preserve">кафе и гостиница могут работать </w:t>
            </w:r>
            <w:r w:rsidRPr="006304DC">
              <w:t xml:space="preserve">отдельно), а также адаптируемый для летнего сезона. 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Отрасль экономики, в которой планируется реализация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725A5">
            <w:pPr>
              <w:pStyle w:val="ConsPlusNormal"/>
            </w:pPr>
            <w:r>
              <w:t>Туризм и рекреация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Срок и этапы реализации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B14B01" w:rsidP="00B31A3A">
            <w:pPr>
              <w:pStyle w:val="ConsPlusNormal"/>
            </w:pPr>
            <w:r>
              <w:t xml:space="preserve">В рамках реализации долгосрочного плана комплексного социально-экономического развития городского округа «Город Тында» на период до 2030 года (распоряжение Правительства РФ от 31.07.2023 №2058-р) </w:t>
            </w:r>
            <w:r w:rsidR="00B31A3A">
              <w:t>установлен срок реализации с 2027 по 2029 годы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Территория реализации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9E2A48" w:rsidP="009E2A48">
            <w:pPr>
              <w:pStyle w:val="ConsPlusNormal"/>
            </w:pPr>
            <w:r>
              <w:t>Амурская область, г. Тында, ул. Мира, д.10, сопка «Центральная»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Планируемая к выпуску продукция/к оказанию услуга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80419A" w:rsidP="00BB1728">
            <w:pPr>
              <w:pStyle w:val="ConsPlusNormal"/>
            </w:pPr>
            <w:r>
              <w:t>Р</w:t>
            </w:r>
            <w:r w:rsidRPr="0080419A">
              <w:t xml:space="preserve">азмещение в гостинице, питание в кафе, прокат горнолыжного снаряжения, услуги лыжного инструктора, камера хранения, медицинский пункт, </w:t>
            </w:r>
            <w:r w:rsidRPr="0080419A">
              <w:lastRenderedPageBreak/>
              <w:t xml:space="preserve">административные и хозяйственные услуги для персонала 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Тип инвестиционного проекта</w:t>
            </w:r>
          </w:p>
          <w:p w:rsidR="008F5641" w:rsidRDefault="004865A1">
            <w:pPr>
              <w:pStyle w:val="ConsPlusNormal"/>
            </w:pPr>
            <w:r>
              <w:t>(новое производство/модернизация действующего производства)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91296F">
            <w:pPr>
              <w:pStyle w:val="ConsPlusNormal"/>
            </w:pPr>
            <w:r>
              <w:t>Новое производство</w:t>
            </w:r>
            <w:r w:rsidR="00BB1728">
              <w:t xml:space="preserve">, </w:t>
            </w:r>
            <w:r w:rsidR="00BB1728" w:rsidRPr="00BB1728">
              <w:rPr>
                <w:rStyle w:val="a4"/>
                <w:b w:val="0"/>
                <w:color w:val="0F1115"/>
                <w:shd w:val="clear" w:color="auto" w:fill="FFFFFF"/>
              </w:rPr>
              <w:t>создание новой сопутствующей инфраструктуры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Стадия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700F04">
            <w:pPr>
              <w:pStyle w:val="ConsPlusNormal"/>
            </w:pPr>
            <w:r w:rsidRPr="00700F04">
              <w:t>Инвестиционное предложение, поиск инвестора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Возможность масштабирования и (или) фрагментации производства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596DA6" w:rsidP="001870D9">
            <w:pPr>
              <w:pStyle w:val="ConsPlusNormal"/>
            </w:pPr>
            <w:r>
              <w:t>Возможно п</w:t>
            </w:r>
            <w:r w:rsidRPr="00596DA6">
              <w:t>оэтапное увеличение номерного фонда за счет пристройки модульных блоков</w:t>
            </w:r>
            <w:r>
              <w:t xml:space="preserve">. Ограничений на последующую </w:t>
            </w:r>
            <w:r w:rsidR="001870D9">
              <w:t xml:space="preserve">сдачу в </w:t>
            </w:r>
            <w:r>
              <w:t xml:space="preserve">аренду </w:t>
            </w:r>
            <w:r w:rsidR="001870D9">
              <w:t>помещений не установлено. М</w:t>
            </w:r>
            <w:r w:rsidR="001870D9" w:rsidRPr="001870D9">
              <w:t>асштабировани</w:t>
            </w:r>
            <w:r w:rsidR="001870D9">
              <w:t>е</w:t>
            </w:r>
            <w:r w:rsidR="001870D9" w:rsidRPr="001870D9">
              <w:t xml:space="preserve"> и фрагментаци</w:t>
            </w:r>
            <w:r w:rsidR="001870D9">
              <w:t>я</w:t>
            </w:r>
            <w:r w:rsidR="001870D9" w:rsidRPr="001870D9">
              <w:t xml:space="preserve"> производства</w:t>
            </w:r>
            <w:r w:rsidR="001870D9">
              <w:t xml:space="preserve"> на усмотрение инвестора.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Описание характеристик создаваемых или реконструируемых объектов</w:t>
            </w:r>
          </w:p>
        </w:tc>
        <w:tc>
          <w:tcPr>
            <w:tcW w:w="5811" w:type="dxa"/>
            <w:gridSpan w:val="3"/>
            <w:vAlign w:val="center"/>
          </w:tcPr>
          <w:p w:rsidR="0091296F" w:rsidRDefault="006725A5" w:rsidP="0091296F">
            <w:pPr>
              <w:pStyle w:val="ConsPlusNormal"/>
            </w:pPr>
            <w:r>
              <w:t>С</w:t>
            </w:r>
            <w:r w:rsidRPr="006725A5">
              <w:t>троительство кафе на 80 посадочных мест</w:t>
            </w:r>
            <w:r>
              <w:t xml:space="preserve"> и</w:t>
            </w:r>
            <w:r w:rsidRPr="006725A5">
              <w:t xml:space="preserve"> гостиницы (гостевого дома) на 62 места.</w:t>
            </w:r>
            <w:r w:rsidR="0091296F">
              <w:t xml:space="preserve"> Парковочное место на 30(50) автомобилей (на участке по ул. Мира № 6-8, размер площадки 110х40).</w:t>
            </w:r>
          </w:p>
          <w:p w:rsidR="0091296F" w:rsidRDefault="0091296F" w:rsidP="0091296F">
            <w:pPr>
              <w:pStyle w:val="ConsPlusNormal"/>
            </w:pPr>
            <w:r>
              <w:t xml:space="preserve">Строительство административно-бытового здания с помещениями для хранения, выдачи и ремонта спортинвентаря, отдыха и обогрева населения, для комфортной работы персонала. Размещение на территории </w:t>
            </w:r>
            <w:r w:rsidR="00222F20">
              <w:t>спуска</w:t>
            </w:r>
            <w:r>
              <w:t xml:space="preserve">. </w:t>
            </w:r>
          </w:p>
          <w:p w:rsidR="008F5641" w:rsidRDefault="0091296F" w:rsidP="00794712">
            <w:pPr>
              <w:pStyle w:val="ConsPlusNormal"/>
            </w:pPr>
            <w:r>
              <w:t xml:space="preserve">Требуется </w:t>
            </w:r>
            <w:r w:rsidR="00222F20">
              <w:t>ремонт</w:t>
            </w:r>
            <w:r>
              <w:t xml:space="preserve"> подъездной дороги, </w:t>
            </w:r>
            <w:r w:rsidR="00222F20">
              <w:t xml:space="preserve">строительство </w:t>
            </w:r>
            <w:r>
              <w:t>сетей водоснабжения, водоотведения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Анализ экономической отрасли инвестиционного проекта и маркетинг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рынка сбыта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D7D50" w:rsidP="006D7D50">
            <w:pPr>
              <w:pStyle w:val="ConsPlusNormal"/>
            </w:pPr>
            <w:r>
              <w:t>Предоставление услуг гостиницы иногородним спортивным командам, туристам. Предоставление услуг кафе жителям города, иногородним спортивным командам, туристам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Потенциальные потребители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042798" w:rsidP="005B20FE">
            <w:pPr>
              <w:pStyle w:val="ConsPlusNormal"/>
            </w:pPr>
            <w:r>
              <w:t>Проект рассчитан на ж</w:t>
            </w:r>
            <w:r w:rsidR="006725A5">
              <w:t>ител</w:t>
            </w:r>
            <w:r>
              <w:t>ей города</w:t>
            </w:r>
            <w:r w:rsidR="005B20FE">
              <w:t>,</w:t>
            </w:r>
            <w:r w:rsidR="006725A5">
              <w:t xml:space="preserve"> гост</w:t>
            </w:r>
            <w:r>
              <w:t>ей</w:t>
            </w:r>
            <w:r w:rsidR="006725A5">
              <w:t xml:space="preserve"> </w:t>
            </w:r>
            <w:r w:rsidR="005B20FE">
              <w:t xml:space="preserve">Амурской области и сотрудников </w:t>
            </w:r>
            <w:r w:rsidR="00350E2E">
              <w:t>ОАО «РЖД»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Конкурентные преимущества субъекта Российской Федерации и территории локализации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5B20FE" w:rsidP="005B20FE">
            <w:pPr>
              <w:pStyle w:val="ConsPlusNormal"/>
            </w:pPr>
            <w:r>
              <w:t xml:space="preserve">Длительный сезон катания: </w:t>
            </w:r>
            <w:r w:rsidR="0091296F" w:rsidRPr="0091296F">
              <w:t xml:space="preserve"> </w:t>
            </w:r>
            <w:r w:rsidR="0091296F">
              <w:t>с ноября по апрель включительно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Локализация инвестиционного проекта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Кадастровый номер и (или) координаты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9E2A48">
            <w:pPr>
              <w:pStyle w:val="ConsPlusNormal"/>
            </w:pPr>
            <w:r w:rsidRPr="009E2A48">
              <w:t>28:06:010602:183</w:t>
            </w:r>
          </w:p>
          <w:p w:rsidR="00453DCC" w:rsidRDefault="00453DCC" w:rsidP="00453DCC">
            <w:pPr>
              <w:pStyle w:val="ConsPlusNormal"/>
            </w:pPr>
            <w:r w:rsidRPr="009E2A48">
              <w:t>28:06:01060</w:t>
            </w:r>
            <w:r>
              <w:t>3</w:t>
            </w:r>
            <w:r w:rsidRPr="009E2A48">
              <w:t>:</w:t>
            </w:r>
            <w:r>
              <w:t>334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Форма собственности на земельный участок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700F04">
            <w:pPr>
              <w:pStyle w:val="ConsPlusNormal"/>
            </w:pPr>
            <w:r>
              <w:t>Муниципальная собственность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Предполагаемый тип сделки с земельным участком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Аренда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Площадь земельного участка (кв. м)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28 622</w:t>
            </w:r>
            <w:r w:rsidR="00700F04" w:rsidRPr="00700F04">
              <w:t xml:space="preserve"> м. кв.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Категория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9E2A48" w:rsidP="00453DCC">
            <w:pPr>
              <w:pStyle w:val="ConsPlusNormal"/>
            </w:pPr>
            <w:r w:rsidRPr="009E2A48">
              <w:t>Земли населенных пунктов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Вид разрешенного использования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Для эксплуатации горнолыжной трассы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Наличие обременений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Нет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Наличие преференциального режима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350E2E">
            <w:pPr>
              <w:pStyle w:val="ConsPlusNormal"/>
            </w:pPr>
            <w:r>
              <w:t>Возможно с использованием механизмов территории опережающего развития «Амурская»</w:t>
            </w:r>
            <w:r w:rsidR="00453DCC">
              <w:t xml:space="preserve">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Льготы в отношении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453DCC" w:rsidP="00831E3C">
            <w:pPr>
              <w:pStyle w:val="ConsPlusNormal"/>
            </w:pPr>
            <w:r>
              <w:t xml:space="preserve">Не предусмотрено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 xml:space="preserve">Удаленность от автодороги, </w:t>
            </w:r>
            <w:proofErr w:type="gramStart"/>
            <w:r>
              <w:t>км</w:t>
            </w:r>
            <w:proofErr w:type="gramEnd"/>
          </w:p>
        </w:tc>
        <w:tc>
          <w:tcPr>
            <w:tcW w:w="5789" w:type="dxa"/>
            <w:gridSpan w:val="2"/>
            <w:vAlign w:val="center"/>
          </w:tcPr>
          <w:p w:rsidR="00453DCC" w:rsidRDefault="00453DCC">
            <w:pPr>
              <w:pStyle w:val="ConsPlusNormal"/>
            </w:pPr>
            <w:r>
              <w:t>1,4 км</w:t>
            </w:r>
          </w:p>
        </w:tc>
      </w:tr>
      <w:tr w:rsidR="00DD5F6B" w:rsidTr="001F58A7">
        <w:tc>
          <w:tcPr>
            <w:tcW w:w="4479" w:type="dxa"/>
            <w:gridSpan w:val="3"/>
            <w:vMerge w:val="restart"/>
          </w:tcPr>
          <w:p w:rsidR="00DD5F6B" w:rsidRDefault="00DD5F6B" w:rsidP="00BB1DFD">
            <w:pPr>
              <w:pStyle w:val="ConsPlusNormal"/>
            </w:pPr>
            <w:r>
              <w:t>Дополнительная информация о земельном участке и (или) об объектах недвижимого имущества на земельном участке</w:t>
            </w:r>
          </w:p>
        </w:tc>
        <w:tc>
          <w:tcPr>
            <w:tcW w:w="5789" w:type="dxa"/>
            <w:gridSpan w:val="2"/>
            <w:vAlign w:val="center"/>
          </w:tcPr>
          <w:p w:rsidR="00DD5F6B" w:rsidRDefault="00DD5F6B">
            <w:pPr>
              <w:pStyle w:val="ConsPlusNormal"/>
            </w:pPr>
            <w:r>
              <w:t>Мощность инженерной инфраструктуры, имеющейся на земельном участке, в том числе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 w:rsidP="00644871">
            <w:pPr>
              <w:pStyle w:val="ConsPlusNormal"/>
            </w:pPr>
            <w:r>
              <w:t>Электроэнергия, МВт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 w:rsidRPr="00644871">
              <w:t>Имеются сети энергоснабжения мощностью 218 КВт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>
              <w:t>Газоснабжение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>
              <w:t>отсутствует</w:t>
            </w:r>
          </w:p>
        </w:tc>
      </w:tr>
      <w:tr w:rsidR="00DD5F6B" w:rsidTr="008512E0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Default="00DD5F6B">
            <w:pPr>
              <w:pStyle w:val="ConsPlusNormal"/>
            </w:pPr>
            <w:r>
              <w:t>Водоснабжение</w:t>
            </w:r>
          </w:p>
          <w:p w:rsidR="00DD5F6B" w:rsidRPr="00451F69" w:rsidRDefault="00DD5F6B">
            <w:pPr>
              <w:pStyle w:val="ConsPlusNormal"/>
            </w:pPr>
            <w:r>
              <w:t>Водоотведение, м</w:t>
            </w:r>
            <w:r w:rsidRPr="008512E0"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3408" w:type="dxa"/>
          </w:tcPr>
          <w:p w:rsidR="00DD5F6B" w:rsidRDefault="00DD5F6B" w:rsidP="008512E0">
            <w:pPr>
              <w:pStyle w:val="ConsPlusNormal"/>
            </w:pPr>
            <w:r>
              <w:t>отсутствует</w:t>
            </w:r>
          </w:p>
          <w:p w:rsidR="00DD5F6B" w:rsidRDefault="00DD5F6B" w:rsidP="008512E0">
            <w:pPr>
              <w:pStyle w:val="ConsPlusNormal"/>
            </w:pPr>
            <w:r>
              <w:t>отсутствует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Наличие ж/д ветки на земельном участке или возможности присоединения не более 1 км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>
              <w:t>Нет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Ближайшая федеральная трасса (тип трассы и расстояние до трассы)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>
              <w:t>3,9 км, А360 Лена, 171-й км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DD5F6B">
            <w:pPr>
              <w:pStyle w:val="ConsPlusNormal"/>
            </w:pPr>
            <w:proofErr w:type="gramStart"/>
            <w:r>
              <w:t xml:space="preserve">Информация о наличии производственных </w:t>
            </w:r>
            <w:proofErr w:type="spellStart"/>
            <w:r>
              <w:t>активово</w:t>
            </w:r>
            <w:proofErr w:type="spellEnd"/>
            <w:r>
              <w:t xml:space="preserve"> в границах земельного участка:</w:t>
            </w:r>
            <w:proofErr w:type="gramEnd"/>
          </w:p>
          <w:p w:rsidR="00DD5F6B" w:rsidRDefault="00DD5F6B">
            <w:pPr>
              <w:pStyle w:val="ConsPlusNormal"/>
            </w:pPr>
            <w:r w:rsidRPr="00DD5F6B">
              <w:t xml:space="preserve">Имеются сети энергоснабжения мощностью 218 КВт, автодорога, бугельный подъемник (мощность - 64 человека), </w:t>
            </w:r>
            <w:proofErr w:type="spellStart"/>
            <w:r w:rsidRPr="00DD5F6B">
              <w:t>снегоуплотнительная</w:t>
            </w:r>
            <w:proofErr w:type="spellEnd"/>
            <w:r w:rsidRPr="00DD5F6B">
              <w:t xml:space="preserve"> машина «</w:t>
            </w:r>
            <w:proofErr w:type="spellStart"/>
            <w:r w:rsidRPr="00DD5F6B">
              <w:t>Ра</w:t>
            </w:r>
            <w:r>
              <w:t>трак</w:t>
            </w:r>
            <w:proofErr w:type="spellEnd"/>
            <w:r>
              <w:t xml:space="preserve">», </w:t>
            </w:r>
            <w:proofErr w:type="spellStart"/>
            <w:r>
              <w:t>снегонапылительные</w:t>
            </w:r>
            <w:proofErr w:type="spellEnd"/>
            <w:r>
              <w:t xml:space="preserve"> пушки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2907EE">
            <w:pPr>
              <w:pStyle w:val="ConsPlusNormal"/>
            </w:pPr>
            <w:r>
              <w:t xml:space="preserve">Возможность подключения к инженерной инфраструктуре: </w:t>
            </w:r>
          </w:p>
          <w:p w:rsidR="00C26600" w:rsidRDefault="002907EE" w:rsidP="002907EE">
            <w:pPr>
              <w:pStyle w:val="ConsPlusNormal"/>
            </w:pPr>
            <w:r>
              <w:t xml:space="preserve">- </w:t>
            </w:r>
            <w:r w:rsidR="00C26600">
              <w:t>строительство водопровода диаметром 90мм  протяженностью 1,5 км (точка подключения расположена у ЦТП-53)</w:t>
            </w:r>
          </w:p>
          <w:p w:rsidR="002907EE" w:rsidRDefault="00C26600" w:rsidP="002907EE">
            <w:pPr>
              <w:pStyle w:val="ConsPlusNormal"/>
            </w:pPr>
            <w:r>
              <w:lastRenderedPageBreak/>
              <w:t xml:space="preserve">- </w:t>
            </w:r>
            <w:r w:rsidRPr="00C26600">
              <w:t xml:space="preserve">строительство водопровода диаметром </w:t>
            </w:r>
            <w:r>
              <w:t>11</w:t>
            </w:r>
            <w:r w:rsidRPr="00C26600">
              <w:t>0мм  протяженностью 1,</w:t>
            </w:r>
            <w:r>
              <w:t>4</w:t>
            </w:r>
            <w:r w:rsidRPr="00C26600">
              <w:t xml:space="preserve"> км (точка</w:t>
            </w:r>
            <w:r>
              <w:t xml:space="preserve"> подключения расположена у ЦТП-3</w:t>
            </w:r>
            <w:r w:rsidRPr="00C26600">
              <w:t>3)</w:t>
            </w:r>
            <w:r w:rsidR="002907EE">
              <w:t>;</w:t>
            </w:r>
          </w:p>
          <w:p w:rsidR="00C26600" w:rsidRDefault="00C26600" w:rsidP="002907EE">
            <w:pPr>
              <w:pStyle w:val="ConsPlusNormal"/>
            </w:pPr>
            <w:r>
              <w:t>-</w:t>
            </w:r>
            <w:r w:rsidRPr="00C26600">
              <w:t xml:space="preserve"> строительство </w:t>
            </w:r>
            <w:r>
              <w:t>самотечной канализации</w:t>
            </w:r>
            <w:r w:rsidRPr="00C26600">
              <w:t xml:space="preserve"> диаметром </w:t>
            </w:r>
            <w:r>
              <w:t>1</w:t>
            </w:r>
            <w:r w:rsidR="00312B90">
              <w:t>6</w:t>
            </w:r>
            <w:r w:rsidRPr="00C26600">
              <w:t xml:space="preserve">0мм  протяженностью </w:t>
            </w:r>
            <w:r w:rsidR="00312B90">
              <w:t>0</w:t>
            </w:r>
            <w:r w:rsidRPr="00C26600">
              <w:t>,</w:t>
            </w:r>
            <w:r w:rsidR="00312B90">
              <w:t>6</w:t>
            </w:r>
            <w:r w:rsidRPr="00C26600">
              <w:t xml:space="preserve"> км (точка</w:t>
            </w:r>
            <w:r>
              <w:t xml:space="preserve"> подключения расположена у ЦТП-3</w:t>
            </w:r>
            <w:r w:rsidRPr="00C26600">
              <w:t>3)</w:t>
            </w:r>
            <w:r>
              <w:t>;</w:t>
            </w:r>
          </w:p>
          <w:p w:rsidR="002907EE" w:rsidRDefault="002907EE" w:rsidP="00312B90">
            <w:pPr>
              <w:pStyle w:val="ConsPlusNormal"/>
            </w:pPr>
            <w:r>
              <w:t xml:space="preserve">- </w:t>
            </w:r>
            <w:r w:rsidR="00312B90">
              <w:t>строительство теплотрассы 0,46 км, диаметр 80-100 мм.</w:t>
            </w:r>
          </w:p>
        </w:tc>
      </w:tr>
      <w:tr w:rsidR="00453DCC" w:rsidRPr="004865A1" w:rsidTr="00A6624F">
        <w:tc>
          <w:tcPr>
            <w:tcW w:w="10268" w:type="dxa"/>
            <w:gridSpan w:val="5"/>
            <w:vAlign w:val="center"/>
          </w:tcPr>
          <w:p w:rsidR="00453DCC" w:rsidRDefault="00453DCC" w:rsidP="00C8022D">
            <w:pPr>
              <w:pStyle w:val="ConsPlusNormal"/>
              <w:jc w:val="center"/>
              <w:outlineLvl w:val="0"/>
            </w:pPr>
            <w:r w:rsidRPr="00EF5C56">
              <w:lastRenderedPageBreak/>
              <w:t>Инженерная инфраструктура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2693"/>
              <w:gridCol w:w="2126"/>
              <w:gridCol w:w="1701"/>
              <w:gridCol w:w="1560"/>
            </w:tblGrid>
            <w:tr w:rsidR="00EF5C56" w:rsidTr="00A6624F">
              <w:tc>
                <w:tcPr>
                  <w:tcW w:w="1980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 xml:space="preserve">Наименование </w:t>
                  </w:r>
                  <w:proofErr w:type="spellStart"/>
                  <w:r w:rsidRPr="009D30FD">
                    <w:rPr>
                      <w:sz w:val="24"/>
                      <w:szCs w:val="24"/>
                    </w:rPr>
                    <w:t>ресурсоснаб</w:t>
                  </w:r>
                  <w:r w:rsidR="002E2735">
                    <w:rPr>
                      <w:sz w:val="24"/>
                      <w:szCs w:val="24"/>
                    </w:rPr>
                    <w:t>-</w:t>
                  </w:r>
                  <w:r w:rsidRPr="009D30FD">
                    <w:rPr>
                      <w:sz w:val="24"/>
                      <w:szCs w:val="24"/>
                    </w:rPr>
                    <w:t>жающих</w:t>
                  </w:r>
                  <w:proofErr w:type="spellEnd"/>
                  <w:r w:rsidRPr="009D30FD">
                    <w:rPr>
                      <w:sz w:val="24"/>
                      <w:szCs w:val="24"/>
                    </w:rPr>
                    <w:t xml:space="preserve"> организаций</w:t>
                  </w:r>
                </w:p>
              </w:tc>
              <w:tc>
                <w:tcPr>
                  <w:tcW w:w="2693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Реквизиты Управления государственного регулирования цен и тарифов Амурской области</w:t>
                  </w:r>
                </w:p>
              </w:tc>
              <w:tc>
                <w:tcPr>
                  <w:tcW w:w="2126" w:type="dxa"/>
                  <w:vMerge w:val="restart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Вид услуги</w:t>
                  </w:r>
                </w:p>
              </w:tc>
              <w:tc>
                <w:tcPr>
                  <w:tcW w:w="1701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Тарифы</w:t>
                  </w:r>
                </w:p>
              </w:tc>
              <w:tc>
                <w:tcPr>
                  <w:tcW w:w="1560" w:type="dxa"/>
                </w:tcPr>
                <w:p w:rsidR="00EF5C56" w:rsidRDefault="00EF5C56" w:rsidP="00EF5C56">
                  <w:pPr>
                    <w:pStyle w:val="ConsPlusNormal"/>
                    <w:outlineLvl w:val="0"/>
                    <w:rPr>
                      <w:sz w:val="20"/>
                    </w:rPr>
                  </w:pPr>
                </w:p>
              </w:tc>
            </w:tr>
            <w:tr w:rsidR="00EF5C56" w:rsidTr="00A6624F">
              <w:tc>
                <w:tcPr>
                  <w:tcW w:w="1980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с 01.01.2026 по 30.09.2026</w:t>
                  </w:r>
                </w:p>
              </w:tc>
              <w:tc>
                <w:tcPr>
                  <w:tcW w:w="1560" w:type="dxa"/>
                  <w:vAlign w:val="center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с 01.10.2026 по 31.12.2026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ООО «ЖДК-Энергоресурс»</w:t>
                  </w:r>
                </w:p>
              </w:tc>
              <w:tc>
                <w:tcPr>
                  <w:tcW w:w="2693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№ 2 к приказу № 163-пр/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19.12.2025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Горячее водоснабжение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507,93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515,32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A6624F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ООО «ЖДК-Энергоресурс»</w:t>
                  </w:r>
                </w:p>
              </w:tc>
              <w:tc>
                <w:tcPr>
                  <w:tcW w:w="2693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№ 2 к приказу № 166-пр/т от 15.12.2023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Теплоснабжение, руб./Гкал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6 627,99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6 620,26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АО «Коммунальные системы БАМа»</w:t>
                  </w: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</w:pPr>
                  <w:r w:rsidRPr="009D30FD">
                    <w:rPr>
                      <w:sz w:val="24"/>
                      <w:szCs w:val="24"/>
                    </w:rPr>
                    <w:t>Приложение № 4 к приказу № 155-пр/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17.12.2025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Холодное водоснабжение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53,57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61,48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</w:pPr>
                  <w:r w:rsidRPr="009D30FD">
                    <w:rPr>
                      <w:sz w:val="24"/>
                      <w:szCs w:val="24"/>
                    </w:rPr>
                    <w:t>Приложение № 1 к приказу № 155-пр/</w:t>
                  </w:r>
                  <w:proofErr w:type="gramStart"/>
                  <w:r w:rsidRPr="009D30FD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9D30FD">
                    <w:rPr>
                      <w:sz w:val="24"/>
                      <w:szCs w:val="24"/>
                    </w:rPr>
                    <w:t xml:space="preserve"> от 17.12.2025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Водоотведение  руб./куб. м.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88,28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110,95</w:t>
                  </w:r>
                </w:p>
              </w:tc>
            </w:tr>
            <w:tr w:rsidR="00EF5C56" w:rsidTr="00A6624F">
              <w:tc>
                <w:tcPr>
                  <w:tcW w:w="198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D30FD">
                    <w:rPr>
                      <w:sz w:val="24"/>
                      <w:szCs w:val="24"/>
                    </w:rPr>
                    <w:t>Амурэнергосбыт</w:t>
                  </w:r>
                  <w:proofErr w:type="spellEnd"/>
                  <w:r w:rsidRPr="009D30FD">
                    <w:rPr>
                      <w:sz w:val="24"/>
                      <w:szCs w:val="24"/>
                    </w:rPr>
                    <w:t xml:space="preserve"> ПАО «ДЭК»</w:t>
                  </w:r>
                </w:p>
              </w:tc>
              <w:tc>
                <w:tcPr>
                  <w:tcW w:w="2693" w:type="dxa"/>
                </w:tcPr>
                <w:p w:rsidR="00EF5C56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Приложение к приказу № 172-пр/э от 19.12.2025</w:t>
                  </w:r>
                </w:p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C81334">
                    <w:rPr>
                      <w:sz w:val="24"/>
                      <w:szCs w:val="24"/>
                    </w:rPr>
                    <w:t>Дифференцированный подход к тарифам в сфере электроснабжения</w:t>
                  </w:r>
                </w:p>
              </w:tc>
              <w:tc>
                <w:tcPr>
                  <w:tcW w:w="2126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D30FD">
                    <w:rPr>
                      <w:sz w:val="24"/>
                      <w:szCs w:val="24"/>
                    </w:rPr>
                    <w:t>Электроснабже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Pr="009D30FD">
                    <w:rPr>
                      <w:sz w:val="24"/>
                      <w:szCs w:val="24"/>
                    </w:rPr>
                    <w:t>ние</w:t>
                  </w:r>
                  <w:proofErr w:type="spellEnd"/>
                  <w:proofErr w:type="gramEnd"/>
                  <w:r w:rsidRPr="009D30FD">
                    <w:rPr>
                      <w:sz w:val="24"/>
                      <w:szCs w:val="24"/>
                    </w:rPr>
                    <w:t>, руб./кВт</w:t>
                  </w:r>
                </w:p>
              </w:tc>
              <w:tc>
                <w:tcPr>
                  <w:tcW w:w="1701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от 9 до 12</w:t>
                  </w:r>
                </w:p>
              </w:tc>
              <w:tc>
                <w:tcPr>
                  <w:tcW w:w="1560" w:type="dxa"/>
                </w:tcPr>
                <w:p w:rsidR="00EF5C56" w:rsidRPr="009D30FD" w:rsidRDefault="00EF5C56" w:rsidP="00831E3C">
                  <w:pPr>
                    <w:jc w:val="center"/>
                    <w:rPr>
                      <w:sz w:val="24"/>
                      <w:szCs w:val="24"/>
                    </w:rPr>
                  </w:pPr>
                  <w:r w:rsidRPr="009D30FD">
                    <w:rPr>
                      <w:sz w:val="24"/>
                      <w:szCs w:val="24"/>
                    </w:rPr>
                    <w:t>от 12 до 17</w:t>
                  </w:r>
                </w:p>
              </w:tc>
            </w:tr>
          </w:tbl>
          <w:p w:rsidR="00EF5C56" w:rsidRDefault="00EF5C56" w:rsidP="00EF5C56">
            <w:pPr>
              <w:pStyle w:val="ConsPlusNormal"/>
              <w:outlineLvl w:val="0"/>
            </w:pPr>
          </w:p>
        </w:tc>
      </w:tr>
      <w:tr w:rsidR="00453DCC" w:rsidTr="00A6624F">
        <w:tc>
          <w:tcPr>
            <w:tcW w:w="10268" w:type="dxa"/>
            <w:gridSpan w:val="5"/>
            <w:vAlign w:val="center"/>
          </w:tcPr>
          <w:p w:rsidR="00453DCC" w:rsidRDefault="00453DCC">
            <w:pPr>
              <w:pStyle w:val="ConsPlusNormal"/>
              <w:jc w:val="center"/>
              <w:outlineLvl w:val="0"/>
            </w:pPr>
            <w:r>
              <w:t>Иное ресурсное обеспечение инвестиционного проекта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Ключевые федеральные и региональные меры государственной поддержки, оказывающие влияние на реализацию инвестиционного проекта;</w:t>
            </w:r>
          </w:p>
        </w:tc>
        <w:tc>
          <w:tcPr>
            <w:tcW w:w="5789" w:type="dxa"/>
            <w:gridSpan w:val="2"/>
            <w:vAlign w:val="center"/>
          </w:tcPr>
          <w:p w:rsidR="009C5875" w:rsidRDefault="009C5875" w:rsidP="009C5875">
            <w:pPr>
              <w:pStyle w:val="ConsPlusNormal"/>
            </w:pPr>
            <w:r>
              <w:t>Региональные механизмы государственно-частного партнерства.</w:t>
            </w:r>
          </w:p>
          <w:p w:rsidR="009C5875" w:rsidRDefault="009C5875" w:rsidP="009C5875">
            <w:pPr>
              <w:pStyle w:val="ConsPlusNormal"/>
            </w:pPr>
            <w:r>
              <w:t>Региональные программы льготного финансирования.</w:t>
            </w:r>
          </w:p>
          <w:p w:rsidR="009C5875" w:rsidRDefault="009C5875" w:rsidP="009C5875">
            <w:pPr>
              <w:pStyle w:val="ConsPlusNormal"/>
            </w:pPr>
            <w:r>
              <w:t>Региональные компенсации капитальных затрат и расходов на подключение к инфраструктуре.</w:t>
            </w:r>
          </w:p>
          <w:p w:rsidR="00453DCC" w:rsidRDefault="00453DCC" w:rsidP="009C5875">
            <w:pPr>
              <w:pStyle w:val="ConsPlusNormal"/>
            </w:pPr>
            <w:r>
              <w:t xml:space="preserve">Имущественная поддержка. </w:t>
            </w:r>
          </w:p>
          <w:p w:rsidR="00453DCC" w:rsidRDefault="00453DCC" w:rsidP="00700F04">
            <w:pPr>
              <w:pStyle w:val="ConsPlusNormal"/>
            </w:pPr>
            <w:r>
              <w:t>Финансовая поддержка</w:t>
            </w:r>
            <w:r w:rsidR="009C5875">
              <w:t xml:space="preserve"> </w:t>
            </w:r>
            <w:r w:rsidR="009C5875" w:rsidRPr="009C5875">
              <w:t>в рамках программы «Развитие малого и среднего предпринимательства в городе Тынде», утвержденной постановлением Администрации города Тынды от 23.09.2024 №1745</w:t>
            </w:r>
            <w:r w:rsidR="009C5875">
              <w:t xml:space="preserve"> по направлениям</w:t>
            </w:r>
            <w:r>
              <w:t xml:space="preserve">: </w:t>
            </w:r>
          </w:p>
          <w:p w:rsidR="00453DCC" w:rsidRDefault="00453DCC" w:rsidP="00700F04">
            <w:pPr>
              <w:pStyle w:val="ConsPlusNormal"/>
            </w:pPr>
            <w:r>
              <w:t>- возмещение части затрат, связанных с приобретением оборудования;</w:t>
            </w:r>
          </w:p>
          <w:p w:rsidR="00453DCC" w:rsidRDefault="00453DCC" w:rsidP="00700F04">
            <w:pPr>
              <w:pStyle w:val="ConsPlusNormal"/>
            </w:pPr>
            <w:r>
              <w:lastRenderedPageBreak/>
              <w:t>- на возмещение части затрат, связанных с уплатой первого взноса при заключении договора лизинга оборудования.</w:t>
            </w:r>
          </w:p>
          <w:p w:rsidR="00453DCC" w:rsidRDefault="00453DCC" w:rsidP="00700F04">
            <w:pPr>
              <w:pStyle w:val="ConsPlusNormal"/>
            </w:pPr>
            <w:r>
              <w:t>Сопровождение проекта по принципу «одного окна».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lastRenderedPageBreak/>
              <w:t>Логистические преимущества субъекта Российской Федерации и предлагаемого места локализации инвестиционного проекта (транспортные коридоры и узлы);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453DCC" w:rsidP="008A6210">
            <w:pPr>
              <w:pStyle w:val="ConsPlusNormal"/>
            </w:pPr>
            <w:r>
              <w:t>Основной транспорт доставки иногородних жителей:</w:t>
            </w:r>
          </w:p>
          <w:p w:rsidR="00453DCC" w:rsidRDefault="004633DC" w:rsidP="008A6210">
            <w:pPr>
              <w:pStyle w:val="ConsPlusNormal"/>
            </w:pPr>
            <w:r>
              <w:t xml:space="preserve"> -</w:t>
            </w:r>
            <w:r w:rsidR="00453DCC">
              <w:t xml:space="preserve"> автомобильный (личный, частный транспорт);</w:t>
            </w:r>
          </w:p>
          <w:p w:rsidR="00453DCC" w:rsidRDefault="004633DC" w:rsidP="008A6210">
            <w:pPr>
              <w:pStyle w:val="ConsPlusNormal"/>
            </w:pPr>
            <w:r>
              <w:t>- авиатранспорт-</w:t>
            </w:r>
            <w:r w:rsidR="00453DCC">
              <w:t>авиасообщение Благовещенск</w:t>
            </w:r>
            <w:r>
              <w:t>-</w:t>
            </w:r>
            <w:r w:rsidR="00453DCC">
              <w:t>Тында;</w:t>
            </w:r>
          </w:p>
          <w:p w:rsidR="00453DCC" w:rsidRDefault="00453DCC" w:rsidP="00A6624F">
            <w:pPr>
              <w:pStyle w:val="ConsPlusNormal"/>
            </w:pPr>
            <w:r>
              <w:t xml:space="preserve">- </w:t>
            </w:r>
            <w:proofErr w:type="spellStart"/>
            <w:r>
              <w:t>ж.д</w:t>
            </w:r>
            <w:proofErr w:type="spellEnd"/>
            <w:r>
              <w:t xml:space="preserve">. транспорт </w:t>
            </w:r>
            <w:r w:rsidR="00A6624F">
              <w:t xml:space="preserve">- поезд Благовещенск-Тында, </w:t>
            </w:r>
            <w:proofErr w:type="gramStart"/>
            <w:r w:rsidR="00A6624F">
              <w:t>Благовещенск-</w:t>
            </w:r>
            <w:r>
              <w:t>Нижний</w:t>
            </w:r>
            <w:proofErr w:type="gramEnd"/>
            <w:r>
              <w:t xml:space="preserve"> Бестях и Хабаровск-Нерюнгри</w:t>
            </w:r>
          </w:p>
        </w:tc>
      </w:tr>
      <w:tr w:rsidR="00AB57E9" w:rsidTr="00AF2C05">
        <w:tc>
          <w:tcPr>
            <w:tcW w:w="2040" w:type="dxa"/>
            <w:vMerge w:val="restart"/>
            <w:vAlign w:val="center"/>
          </w:tcPr>
          <w:p w:rsidR="00AB57E9" w:rsidRDefault="00AB57E9" w:rsidP="00AF2C05">
            <w:pPr>
              <w:pStyle w:val="ConsPlusNormal"/>
            </w:pPr>
            <w:r>
              <w:t>Кадровое обеспечение инвестиционного проекта</w:t>
            </w:r>
          </w:p>
        </w:tc>
        <w:tc>
          <w:tcPr>
            <w:tcW w:w="243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Население Амурской области (</w:t>
            </w:r>
            <w:proofErr w:type="spellStart"/>
            <w:r>
              <w:t>тыс</w:t>
            </w:r>
            <w:proofErr w:type="gramStart"/>
            <w:r>
              <w:t>.ч</w:t>
            </w:r>
            <w:proofErr w:type="gramEnd"/>
            <w:r>
              <w:t>ел</w:t>
            </w:r>
            <w:proofErr w:type="spellEnd"/>
            <w:r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753</w:t>
            </w:r>
          </w:p>
        </w:tc>
      </w:tr>
      <w:tr w:rsidR="00AB57E9" w:rsidTr="00AF2C05">
        <w:tc>
          <w:tcPr>
            <w:tcW w:w="2040" w:type="dxa"/>
            <w:vMerge/>
            <w:vAlign w:val="center"/>
          </w:tcPr>
          <w:p w:rsidR="00AB57E9" w:rsidRDefault="00AB57E9" w:rsidP="00AF2C05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Трудоспособное н</w:t>
            </w:r>
            <w:r w:rsidRPr="00A82780">
              <w:t xml:space="preserve">аселение </w:t>
            </w:r>
            <w:r w:rsidRPr="00F54E42">
              <w:t xml:space="preserve">Амурской области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447</w:t>
            </w:r>
          </w:p>
        </w:tc>
      </w:tr>
      <w:tr w:rsidR="00AB57E9" w:rsidTr="00AF2C05">
        <w:tc>
          <w:tcPr>
            <w:tcW w:w="2040" w:type="dxa"/>
            <w:vMerge/>
            <w:vAlign w:val="center"/>
          </w:tcPr>
          <w:p w:rsidR="00AB57E9" w:rsidRDefault="00AB57E9" w:rsidP="00AF2C05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 xml:space="preserve">Население агломерации в непосредственной локации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86</w:t>
            </w:r>
          </w:p>
        </w:tc>
      </w:tr>
      <w:tr w:rsidR="00AB57E9" w:rsidTr="00AF2C05">
        <w:tc>
          <w:tcPr>
            <w:tcW w:w="2040" w:type="dxa"/>
            <w:vMerge/>
            <w:vAlign w:val="center"/>
          </w:tcPr>
          <w:p w:rsidR="00AB57E9" w:rsidRDefault="00AB57E9" w:rsidP="00AF2C05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Средняя заработная плата в Амурской области (тыс. руб.)</w:t>
            </w:r>
          </w:p>
        </w:tc>
        <w:tc>
          <w:tcPr>
            <w:tcW w:w="578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111</w:t>
            </w:r>
          </w:p>
        </w:tc>
      </w:tr>
      <w:tr w:rsidR="00AB57E9" w:rsidTr="00AF2C05">
        <w:trPr>
          <w:trHeight w:val="1104"/>
        </w:trPr>
        <w:tc>
          <w:tcPr>
            <w:tcW w:w="2040" w:type="dxa"/>
            <w:vMerge/>
            <w:vAlign w:val="center"/>
          </w:tcPr>
          <w:p w:rsidR="00AB57E9" w:rsidRDefault="00AB57E9" w:rsidP="00AF2C05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>Наличие профильных образовательных учреждений в Амурской области</w:t>
            </w:r>
          </w:p>
        </w:tc>
        <w:tc>
          <w:tcPr>
            <w:tcW w:w="5789" w:type="dxa"/>
            <w:gridSpan w:val="2"/>
            <w:vAlign w:val="center"/>
          </w:tcPr>
          <w:p w:rsidR="00AB57E9" w:rsidRDefault="00AB57E9" w:rsidP="00AF2C05">
            <w:pPr>
              <w:pStyle w:val="ConsPlusNormal"/>
            </w:pPr>
            <w:r>
              <w:t xml:space="preserve">Амурский колледж сервиса и торговли, </w:t>
            </w:r>
            <w:r>
              <w:t xml:space="preserve">Амурский педагогический колледж, </w:t>
            </w:r>
            <w:r w:rsidRPr="00937DBA">
              <w:t>Благовещенский государственный педагогический университет</w:t>
            </w:r>
            <w:r>
              <w:t>, Амурский государственный университет</w:t>
            </w:r>
          </w:p>
        </w:tc>
      </w:tr>
      <w:tr w:rsidR="00A662FA" w:rsidTr="006C74E3">
        <w:trPr>
          <w:trHeight w:val="419"/>
        </w:trPr>
        <w:tc>
          <w:tcPr>
            <w:tcW w:w="10268" w:type="dxa"/>
            <w:gridSpan w:val="5"/>
            <w:vAlign w:val="center"/>
          </w:tcPr>
          <w:p w:rsidR="00A662FA" w:rsidRDefault="00A662FA" w:rsidP="00AF2C05">
            <w:pPr>
              <w:pStyle w:val="ConsPlusNormal"/>
            </w:pPr>
            <w:r>
              <w:t xml:space="preserve">Дополнительная информация для подготовки </w:t>
            </w:r>
            <w:proofErr w:type="gramStart"/>
            <w:r>
              <w:t>инвестиционного</w:t>
            </w:r>
            <w:proofErr w:type="gramEnd"/>
            <w:r>
              <w:t xml:space="preserve"> </w:t>
            </w:r>
            <w:proofErr w:type="spellStart"/>
            <w:r>
              <w:t>тизера</w:t>
            </w:r>
            <w:proofErr w:type="spellEnd"/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t>Прогнозные финансовые показатели: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BA55A2" w:rsidP="00AF2C05">
            <w:pPr>
              <w:pStyle w:val="ConsPlusNormal"/>
            </w:pP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Pr="00BA55A2" w:rsidRDefault="00BA55A2" w:rsidP="00AF2C0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NVP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CF77F3" w:rsidP="00AF2C05">
            <w:pPr>
              <w:pStyle w:val="ConsPlusNormal"/>
            </w:pPr>
            <w:r>
              <w:t xml:space="preserve">80,0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Pr="00BA55A2" w:rsidRDefault="00BA55A2" w:rsidP="00AF2C0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IRR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CF77F3" w:rsidP="00AF2C05">
            <w:pPr>
              <w:pStyle w:val="ConsPlusNormal"/>
            </w:pPr>
            <w:r>
              <w:t>13%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t>Срок окупаемости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CF77F3" w:rsidP="00AF2C05">
            <w:pPr>
              <w:pStyle w:val="ConsPlusNormal"/>
            </w:pPr>
            <w:r>
              <w:t>7 лет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t>Строительная фаза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>2 года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t>Ставка дисконтирования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>н</w:t>
            </w:r>
            <w:bookmarkStart w:id="0" w:name="_GoBack"/>
            <w:bookmarkEnd w:id="0"/>
            <w:r>
              <w:t>ет данных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Pr="00BA55A2" w:rsidRDefault="00BA55A2" w:rsidP="00AF2C05">
            <w:pPr>
              <w:pStyle w:val="ConsPlusNormal"/>
            </w:pPr>
            <w:r>
              <w:rPr>
                <w:lang w:val="en-US"/>
              </w:rPr>
              <w:t>EBITA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 xml:space="preserve">2854,9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Pr="00BA55A2" w:rsidRDefault="00BA55A2" w:rsidP="00AF2C05">
            <w:pPr>
              <w:pStyle w:val="ConsPlusNormal"/>
            </w:pPr>
            <w:r>
              <w:t xml:space="preserve">Рентабельность по </w:t>
            </w:r>
            <w:r>
              <w:rPr>
                <w:lang w:val="en-US"/>
              </w:rPr>
              <w:t>EBITA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>нет данных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lastRenderedPageBreak/>
              <w:t>Рабочие места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>70</w:t>
            </w:r>
          </w:p>
        </w:tc>
      </w:tr>
      <w:tr w:rsidR="00BA55A2" w:rsidTr="004150BA">
        <w:trPr>
          <w:trHeight w:val="357"/>
        </w:trPr>
        <w:tc>
          <w:tcPr>
            <w:tcW w:w="4479" w:type="dxa"/>
            <w:gridSpan w:val="3"/>
            <w:vAlign w:val="center"/>
          </w:tcPr>
          <w:p w:rsidR="00BA55A2" w:rsidRDefault="00BA55A2" w:rsidP="00AF2C05">
            <w:pPr>
              <w:pStyle w:val="ConsPlusNormal"/>
            </w:pPr>
            <w:r>
              <w:t>Сроки реализации</w:t>
            </w:r>
          </w:p>
        </w:tc>
        <w:tc>
          <w:tcPr>
            <w:tcW w:w="5789" w:type="dxa"/>
            <w:gridSpan w:val="2"/>
            <w:vAlign w:val="center"/>
          </w:tcPr>
          <w:p w:rsidR="00BA55A2" w:rsidRDefault="00D44B07" w:rsidP="00AF2C05">
            <w:pPr>
              <w:pStyle w:val="ConsPlusNormal"/>
            </w:pPr>
            <w:r>
              <w:t>3 года</w:t>
            </w:r>
          </w:p>
        </w:tc>
      </w:tr>
    </w:tbl>
    <w:p w:rsidR="008F5641" w:rsidRDefault="008F5641">
      <w:pPr>
        <w:pStyle w:val="ConsPlusNormal"/>
        <w:jc w:val="both"/>
      </w:pPr>
    </w:p>
    <w:sectPr w:rsidR="008F5641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41"/>
    <w:rsid w:val="00026CE7"/>
    <w:rsid w:val="00042798"/>
    <w:rsid w:val="00135D51"/>
    <w:rsid w:val="001870D9"/>
    <w:rsid w:val="00222F20"/>
    <w:rsid w:val="002907EE"/>
    <w:rsid w:val="002E2735"/>
    <w:rsid w:val="00312B90"/>
    <w:rsid w:val="00350E2E"/>
    <w:rsid w:val="00371F3D"/>
    <w:rsid w:val="003A39A2"/>
    <w:rsid w:val="003B7DF9"/>
    <w:rsid w:val="003C5597"/>
    <w:rsid w:val="00410617"/>
    <w:rsid w:val="00450E21"/>
    <w:rsid w:val="00451F69"/>
    <w:rsid w:val="00453DCC"/>
    <w:rsid w:val="004633DC"/>
    <w:rsid w:val="004865A1"/>
    <w:rsid w:val="005460F2"/>
    <w:rsid w:val="00562196"/>
    <w:rsid w:val="00596DA6"/>
    <w:rsid w:val="005A451B"/>
    <w:rsid w:val="005B20FE"/>
    <w:rsid w:val="005F0176"/>
    <w:rsid w:val="006304DC"/>
    <w:rsid w:val="00644871"/>
    <w:rsid w:val="00661F11"/>
    <w:rsid w:val="006725A5"/>
    <w:rsid w:val="006D586A"/>
    <w:rsid w:val="006D7D50"/>
    <w:rsid w:val="00700F04"/>
    <w:rsid w:val="00794288"/>
    <w:rsid w:val="00794712"/>
    <w:rsid w:val="0080419A"/>
    <w:rsid w:val="00812319"/>
    <w:rsid w:val="008512E0"/>
    <w:rsid w:val="008A6210"/>
    <w:rsid w:val="008F5641"/>
    <w:rsid w:val="0091296F"/>
    <w:rsid w:val="009357AE"/>
    <w:rsid w:val="00945D3B"/>
    <w:rsid w:val="009C5875"/>
    <w:rsid w:val="009E2A48"/>
    <w:rsid w:val="009F6883"/>
    <w:rsid w:val="00A26893"/>
    <w:rsid w:val="00A6624F"/>
    <w:rsid w:val="00A662FA"/>
    <w:rsid w:val="00AB57E9"/>
    <w:rsid w:val="00B14B01"/>
    <w:rsid w:val="00B31A3A"/>
    <w:rsid w:val="00B50FEF"/>
    <w:rsid w:val="00BA55A2"/>
    <w:rsid w:val="00BB1728"/>
    <w:rsid w:val="00C26600"/>
    <w:rsid w:val="00C8022D"/>
    <w:rsid w:val="00CE6447"/>
    <w:rsid w:val="00CF77F3"/>
    <w:rsid w:val="00D44B07"/>
    <w:rsid w:val="00D463C5"/>
    <w:rsid w:val="00DD5F6B"/>
    <w:rsid w:val="00E751F5"/>
    <w:rsid w:val="00EF5C56"/>
    <w:rsid w:val="00F7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6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</vt:lpstr>
    </vt:vector>
  </TitlesOfParts>
  <Company>КонсультантПлюс Версия 4025.00.50</Company>
  <LinksUpToDate>false</LinksUpToDate>
  <CharactersWithSpaces>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инвестиционной декларации субъекта Российской Федерации", "Методическими рекомендациями по созданию агентства развития субъекта Российской Федерации", "Методическими рекомендациями по созданию инвестиционного комитета субъекта Российской Федерации", "Методиче</dc:title>
  <dc:creator>Старостина Наталья Николаевна</dc:creator>
  <cp:lastModifiedBy>RePack by Diakov</cp:lastModifiedBy>
  <cp:revision>16</cp:revision>
  <cp:lastPrinted>2026-05-20T00:35:00Z</cp:lastPrinted>
  <dcterms:created xsi:type="dcterms:W3CDTF">2026-05-05T02:55:00Z</dcterms:created>
  <dcterms:modified xsi:type="dcterms:W3CDTF">2026-08-11T05:55:00Z</dcterms:modified>
</cp:coreProperties>
</file>