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Постановление Главы Белогорского муниципального округа от 17.06.2022 N 680</w:t>
              <w:br/>
              <w:t xml:space="preserve">(ред. от 07.07.2025)</w:t>
              <w:br/>
              <w:t xml:space="preserve">"Об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17.09.2026</w:t>
            </w:r>
            <w:r>
              <w:rPr>
                <w:sz w:val="28"/>
              </w:rPr>
              <w:br/>
              <w:t xml:space="preserve"> </w:t>
            </w:r>
          </w:p>
        </w:tc>
      </w:tr>
    </w:tbl>
    <w:p>
      <w:pPr>
        <w:sectPr>
          <w:pgSz w:w="11906" w:h="16838"/>
          <w:pgMar w:top="841" w:right="595" w:bottom="841" w:left="595" w:header="0" w:footer="0" w:gutter="0"/>
          <w:titlePg/>
        </w:sectPr>
      </w:pPr>
    </w:p>
    <w:p>
      <w:pPr>
        <w:pStyle w:val="0"/>
        <w:outlineLvl w:val="0"/>
        <w:ind w:firstLine="540"/>
        <w:jc w:val="both"/>
      </w:pPr>
      <w:r>
        <w:rPr>
          <w:sz w:val="24"/>
        </w:rPr>
      </w:r>
    </w:p>
    <w:p>
      <w:pPr>
        <w:pStyle w:val="2"/>
        <w:outlineLvl w:val="0"/>
        <w:jc w:val="center"/>
      </w:pPr>
      <w:r>
        <w:rPr>
          <w:sz w:val="24"/>
        </w:rPr>
        <w:t xml:space="preserve">АДМИНИСТРАЦИЯ БЕЛОГОРСКОГО МУНИЦИПАЛЬНОГО ОКРУГА</w:t>
      </w:r>
    </w:p>
    <w:p>
      <w:pPr>
        <w:pStyle w:val="2"/>
        <w:jc w:val="center"/>
      </w:pPr>
      <w:r>
        <w:rPr>
          <w:sz w:val="24"/>
        </w:rPr>
        <w:t xml:space="preserve">АМУРСКОЙ ОБЛАСТИ</w:t>
      </w:r>
    </w:p>
    <w:p>
      <w:pPr>
        <w:pStyle w:val="2"/>
        <w:ind w:firstLine="540"/>
        <w:jc w:val="both"/>
      </w:pPr>
      <w:r>
        <w:rPr>
          <w:sz w:val="24"/>
        </w:rPr>
      </w:r>
    </w:p>
    <w:p>
      <w:pPr>
        <w:pStyle w:val="2"/>
        <w:jc w:val="center"/>
      </w:pPr>
      <w:r>
        <w:rPr>
          <w:sz w:val="24"/>
        </w:rPr>
        <w:t xml:space="preserve">ГЛАВА БЕЛОГОРСКОГО МУНИЦИПАЛЬНОГО ОКРУГА</w:t>
      </w:r>
    </w:p>
    <w:p>
      <w:pPr>
        <w:pStyle w:val="2"/>
        <w:ind w:firstLine="540"/>
        <w:jc w:val="both"/>
      </w:pPr>
      <w:r>
        <w:rPr>
          <w:sz w:val="24"/>
        </w:rPr>
      </w:r>
    </w:p>
    <w:p>
      <w:pPr>
        <w:pStyle w:val="2"/>
        <w:jc w:val="center"/>
      </w:pPr>
      <w:r>
        <w:rPr>
          <w:sz w:val="24"/>
        </w:rPr>
        <w:t xml:space="preserve">ПОСТАНОВЛЕНИЕ</w:t>
      </w:r>
    </w:p>
    <w:p>
      <w:pPr>
        <w:pStyle w:val="2"/>
        <w:jc w:val="center"/>
      </w:pPr>
      <w:r>
        <w:rPr>
          <w:sz w:val="24"/>
        </w:rPr>
        <w:t xml:space="preserve">от 17 июня 2022 г. N 680</w:t>
      </w:r>
    </w:p>
    <w:p>
      <w:pPr>
        <w:pStyle w:val="2"/>
        <w:ind w:firstLine="540"/>
        <w:jc w:val="both"/>
      </w:pPr>
      <w:r>
        <w:rPr>
          <w:sz w:val="24"/>
        </w:rPr>
      </w:r>
    </w:p>
    <w:p>
      <w:pPr>
        <w:pStyle w:val="2"/>
        <w:jc w:val="center"/>
      </w:pPr>
      <w:r>
        <w:rPr>
          <w:sz w:val="24"/>
        </w:rPr>
        <w:t xml:space="preserve">ОБ УТВЕРЖДЕНИИ АДМИНИСТРАТИВНОГО РЕГЛАМЕНТА ПРЕДОСТАВЛЕНИЯ</w:t>
      </w:r>
    </w:p>
    <w:p>
      <w:pPr>
        <w:pStyle w:val="2"/>
        <w:jc w:val="center"/>
      </w:pPr>
      <w:r>
        <w:rPr>
          <w:sz w:val="24"/>
        </w:rPr>
        <w:t xml:space="preserve">МУНИЦИПАЛЬНОЙ УСЛУГИ "ВЫДАЧА РАЗРЕШЕНИЯ НА СТРОИТЕЛЬСТВО</w:t>
      </w:r>
    </w:p>
    <w:p>
      <w:pPr>
        <w:pStyle w:val="2"/>
        <w:jc w:val="center"/>
      </w:pPr>
      <w:r>
        <w:rPr>
          <w:sz w:val="24"/>
        </w:rPr>
        <w:t xml:space="preserve">ОБЪЕКТА КАПИТАЛЬНОГО СТРОИТЕЛЬСТВА (В ТОМ ЧИСЛЕ ВНЕСЕНИЕ</w:t>
      </w:r>
    </w:p>
    <w:p>
      <w:pPr>
        <w:pStyle w:val="2"/>
        <w:jc w:val="center"/>
      </w:pPr>
      <w:r>
        <w:rPr>
          <w:sz w:val="24"/>
        </w:rPr>
        <w:t xml:space="preserve">ИЗМЕНЕНИЙ В РАЗРЕШЕНИЕ НА СТРОИТЕЛЬСТВО ОБЪЕКТА КАПИТАЛЬНОГО</w:t>
      </w:r>
    </w:p>
    <w:p>
      <w:pPr>
        <w:pStyle w:val="2"/>
        <w:jc w:val="center"/>
      </w:pPr>
      <w:r>
        <w:rPr>
          <w:sz w:val="24"/>
        </w:rPr>
        <w:t xml:space="preserve">СТРОИТЕЛЬСТВА И ВНЕСЕНИЕ ИЗМЕНЕНИЙ В РАЗРЕШЕНИЕ</w:t>
      </w:r>
    </w:p>
    <w:p>
      <w:pPr>
        <w:pStyle w:val="2"/>
        <w:jc w:val="center"/>
      </w:pPr>
      <w:r>
        <w:rPr>
          <w:sz w:val="24"/>
        </w:rPr>
        <w:t xml:space="preserve">НА СТРОИТЕЛЬСТВО ОБЪЕКТА КАПИТАЛЬНОГО СТРОИТЕЛЬСТВА</w:t>
      </w:r>
    </w:p>
    <w:p>
      <w:pPr>
        <w:pStyle w:val="2"/>
        <w:jc w:val="center"/>
      </w:pPr>
      <w:r>
        <w:rPr>
          <w:sz w:val="24"/>
        </w:rPr>
        <w:t xml:space="preserve">В СВЯЗИ С ПРОДЛЕНИЕМ СРОКА ДЕЙСТВИЯ</w:t>
      </w:r>
    </w:p>
    <w:p>
      <w:pPr>
        <w:pStyle w:val="2"/>
        <w:jc w:val="center"/>
      </w:pPr>
      <w:r>
        <w:rPr>
          <w:sz w:val="24"/>
        </w:rPr>
        <w:t xml:space="preserve">ТАКОГО РАЗРЕШЕНИЯ)"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Белогорского</w:t>
            </w:r>
          </w:p>
          <w:p>
            <w:pPr>
              <w:pStyle w:val="0"/>
              <w:jc w:val="center"/>
            </w:pPr>
            <w:r>
              <w:rPr>
                <w:sz w:val="24"/>
                <w:color w:val="392c69"/>
              </w:rPr>
              <w:t xml:space="preserve">муниципального округа от 17.02.2025 </w:t>
            </w:r>
            <w:hyperlink w:history="0" r:id="rId8" w:tooltip="Постановление Администрации Белогорского муниципального округа от 17.02.2025 N 125 &quot;О внесении изменений в постановление главы Белогорского муниципального округа от 17 июня 2022 г. N 680 &quot;Об утверждении Административного регламента предоставления муниципальной услуги &quo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 {КонсультантПлюс}">
              <w:r>
                <w:rPr>
                  <w:sz w:val="24"/>
                  <w:color w:val="0000ff"/>
                </w:rPr>
                <w:t xml:space="preserve">N 125</w:t>
              </w:r>
            </w:hyperlink>
            <w:r>
              <w:rPr>
                <w:sz w:val="24"/>
                <w:color w:val="392c69"/>
              </w:rPr>
              <w:t xml:space="preserve">,</w:t>
            </w:r>
          </w:p>
          <w:p>
            <w:pPr>
              <w:pStyle w:val="0"/>
              <w:jc w:val="center"/>
            </w:pPr>
            <w:r>
              <w:rPr>
                <w:sz w:val="24"/>
                <w:color w:val="392c69"/>
              </w:rPr>
              <w:t xml:space="preserve">от 07.07.2025 </w:t>
            </w:r>
            <w:hyperlink w:history="0" r:id="rId9" w:tooltip="Постановление Администрации Белогорского муниципального округа от 07.07.2025 N 661 &quot;О внесении изменений в постановление главы Белогорского муниципального округа от 17 июня 2022 г. N 680 &quot;Об утверждении Административного регламента администрации Белогорского муниципального округа по предоставлению муниципальной услуги &quo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 {КонсультантПлюс}">
              <w:r>
                <w:rPr>
                  <w:sz w:val="24"/>
                  <w:color w:val="0000ff"/>
                </w:rPr>
                <w:t xml:space="preserve">N 661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0"/>
        <w:ind w:firstLine="540"/>
        <w:jc w:val="both"/>
      </w:pPr>
      <w:r>
        <w:rPr>
          <w:sz w:val="24"/>
        </w:rPr>
        <w:t xml:space="preserve">В целях реализации </w:t>
      </w:r>
      <w:hyperlink w:history="0" r:id="rId10" w:tooltip="Указ Президента РФ от 07.05.2012 N 601 &quot;Об основных направлениях совершенствования системы государственного управления&quot; {КонсультантПлюс}">
        <w:r>
          <w:rPr>
            <w:sz w:val="24"/>
            <w:color w:val="0000ff"/>
          </w:rPr>
          <w:t xml:space="preserve">Указа</w:t>
        </w:r>
      </w:hyperlink>
      <w:r>
        <w:rPr>
          <w:sz w:val="24"/>
        </w:rPr>
        <w:t xml:space="preserve"> Президента Российской Федерации от 7 мая 2012 г. N 601 "Об основных направлениях совершенствования системы государственного управления", Федерального </w:t>
      </w:r>
      <w:hyperlink w:history="0" r:id="rId11"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закона</w:t>
        </w:r>
      </w:hyperlink>
      <w:r>
        <w:rPr>
          <w:sz w:val="24"/>
        </w:rPr>
        <w:t xml:space="preserve"> от 27 июля 2010 г. N 210-ФЗ "Об организации предоставления государственных и муниципальных услуг", </w:t>
      </w:r>
      <w:hyperlink w:history="0" r:id="rId12" w:tooltip="Распоряжение Губернатора Амурской области от 21.04.2021 N 68-р (ред. от 07.04.2025) &quot;Об отдельных вопросах организации работы по цифровой трансформации в Амурской области&quot; (вместе с &quot;Перечнем должностных лиц исполнительных органов государственной власти Амурской области, ответственных за цифровую трансформацию в исполнительных органах государственной власти Амурской области&quot;, &quot;Перечнем массовых социально значимых государственных и муниципальных услуг, предоставляемых в Амурской области&quot;) {КонсультантПлюс}">
        <w:r>
          <w:rPr>
            <w:sz w:val="24"/>
            <w:color w:val="0000ff"/>
          </w:rPr>
          <w:t xml:space="preserve">распоряжения</w:t>
        </w:r>
      </w:hyperlink>
      <w:r>
        <w:rPr>
          <w:sz w:val="24"/>
        </w:rPr>
        <w:t xml:space="preserve"> Губернатора Амурской области от 21 апреля 2021 г. N 68-р (ред. от 25 февраля 2022 года) "Об отдельных вопросах организации работы по цифровой трансформации в Амурской области", руководствуясь </w:t>
      </w:r>
      <w:hyperlink w:history="0" r:id="rId13" w:tooltip="Постановление Главы Белогорского муниципального округа от 10.02.2021 N 161 &quot;О разработке и утверждении административных регламентов осуществления муниципального контроля (надзора) и административных регламентов предоставления муниципальных услуг&quot; (вместе с &quot;Порядком разработки и утверждения административных регламентов осуществления муниципального контроля (надзора)&quot;, &quot;Порядком разработки и утверждения административных регламентов предоставления муниципальных услуг в Белогорском муниципальном округе&quot;, &quot;Поря ------------ Утратил силу или отменен {КонсультантПлюс}">
        <w:r>
          <w:rPr>
            <w:sz w:val="24"/>
            <w:color w:val="0000ff"/>
          </w:rPr>
          <w:t xml:space="preserve">постановлением</w:t>
        </w:r>
      </w:hyperlink>
      <w:r>
        <w:rPr>
          <w:sz w:val="24"/>
        </w:rPr>
        <w:t xml:space="preserve"> главы Белогорского муниципального округа от 10 февраля 2021 г. N 161 "О разработке и утверждении административных регламентов осуществления муниципального контроля (надзора) и административных регламентов предоставления муниципальных услуг", постановляю:</w:t>
      </w:r>
    </w:p>
    <w:p>
      <w:pPr>
        <w:pStyle w:val="0"/>
        <w:spacing w:before="240" w:lineRule="auto"/>
        <w:ind w:firstLine="540"/>
        <w:jc w:val="both"/>
      </w:pPr>
      <w:r>
        <w:rPr>
          <w:sz w:val="24"/>
        </w:rPr>
        <w:t xml:space="preserve">1. Утвердить прилагаемый Административный </w:t>
      </w:r>
      <w:hyperlink w:history="0" w:anchor="P43" w:tooltip="АДМИНИСТРАТИВНЫЙ РЕГЛАМЕНТ">
        <w:r>
          <w:rPr>
            <w:sz w:val="24"/>
            <w:color w:val="0000ff"/>
          </w:rPr>
          <w:t xml:space="preserve">регламент</w:t>
        </w:r>
      </w:hyperlink>
      <w:r>
        <w:rPr>
          <w:sz w:val="24"/>
        </w:rPr>
        <w:t xml:space="preserve">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pPr>
        <w:pStyle w:val="0"/>
        <w:spacing w:before="240" w:lineRule="auto"/>
        <w:ind w:firstLine="540"/>
        <w:jc w:val="both"/>
      </w:pPr>
      <w:r>
        <w:rPr>
          <w:sz w:val="24"/>
        </w:rPr>
        <w:t xml:space="preserve">2. </w:t>
      </w:r>
      <w:hyperlink w:history="0" r:id="rId14" w:tooltip="Постановление Главы Белогорского муниципального округа от 18.06.2021 N 626 &quot;Об утверждении Административного регламента предоставления муниципальной услуги &quot;Выдача разрешения на строительство&quot; ------------ Утратил силу или отменен {КонсультантПлюс}">
        <w:r>
          <w:rPr>
            <w:sz w:val="24"/>
            <w:color w:val="0000ff"/>
          </w:rPr>
          <w:t xml:space="preserve">Постановление</w:t>
        </w:r>
      </w:hyperlink>
      <w:r>
        <w:rPr>
          <w:sz w:val="24"/>
        </w:rPr>
        <w:t xml:space="preserve"> главы Белогорского муниципального округа от 18 июня 2021 г. N 626 "Об утверждении Административного регламента предоставления муниципальной услуги "Выдача разрешения на строительство" отменить.</w:t>
      </w:r>
    </w:p>
    <w:p>
      <w:pPr>
        <w:pStyle w:val="0"/>
        <w:spacing w:before="240" w:lineRule="auto"/>
        <w:ind w:firstLine="540"/>
        <w:jc w:val="both"/>
      </w:pPr>
      <w:r>
        <w:rPr>
          <w:sz w:val="24"/>
        </w:rPr>
        <w:t xml:space="preserve">3. </w:t>
      </w:r>
      <w:hyperlink w:history="0" r:id="rId15" w:tooltip="Постановление Главы Белогорского муниципального округа от 16.06.2021 N 604 &quot;Об утверждении Административного регламента предоставления муниципальной услуги &quot;Внесение изменений в разрешение на строительство, в том числе в связи с необходимостью продления срока действия разрешения на строительство&quot; ------------ Утратил силу или отменен {КонсультантПлюс}">
        <w:r>
          <w:rPr>
            <w:sz w:val="24"/>
            <w:color w:val="0000ff"/>
          </w:rPr>
          <w:t xml:space="preserve">Постановление</w:t>
        </w:r>
      </w:hyperlink>
      <w:r>
        <w:rPr>
          <w:sz w:val="24"/>
        </w:rPr>
        <w:t xml:space="preserve"> главы Белогорского муниципального округа от 16 июня 2021 г. N 604 "Об утверждении Административного регламента предоставления муниципальной услуги "Внесение изменений в разрешение на строительство, в том числе в связи с необходимостью продления срока действия разрешения на строительства" отменить.</w:t>
      </w:r>
    </w:p>
    <w:p>
      <w:pPr>
        <w:pStyle w:val="0"/>
        <w:spacing w:before="240" w:lineRule="auto"/>
        <w:ind w:firstLine="540"/>
        <w:jc w:val="both"/>
      </w:pPr>
      <w:r>
        <w:rPr>
          <w:sz w:val="24"/>
        </w:rPr>
        <w:t xml:space="preserve">4. Настоящее постановление опубликовать в газете "Ведомости Белогорского района" и разместить на официальном сайте муниципального образования Белогорского района по адресу: www.belokrug.ru.</w:t>
      </w:r>
    </w:p>
    <w:p>
      <w:pPr>
        <w:pStyle w:val="0"/>
        <w:spacing w:before="240" w:lineRule="auto"/>
        <w:ind w:firstLine="540"/>
        <w:jc w:val="both"/>
      </w:pPr>
      <w:r>
        <w:rPr>
          <w:sz w:val="24"/>
        </w:rPr>
        <w:t xml:space="preserve">5. Контроль за исполнением настоящего постановлением возложить на заместителя главы администрации Белогорского муниципального округа - начальника управления жизнеобеспечения Ларченко Н.В.</w:t>
      </w:r>
    </w:p>
    <w:p>
      <w:pPr>
        <w:pStyle w:val="0"/>
        <w:ind w:firstLine="540"/>
        <w:jc w:val="both"/>
      </w:pPr>
      <w:r>
        <w:rPr>
          <w:sz w:val="24"/>
        </w:rPr>
      </w:r>
    </w:p>
    <w:p>
      <w:pPr>
        <w:pStyle w:val="0"/>
        <w:jc w:val="right"/>
      </w:pPr>
      <w:r>
        <w:rPr>
          <w:sz w:val="24"/>
        </w:rPr>
        <w:t xml:space="preserve">Глава</w:t>
      </w:r>
    </w:p>
    <w:p>
      <w:pPr>
        <w:pStyle w:val="0"/>
        <w:jc w:val="right"/>
      </w:pPr>
      <w:r>
        <w:rPr>
          <w:sz w:val="24"/>
        </w:rPr>
        <w:t xml:space="preserve">Белогорского муниципального округа</w:t>
      </w:r>
    </w:p>
    <w:p>
      <w:pPr>
        <w:pStyle w:val="0"/>
        <w:jc w:val="right"/>
      </w:pPr>
      <w:r>
        <w:rPr>
          <w:sz w:val="24"/>
        </w:rPr>
        <w:t xml:space="preserve">Д.В.ИНЮТОЧКИН</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w:t>
      </w:r>
    </w:p>
    <w:p>
      <w:pPr>
        <w:pStyle w:val="0"/>
        <w:jc w:val="right"/>
      </w:pPr>
      <w:r>
        <w:rPr>
          <w:sz w:val="24"/>
        </w:rPr>
        <w:t xml:space="preserve">к постановлению</w:t>
      </w:r>
    </w:p>
    <w:p>
      <w:pPr>
        <w:pStyle w:val="0"/>
        <w:jc w:val="right"/>
      </w:pPr>
      <w:r>
        <w:rPr>
          <w:sz w:val="24"/>
        </w:rPr>
        <w:t xml:space="preserve">главы</w:t>
      </w:r>
    </w:p>
    <w:p>
      <w:pPr>
        <w:pStyle w:val="0"/>
        <w:jc w:val="right"/>
      </w:pPr>
      <w:r>
        <w:rPr>
          <w:sz w:val="24"/>
        </w:rPr>
        <w:t xml:space="preserve">Белогорского муниципального округа</w:t>
      </w:r>
    </w:p>
    <w:p>
      <w:pPr>
        <w:pStyle w:val="0"/>
        <w:jc w:val="right"/>
      </w:pPr>
      <w:r>
        <w:rPr>
          <w:sz w:val="24"/>
        </w:rPr>
        <w:t xml:space="preserve">от 17 июня 2022 г. N 680</w:t>
      </w:r>
    </w:p>
    <w:p>
      <w:pPr>
        <w:pStyle w:val="0"/>
        <w:ind w:firstLine="540"/>
        <w:jc w:val="both"/>
      </w:pPr>
      <w:r>
        <w:rPr>
          <w:sz w:val="24"/>
        </w:rPr>
      </w:r>
    </w:p>
    <w:bookmarkStart w:id="43" w:name="P43"/>
    <w:bookmarkEnd w:id="43"/>
    <w:p>
      <w:pPr>
        <w:pStyle w:val="2"/>
        <w:jc w:val="center"/>
      </w:pPr>
      <w:r>
        <w:rPr>
          <w:sz w:val="24"/>
        </w:rPr>
        <w:t xml:space="preserve">АДМИНИСТРАТИВНЫЙ РЕГЛАМЕНТ</w:t>
      </w:r>
    </w:p>
    <w:p>
      <w:pPr>
        <w:pStyle w:val="2"/>
        <w:jc w:val="center"/>
      </w:pPr>
      <w:r>
        <w:rPr>
          <w:sz w:val="24"/>
        </w:rPr>
        <w:t xml:space="preserve">ПРЕДОСТАВЛЕНИЯ МУНИЦИПАЛЬНОЙ УСЛУГИ "ВЫДАЧА РАЗРЕШЕНИЯ</w:t>
      </w:r>
    </w:p>
    <w:p>
      <w:pPr>
        <w:pStyle w:val="2"/>
        <w:jc w:val="center"/>
      </w:pPr>
      <w:r>
        <w:rPr>
          <w:sz w:val="24"/>
        </w:rPr>
        <w:t xml:space="preserve">НА СТРОИТЕЛЬСТВО ОБЪЕКТА КАПИТАЛЬНОГО СТРОИТЕЛЬСТВА (В ТОМ</w:t>
      </w:r>
    </w:p>
    <w:p>
      <w:pPr>
        <w:pStyle w:val="2"/>
        <w:jc w:val="center"/>
      </w:pPr>
      <w:r>
        <w:rPr>
          <w:sz w:val="24"/>
        </w:rPr>
        <w:t xml:space="preserve">ЧИСЛЕ ВНЕСЕНИЕ ИЗМЕНЕНИЙ В РАЗРЕШЕНИЕ НА СТРОИТЕЛЬСТВО</w:t>
      </w:r>
    </w:p>
    <w:p>
      <w:pPr>
        <w:pStyle w:val="2"/>
        <w:jc w:val="center"/>
      </w:pPr>
      <w:r>
        <w:rPr>
          <w:sz w:val="24"/>
        </w:rPr>
        <w:t xml:space="preserve">ОБЪЕКТА КАПИТАЛЬНОГО СТРОИТЕЛЬСТВА И ВНЕСЕНИЕ ИЗМЕНЕНИЙ</w:t>
      </w:r>
    </w:p>
    <w:p>
      <w:pPr>
        <w:pStyle w:val="2"/>
        <w:jc w:val="center"/>
      </w:pPr>
      <w:r>
        <w:rPr>
          <w:sz w:val="24"/>
        </w:rPr>
        <w:t xml:space="preserve">В РАЗРЕШЕНИЕ НА СТРОИТЕЛЬСТВО ОБЪЕКТА КАПИТАЛЬНОГО</w:t>
      </w:r>
    </w:p>
    <w:p>
      <w:pPr>
        <w:pStyle w:val="2"/>
        <w:jc w:val="center"/>
      </w:pPr>
      <w:r>
        <w:rPr>
          <w:sz w:val="24"/>
        </w:rPr>
        <w:t xml:space="preserve">СТРОИТЕЛЬСТВА В СВЯЗИ С ПРОДЛЕНИЕМ СРОКА</w:t>
      </w:r>
    </w:p>
    <w:p>
      <w:pPr>
        <w:pStyle w:val="2"/>
        <w:jc w:val="center"/>
      </w:pPr>
      <w:r>
        <w:rPr>
          <w:sz w:val="24"/>
        </w:rPr>
        <w:t xml:space="preserve">ДЕЙСТВИЯ ТАКОГО РАЗРЕШЕНИЯ)"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постановлений администрации Белогорского</w:t>
            </w:r>
          </w:p>
          <w:p>
            <w:pPr>
              <w:pStyle w:val="0"/>
              <w:jc w:val="center"/>
            </w:pPr>
            <w:r>
              <w:rPr>
                <w:sz w:val="24"/>
                <w:color w:val="392c69"/>
              </w:rPr>
              <w:t xml:space="preserve">муниципального округа от 17.02.2025 </w:t>
            </w:r>
            <w:hyperlink w:history="0" r:id="rId16" w:tooltip="Постановление Администрации Белогорского муниципального округа от 17.02.2025 N 125 &quot;О внесении изменений в постановление главы Белогорского муниципального округа от 17 июня 2022 г. N 680 &quot;Об утверждении Административного регламента предоставления муниципальной услуги &quo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 {КонсультантПлюс}">
              <w:r>
                <w:rPr>
                  <w:sz w:val="24"/>
                  <w:color w:val="0000ff"/>
                </w:rPr>
                <w:t xml:space="preserve">N 125</w:t>
              </w:r>
            </w:hyperlink>
            <w:r>
              <w:rPr>
                <w:sz w:val="24"/>
                <w:color w:val="392c69"/>
              </w:rPr>
              <w:t xml:space="preserve">,</w:t>
            </w:r>
          </w:p>
          <w:p>
            <w:pPr>
              <w:pStyle w:val="0"/>
              <w:jc w:val="center"/>
            </w:pPr>
            <w:r>
              <w:rPr>
                <w:sz w:val="24"/>
                <w:color w:val="392c69"/>
              </w:rPr>
              <w:t xml:space="preserve">от 07.07.2025 </w:t>
            </w:r>
            <w:hyperlink w:history="0" r:id="rId17" w:tooltip="Постановление Администрации Белогорского муниципального округа от 07.07.2025 N 661 &quot;О внесении изменений в постановление главы Белогорского муниципального округа от 17 июня 2022 г. N 680 &quot;Об утверждении Административного регламента администрации Белогорского муниципального округа по предоставлению муниципальной услуги &quo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 {КонсультантПлюс}">
              <w:r>
                <w:rPr>
                  <w:sz w:val="24"/>
                  <w:color w:val="0000ff"/>
                </w:rPr>
                <w:t xml:space="preserve">N 661</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4"/>
        </w:rPr>
      </w:r>
    </w:p>
    <w:p>
      <w:pPr>
        <w:pStyle w:val="2"/>
        <w:outlineLvl w:val="1"/>
        <w:jc w:val="center"/>
      </w:pPr>
      <w:r>
        <w:rPr>
          <w:sz w:val="24"/>
        </w:rPr>
        <w:t xml:space="preserve">1. Общие положения</w:t>
      </w:r>
    </w:p>
    <w:p>
      <w:pPr>
        <w:pStyle w:val="0"/>
        <w:ind w:firstLine="540"/>
        <w:jc w:val="both"/>
      </w:pPr>
      <w:r>
        <w:rPr>
          <w:sz w:val="24"/>
        </w:rPr>
      </w:r>
    </w:p>
    <w:p>
      <w:pPr>
        <w:pStyle w:val="2"/>
        <w:outlineLvl w:val="2"/>
        <w:jc w:val="center"/>
      </w:pPr>
      <w:r>
        <w:rPr>
          <w:sz w:val="24"/>
        </w:rPr>
        <w:t xml:space="preserve">1.1. Предмет регулирования Административного регламента</w:t>
      </w:r>
    </w:p>
    <w:p>
      <w:pPr>
        <w:pStyle w:val="0"/>
        <w:ind w:firstLine="540"/>
        <w:jc w:val="both"/>
      </w:pPr>
      <w:r>
        <w:rPr>
          <w:sz w:val="24"/>
        </w:rPr>
      </w:r>
    </w:p>
    <w:p>
      <w:pPr>
        <w:pStyle w:val="0"/>
        <w:ind w:firstLine="540"/>
        <w:jc w:val="both"/>
      </w:pPr>
      <w:r>
        <w:rPr>
          <w:sz w:val="24"/>
        </w:rPr>
        <w:t xml:space="preserve">Административный регламент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(далее - административный регламент) разработан в целях повышения качества и доступности результатов исполнения муниципальной услуги, создания комфортных условий для потребителей результатов исполнения муниципальной услуги и определяет сроки и последовательность действий (административных процедур) уполномоченного органа в части исполнения своих полномочий.</w:t>
      </w:r>
    </w:p>
    <w:p>
      <w:pPr>
        <w:pStyle w:val="0"/>
        <w:spacing w:before="240" w:lineRule="auto"/>
        <w:ind w:firstLine="540"/>
        <w:jc w:val="both"/>
      </w:pPr>
      <w:r>
        <w:rPr>
          <w:sz w:val="24"/>
        </w:rPr>
        <w:t xml:space="preserve">Используемые в настоящем регламенте термины и определения подлежат толкованию в соответствии с их значением, определенным действующим законодательством.</w:t>
      </w:r>
    </w:p>
    <w:p>
      <w:pPr>
        <w:pStyle w:val="0"/>
        <w:spacing w:before="240" w:lineRule="auto"/>
        <w:ind w:firstLine="540"/>
        <w:jc w:val="both"/>
      </w:pPr>
      <w:r>
        <w:rPr>
          <w:sz w:val="24"/>
        </w:rPr>
        <w:t xml:space="preserve">Услуга включает в себя следующие подуслуги:</w:t>
      </w:r>
    </w:p>
    <w:p>
      <w:pPr>
        <w:pStyle w:val="0"/>
        <w:spacing w:before="240" w:lineRule="auto"/>
        <w:ind w:firstLine="540"/>
        <w:jc w:val="both"/>
      </w:pPr>
      <w:r>
        <w:rPr>
          <w:sz w:val="24"/>
        </w:rPr>
        <w:t xml:space="preserve">1. Выдача разрешения на строительство объекта, подлежащего государственному строительному надзору - строительство объектов капитального строительства, проектная документация которых подлежит экспертизе в соответствии со </w:t>
      </w:r>
      <w:hyperlink w:history="0" r:id="rId1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49</w:t>
        </w:r>
      </w:hyperlink>
      <w:r>
        <w:rPr>
          <w:sz w:val="24"/>
        </w:rPr>
        <w:t xml:space="preserve"> Градостроительного кодекса Российской Федерации (далее - Градостроительный кодекс).</w:t>
      </w:r>
    </w:p>
    <w:p>
      <w:pPr>
        <w:pStyle w:val="0"/>
        <w:spacing w:before="240" w:lineRule="auto"/>
        <w:ind w:firstLine="540"/>
        <w:jc w:val="both"/>
      </w:pPr>
      <w:r>
        <w:rPr>
          <w:sz w:val="24"/>
        </w:rPr>
        <w:t xml:space="preserve">2. Внесение изменений в ранее выданное разрешение на строительство:</w:t>
      </w:r>
    </w:p>
    <w:p>
      <w:pPr>
        <w:pStyle w:val="0"/>
        <w:spacing w:before="240" w:lineRule="auto"/>
        <w:ind w:firstLine="540"/>
        <w:jc w:val="both"/>
      </w:pPr>
      <w:r>
        <w:rPr>
          <w:sz w:val="24"/>
        </w:rPr>
        <w:t xml:space="preserve">1) 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p>
      <w:pPr>
        <w:pStyle w:val="0"/>
        <w:spacing w:before="240" w:lineRule="auto"/>
        <w:ind w:firstLine="540"/>
        <w:jc w:val="both"/>
      </w:pPr>
      <w:r>
        <w:rPr>
          <w:sz w:val="24"/>
        </w:rPr>
        <w:t xml:space="preserve">2) 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p>
      <w:pPr>
        <w:pStyle w:val="0"/>
        <w:spacing w:before="240" w:lineRule="auto"/>
        <w:ind w:firstLine="540"/>
        <w:jc w:val="both"/>
      </w:pPr>
      <w:r>
        <w:rPr>
          <w:sz w:val="24"/>
        </w:rPr>
        <w:t xml:space="preserve">3) в связи с приобретением физическим или юридическим лицом прав на земельный участок, в отношении которого прежнему правообладателю земельного участка выдано разрешение на строительство;</w:t>
      </w:r>
    </w:p>
    <w:p>
      <w:pPr>
        <w:pStyle w:val="0"/>
        <w:spacing w:before="240" w:lineRule="auto"/>
        <w:ind w:firstLine="540"/>
        <w:jc w:val="both"/>
      </w:pPr>
      <w:r>
        <w:rPr>
          <w:sz w:val="24"/>
        </w:rPr>
        <w:t xml:space="preserve">4) в связи с необходимостью продления срока действия разрешения на строительство;</w:t>
      </w:r>
    </w:p>
    <w:p>
      <w:pPr>
        <w:pStyle w:val="0"/>
        <w:spacing w:before="240" w:lineRule="auto"/>
        <w:ind w:firstLine="540"/>
        <w:jc w:val="both"/>
      </w:pPr>
      <w:r>
        <w:rPr>
          <w:sz w:val="24"/>
        </w:rPr>
        <w:t xml:space="preserve">5) с внесением изменений в разрешение на строительство по иным причинам.</w:t>
      </w:r>
    </w:p>
    <w:p>
      <w:pPr>
        <w:pStyle w:val="0"/>
        <w:spacing w:before="240" w:lineRule="auto"/>
        <w:ind w:firstLine="540"/>
        <w:jc w:val="both"/>
      </w:pPr>
      <w:r>
        <w:rPr>
          <w:sz w:val="24"/>
        </w:rPr>
        <w:t xml:space="preserve">3. Получение повторного экземпляра (дубликата) разрешения на строительство.</w:t>
      </w:r>
    </w:p>
    <w:p>
      <w:pPr>
        <w:pStyle w:val="0"/>
        <w:spacing w:before="240" w:lineRule="auto"/>
        <w:ind w:firstLine="540"/>
        <w:jc w:val="both"/>
      </w:pPr>
      <w:r>
        <w:rPr>
          <w:sz w:val="24"/>
        </w:rPr>
        <w:t xml:space="preserve">4. Исправление технической (-их) ошибки (-ок) в разрешении на строительство.</w:t>
      </w:r>
    </w:p>
    <w:p>
      <w:pPr>
        <w:pStyle w:val="0"/>
        <w:ind w:firstLine="540"/>
        <w:jc w:val="both"/>
      </w:pPr>
      <w:r>
        <w:rPr>
          <w:sz w:val="24"/>
        </w:rPr>
      </w:r>
    </w:p>
    <w:bookmarkStart w:id="73" w:name="P73"/>
    <w:bookmarkEnd w:id="73"/>
    <w:p>
      <w:pPr>
        <w:pStyle w:val="2"/>
        <w:outlineLvl w:val="2"/>
        <w:jc w:val="center"/>
      </w:pPr>
      <w:r>
        <w:rPr>
          <w:sz w:val="24"/>
        </w:rPr>
        <w:t xml:space="preserve">1.2. Описание заявителей, имеющих право в соответствии</w:t>
      </w:r>
    </w:p>
    <w:p>
      <w:pPr>
        <w:pStyle w:val="2"/>
        <w:jc w:val="center"/>
      </w:pPr>
      <w:r>
        <w:rPr>
          <w:sz w:val="24"/>
        </w:rPr>
        <w:t xml:space="preserve">с законодательством Российской Федерации либо в силу</w:t>
      </w:r>
    </w:p>
    <w:p>
      <w:pPr>
        <w:pStyle w:val="2"/>
        <w:jc w:val="center"/>
      </w:pPr>
      <w:r>
        <w:rPr>
          <w:sz w:val="24"/>
        </w:rPr>
        <w:t xml:space="preserve">наделения их заявителями в порядке, установленном</w:t>
      </w:r>
    </w:p>
    <w:p>
      <w:pPr>
        <w:pStyle w:val="2"/>
        <w:jc w:val="center"/>
      </w:pPr>
      <w:r>
        <w:rPr>
          <w:sz w:val="24"/>
        </w:rPr>
        <w:t xml:space="preserve">законодательством Российской Федерации, полномочиями</w:t>
      </w:r>
    </w:p>
    <w:p>
      <w:pPr>
        <w:pStyle w:val="2"/>
        <w:jc w:val="center"/>
      </w:pPr>
      <w:r>
        <w:rPr>
          <w:sz w:val="24"/>
        </w:rPr>
        <w:t xml:space="preserve">выступать от их имени при взаимодействии</w:t>
      </w:r>
    </w:p>
    <w:p>
      <w:pPr>
        <w:pStyle w:val="2"/>
        <w:jc w:val="center"/>
      </w:pPr>
      <w:r>
        <w:rPr>
          <w:sz w:val="24"/>
        </w:rPr>
        <w:t xml:space="preserve">с соответствующими органами местного самоуправления</w:t>
      </w:r>
    </w:p>
    <w:p>
      <w:pPr>
        <w:pStyle w:val="2"/>
        <w:jc w:val="center"/>
      </w:pPr>
      <w:r>
        <w:rPr>
          <w:sz w:val="24"/>
        </w:rPr>
        <w:t xml:space="preserve">и иными организациями при предоставлении</w:t>
      </w:r>
    </w:p>
    <w:p>
      <w:pPr>
        <w:pStyle w:val="2"/>
        <w:jc w:val="center"/>
      </w:pPr>
      <w:r>
        <w:rPr>
          <w:sz w:val="24"/>
        </w:rPr>
        <w:t xml:space="preserve">муниципальной услуги</w:t>
      </w:r>
    </w:p>
    <w:p>
      <w:pPr>
        <w:pStyle w:val="0"/>
        <w:ind w:firstLine="540"/>
        <w:jc w:val="both"/>
      </w:pPr>
      <w:r>
        <w:rPr>
          <w:sz w:val="24"/>
        </w:rPr>
      </w:r>
    </w:p>
    <w:p>
      <w:pPr>
        <w:pStyle w:val="0"/>
        <w:ind w:firstLine="540"/>
        <w:jc w:val="both"/>
      </w:pPr>
      <w:r>
        <w:rPr>
          <w:sz w:val="24"/>
        </w:rPr>
        <w:t xml:space="preserve">Заявителем на получение муниципальной услуги является застройщик (далее - заявитель).</w:t>
      </w:r>
    </w:p>
    <w:p>
      <w:pPr>
        <w:pStyle w:val="0"/>
        <w:spacing w:before="240" w:lineRule="auto"/>
        <w:ind w:firstLine="540"/>
        <w:jc w:val="both"/>
      </w:pPr>
      <w:r>
        <w:rPr>
          <w:sz w:val="24"/>
        </w:rPr>
        <w:t xml:space="preserve">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w:t>
      </w:r>
      <w:hyperlink w:history="0" r:id="rId19" w:tooltip="Федеральный закон от 29.07.2017 N 218-ФЗ (ред. от 26.06.2026) &quot;О публично-правовой компании &quot;Фонд развития территорий&quot; и о внесении изменений в отдельные законодательные акты Российской Федерации&quot; {КонсультантПлюс}">
        <w:r>
          <w:rPr>
            <w:sz w:val="24"/>
            <w:color w:val="0000ff"/>
          </w:rPr>
          <w:t xml:space="preserve">статьей 13.3</w:t>
        </w:r>
      </w:hyperlink>
      <w:r>
        <w:rPr>
          <w:sz w:val="24"/>
        </w:rPr>
        <w:t xml:space="preserve"> Федерального закона от 29 июля 2017 г.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pPr>
        <w:pStyle w:val="0"/>
        <w:spacing w:before="240" w:lineRule="auto"/>
        <w:ind w:firstLine="540"/>
        <w:jc w:val="both"/>
      </w:pPr>
      <w:r>
        <w:rPr>
          <w:sz w:val="24"/>
        </w:rPr>
        <w:t xml:space="preserve">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основании федерального закона либо на основании акта, уполномоченного на то государственного органа или органа местного самоуправления (далее - представитель).</w:t>
      </w:r>
    </w:p>
    <w:p>
      <w:pPr>
        <w:pStyle w:val="0"/>
        <w:ind w:firstLine="540"/>
        <w:jc w:val="both"/>
      </w:pPr>
      <w:r>
        <w:rPr>
          <w:sz w:val="24"/>
        </w:rPr>
      </w:r>
    </w:p>
    <w:p>
      <w:pPr>
        <w:pStyle w:val="2"/>
        <w:outlineLvl w:val="2"/>
        <w:jc w:val="center"/>
      </w:pPr>
      <w:r>
        <w:rPr>
          <w:sz w:val="24"/>
        </w:rPr>
        <w:t xml:space="preserve">1.3. Требования к порядку информирования о предоставлении</w:t>
      </w:r>
    </w:p>
    <w:p>
      <w:pPr>
        <w:pStyle w:val="2"/>
        <w:jc w:val="center"/>
      </w:pPr>
      <w:r>
        <w:rPr>
          <w:sz w:val="24"/>
        </w:rPr>
        <w:t xml:space="preserve">муниципальной услуги</w:t>
      </w:r>
    </w:p>
    <w:p>
      <w:pPr>
        <w:pStyle w:val="0"/>
        <w:ind w:firstLine="540"/>
        <w:jc w:val="both"/>
      </w:pPr>
      <w:r>
        <w:rPr>
          <w:sz w:val="24"/>
        </w:rPr>
      </w:r>
    </w:p>
    <w:p>
      <w:pPr>
        <w:pStyle w:val="0"/>
        <w:ind w:firstLine="540"/>
        <w:jc w:val="both"/>
      </w:pPr>
      <w:r>
        <w:rPr>
          <w:sz w:val="24"/>
        </w:rPr>
        <w:t xml:space="preserve">1.3.1. 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 местного самоуправления, предоставляющих муниципальную услугу, организаций, участвующих в предоставлении муниципальной услуги, в том числе номер телефона-автоинформатора, адресах их электронной почты содержатся в </w:t>
      </w:r>
      <w:hyperlink w:history="0" w:anchor="P728" w:tooltip="СПРАВОЧНАЯ ИНФОРМАЦИЯ О МЕСТЕ НАХОЖДЕНИЯ, ГРАФИКЕ РАБОТЫ,">
        <w:r>
          <w:rPr>
            <w:sz w:val="24"/>
            <w:color w:val="0000ff"/>
          </w:rPr>
          <w:t xml:space="preserve">приложении N 1</w:t>
        </w:r>
      </w:hyperlink>
      <w:r>
        <w:rPr>
          <w:sz w:val="24"/>
        </w:rPr>
        <w:t xml:space="preserve"> к административному регламенту.</w:t>
      </w:r>
    </w:p>
    <w:p>
      <w:pPr>
        <w:pStyle w:val="0"/>
        <w:spacing w:before="240" w:lineRule="auto"/>
        <w:ind w:firstLine="540"/>
        <w:jc w:val="both"/>
      </w:pPr>
      <w:r>
        <w:rPr>
          <w:sz w:val="24"/>
        </w:rPr>
        <w:t xml:space="preserve">1.3.2.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pPr>
        <w:pStyle w:val="0"/>
        <w:spacing w:before="240" w:lineRule="auto"/>
        <w:ind w:firstLine="540"/>
        <w:jc w:val="both"/>
      </w:pPr>
      <w:r>
        <w:rPr>
          <w:sz w:val="24"/>
        </w:rPr>
        <w:t xml:space="preserve">- на информационных стендах, расположенных в муниципальном казенном учреждении Управление жизнеобеспечения администрации Белогорского муниципального округа (далее - Управление, уполномоченный орган) по адресу: 676850, Амурская область, г. Белогорск, ул. Кирова, д. 203а;</w:t>
      </w:r>
    </w:p>
    <w:p>
      <w:pPr>
        <w:pStyle w:val="0"/>
        <w:spacing w:before="240" w:lineRule="auto"/>
        <w:ind w:firstLine="540"/>
        <w:jc w:val="both"/>
      </w:pPr>
      <w:r>
        <w:rPr>
          <w:sz w:val="24"/>
        </w:rPr>
        <w:t xml:space="preserve">- на информационных стендах, расположенных в отделении ГАУ "МФЦ Амурской области" в городе Белогорск (далее также - МФЦ) по адресу: 676850, Амурская область, г. Белогорск, ул. Партизанская, д. 31 "а";</w:t>
      </w:r>
    </w:p>
    <w:p>
      <w:pPr>
        <w:pStyle w:val="0"/>
        <w:spacing w:before="240" w:lineRule="auto"/>
        <w:ind w:firstLine="540"/>
        <w:jc w:val="both"/>
      </w:pPr>
      <w:r>
        <w:rPr>
          <w:sz w:val="24"/>
        </w:rPr>
        <w:t xml:space="preserve">- 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pPr>
        <w:pStyle w:val="0"/>
        <w:spacing w:before="240" w:lineRule="auto"/>
        <w:ind w:firstLine="540"/>
        <w:jc w:val="both"/>
      </w:pPr>
      <w:r>
        <w:rPr>
          <w:sz w:val="24"/>
        </w:rPr>
        <w:t xml:space="preserve">- в электронном виде в информационно-телекоммуникационной сети Интернет (далее - сеть Интернет):</w:t>
      </w:r>
    </w:p>
    <w:p>
      <w:pPr>
        <w:pStyle w:val="0"/>
        <w:spacing w:before="240" w:lineRule="auto"/>
        <w:ind w:firstLine="540"/>
        <w:jc w:val="both"/>
      </w:pPr>
      <w:r>
        <w:rPr>
          <w:sz w:val="24"/>
        </w:rPr>
        <w:t xml:space="preserve">- на сайте региональной информационной системы "Портал государственных и муниципальных услуг (функций) Амурской области" </w:t>
      </w:r>
      <w:hyperlink w:history="0" r:id="rId20">
        <w:r>
          <w:rPr>
            <w:sz w:val="24"/>
            <w:color w:val="0000ff"/>
          </w:rPr>
          <w:t xml:space="preserve">http://www.gu.amurobl.ru/</w:t>
        </w:r>
      </w:hyperlink>
      <w:r>
        <w:rPr>
          <w:sz w:val="24"/>
        </w:rPr>
        <w:t xml:space="preserve"> (далее - РПГУ);</w:t>
      </w:r>
    </w:p>
    <w:p>
      <w:pPr>
        <w:pStyle w:val="0"/>
        <w:spacing w:before="240" w:lineRule="auto"/>
        <w:ind w:firstLine="540"/>
        <w:jc w:val="both"/>
      </w:pPr>
      <w:r>
        <w:rPr>
          <w:sz w:val="24"/>
        </w:rPr>
        <w:t xml:space="preserve">- в государственной информационной системе "Единый портал государственных и муниципальных услуг (функций)" </w:t>
      </w:r>
      <w:hyperlink w:history="0" r:id="rId21">
        <w:r>
          <w:rPr>
            <w:sz w:val="24"/>
            <w:color w:val="0000ff"/>
          </w:rPr>
          <w:t xml:space="preserve">http://www.gosuslugi.ru/</w:t>
        </w:r>
      </w:hyperlink>
      <w:r>
        <w:rPr>
          <w:sz w:val="24"/>
        </w:rPr>
        <w:t xml:space="preserve"> (далее - ЕПГУ);</w:t>
      </w:r>
    </w:p>
    <w:p>
      <w:pPr>
        <w:pStyle w:val="0"/>
        <w:spacing w:before="240" w:lineRule="auto"/>
        <w:ind w:firstLine="540"/>
        <w:jc w:val="both"/>
      </w:pPr>
      <w:r>
        <w:rPr>
          <w:sz w:val="24"/>
        </w:rPr>
        <w:t xml:space="preserve">- на официальном сайте Белогорского муниципального округа www.belokrug.ru.</w:t>
      </w:r>
    </w:p>
    <w:p>
      <w:pPr>
        <w:pStyle w:val="0"/>
        <w:spacing w:before="240" w:lineRule="auto"/>
        <w:ind w:firstLine="540"/>
        <w:jc w:val="both"/>
      </w:pPr>
      <w:r>
        <w:rPr>
          <w:sz w:val="24"/>
        </w:rPr>
        <w:t xml:space="preserve">1.3.3. Информацию о порядке предоставления муниципальной услуги, а также сведения о ходе предоставления муниципальной услуги можно получить:</w:t>
      </w:r>
    </w:p>
    <w:p>
      <w:pPr>
        <w:pStyle w:val="0"/>
        <w:spacing w:before="240" w:lineRule="auto"/>
        <w:ind w:firstLine="540"/>
        <w:jc w:val="both"/>
      </w:pPr>
      <w:r>
        <w:rPr>
          <w:sz w:val="24"/>
        </w:rPr>
        <w:t xml:space="preserve">посредством телефонной связи по номеру МФЦ - 8(4162)99-22-22;</w:t>
      </w:r>
    </w:p>
    <w:p>
      <w:pPr>
        <w:pStyle w:val="0"/>
        <w:spacing w:before="240" w:lineRule="auto"/>
        <w:ind w:firstLine="540"/>
        <w:jc w:val="both"/>
      </w:pPr>
      <w:r>
        <w:rPr>
          <w:sz w:val="24"/>
        </w:rPr>
        <w:t xml:space="preserve">при личном обращении в МФЦ;</w:t>
      </w:r>
    </w:p>
    <w:p>
      <w:pPr>
        <w:pStyle w:val="0"/>
        <w:spacing w:before="240" w:lineRule="auto"/>
        <w:ind w:firstLine="540"/>
        <w:jc w:val="both"/>
      </w:pPr>
      <w:r>
        <w:rPr>
          <w:sz w:val="24"/>
        </w:rPr>
        <w:t xml:space="preserve">при письменном обращении в МФЦ;</w:t>
      </w:r>
    </w:p>
    <w:p>
      <w:pPr>
        <w:pStyle w:val="0"/>
        <w:spacing w:before="240" w:lineRule="auto"/>
        <w:ind w:firstLine="540"/>
        <w:jc w:val="both"/>
      </w:pPr>
      <w:r>
        <w:rPr>
          <w:sz w:val="24"/>
        </w:rPr>
        <w:t xml:space="preserve">посредством телефонной связи по номеру: 8(41641)2-67-90;</w:t>
      </w:r>
    </w:p>
    <w:p>
      <w:pPr>
        <w:pStyle w:val="0"/>
        <w:spacing w:before="240" w:lineRule="auto"/>
        <w:ind w:firstLine="540"/>
        <w:jc w:val="both"/>
      </w:pPr>
      <w:r>
        <w:rPr>
          <w:sz w:val="24"/>
        </w:rPr>
        <w:t xml:space="preserve">по электронной почте отдела архитектуры и градостроительства по адресу: bel.gradstroi@yandex.ru;</w:t>
      </w:r>
    </w:p>
    <w:p>
      <w:pPr>
        <w:pStyle w:val="0"/>
        <w:spacing w:before="240" w:lineRule="auto"/>
        <w:ind w:firstLine="540"/>
        <w:jc w:val="both"/>
      </w:pPr>
      <w:r>
        <w:rPr>
          <w:sz w:val="24"/>
        </w:rPr>
        <w:t xml:space="preserve">при личном обращении в отдел архитектуры и градостроительства;</w:t>
      </w:r>
    </w:p>
    <w:p>
      <w:pPr>
        <w:pStyle w:val="0"/>
        <w:spacing w:before="240" w:lineRule="auto"/>
        <w:ind w:firstLine="540"/>
        <w:jc w:val="both"/>
      </w:pPr>
      <w:r>
        <w:rPr>
          <w:sz w:val="24"/>
        </w:rPr>
        <w:t xml:space="preserve">при письменном обращении в Управление;</w:t>
      </w:r>
    </w:p>
    <w:p>
      <w:pPr>
        <w:pStyle w:val="0"/>
        <w:spacing w:before="240" w:lineRule="auto"/>
        <w:ind w:firstLine="540"/>
        <w:jc w:val="both"/>
      </w:pPr>
      <w:r>
        <w:rPr>
          <w:sz w:val="24"/>
        </w:rPr>
        <w:t xml:space="preserve">путем публичного информирования.</w:t>
      </w:r>
    </w:p>
    <w:p>
      <w:pPr>
        <w:pStyle w:val="0"/>
        <w:spacing w:before="240" w:lineRule="auto"/>
        <w:ind w:firstLine="540"/>
        <w:jc w:val="both"/>
      </w:pPr>
      <w:r>
        <w:rPr>
          <w:sz w:val="24"/>
        </w:rPr>
        <w:t xml:space="preserve">1.3.4. Информация о порядке предоставления муниципальной услуги должна содержать:</w:t>
      </w:r>
    </w:p>
    <w:p>
      <w:pPr>
        <w:pStyle w:val="0"/>
        <w:spacing w:before="240" w:lineRule="auto"/>
        <w:ind w:firstLine="540"/>
        <w:jc w:val="both"/>
      </w:pPr>
      <w:r>
        <w:rPr>
          <w:sz w:val="24"/>
        </w:rPr>
        <w:t xml:space="preserve">сведения о порядке получения муниципальной услуги;</w:t>
      </w:r>
    </w:p>
    <w:p>
      <w:pPr>
        <w:pStyle w:val="0"/>
        <w:spacing w:before="240" w:lineRule="auto"/>
        <w:ind w:firstLine="540"/>
        <w:jc w:val="both"/>
      </w:pPr>
      <w:r>
        <w:rPr>
          <w:sz w:val="24"/>
        </w:rPr>
        <w:t xml:space="preserve">категории получателей муниципальной услуги;</w:t>
      </w:r>
    </w:p>
    <w:p>
      <w:pPr>
        <w:pStyle w:val="0"/>
        <w:spacing w:before="240" w:lineRule="auto"/>
        <w:ind w:firstLine="540"/>
        <w:jc w:val="both"/>
      </w:pPr>
      <w:r>
        <w:rPr>
          <w:sz w:val="24"/>
        </w:rPr>
        <w:t xml:space="preserve">адрес места приема документов МФЦ для предоставления муниципальной услуги, режим работы МФЦ;</w:t>
      </w:r>
    </w:p>
    <w:p>
      <w:pPr>
        <w:pStyle w:val="0"/>
        <w:spacing w:before="240" w:lineRule="auto"/>
        <w:ind w:firstLine="540"/>
        <w:jc w:val="both"/>
      </w:pPr>
      <w:r>
        <w:rPr>
          <w:sz w:val="24"/>
        </w:rPr>
        <w:t xml:space="preserve">адрес места приема документов Управлением для предоставления муниципальной услуги, режим работы Управления;</w:t>
      </w:r>
    </w:p>
    <w:p>
      <w:pPr>
        <w:pStyle w:val="0"/>
        <w:spacing w:before="240" w:lineRule="auto"/>
        <w:ind w:firstLine="540"/>
        <w:jc w:val="both"/>
      </w:pPr>
      <w:r>
        <w:rPr>
          <w:sz w:val="24"/>
        </w:rPr>
        <w:t xml:space="preserve">порядок передачи результата заявителю;</w:t>
      </w:r>
    </w:p>
    <w:p>
      <w:pPr>
        <w:pStyle w:val="0"/>
        <w:spacing w:before="240" w:lineRule="auto"/>
        <w:ind w:firstLine="540"/>
        <w:jc w:val="both"/>
      </w:pPr>
      <w:r>
        <w:rPr>
          <w:sz w:val="24"/>
        </w:rPr>
        <w:t xml:space="preserve">сведения, которые необходимо указать в заявлении о предоставлении муниципальной услуги;</w:t>
      </w:r>
    </w:p>
    <w:p>
      <w:pPr>
        <w:pStyle w:val="0"/>
        <w:spacing w:before="240" w:lineRule="auto"/>
        <w:ind w:firstLine="540"/>
        <w:jc w:val="both"/>
      </w:pPr>
      <w:r>
        <w:rPr>
          <w:sz w:val="24"/>
        </w:rPr>
        <w:t xml:space="preserve">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представить самостоятельно, и документы, которые заявитель вправе представить по собственной инициативе);</w:t>
      </w:r>
    </w:p>
    <w:p>
      <w:pPr>
        <w:pStyle w:val="0"/>
        <w:spacing w:before="240" w:lineRule="auto"/>
        <w:ind w:firstLine="540"/>
        <w:jc w:val="both"/>
      </w:pPr>
      <w:r>
        <w:rPr>
          <w:sz w:val="24"/>
        </w:rPr>
        <w:t xml:space="preserve">срок предоставления муниципальной услуги;</w:t>
      </w:r>
    </w:p>
    <w:p>
      <w:pPr>
        <w:pStyle w:val="0"/>
        <w:spacing w:before="240" w:lineRule="auto"/>
        <w:ind w:firstLine="540"/>
        <w:jc w:val="both"/>
      </w:pPr>
      <w:r>
        <w:rPr>
          <w:sz w:val="24"/>
        </w:rPr>
        <w:t xml:space="preserve">сведения о порядке обжалования действий (бездействия) и решений должностных лиц.</w:t>
      </w:r>
    </w:p>
    <w:p>
      <w:pPr>
        <w:pStyle w:val="0"/>
        <w:spacing w:before="240" w:lineRule="auto"/>
        <w:ind w:firstLine="540"/>
        <w:jc w:val="both"/>
      </w:pPr>
      <w:r>
        <w:rPr>
          <w:sz w:val="24"/>
        </w:rPr>
        <w:t xml:space="preserve">Консультации по процедуре предоставления муниципальной услуги осуществляются сотрудниками отдела архитектуры и градостроительства и МФЦ в соответствии с должностными инструкциями.</w:t>
      </w:r>
    </w:p>
    <w:p>
      <w:pPr>
        <w:pStyle w:val="0"/>
        <w:spacing w:before="240" w:lineRule="auto"/>
        <w:ind w:firstLine="540"/>
        <w:jc w:val="both"/>
      </w:pPr>
      <w:r>
        <w:rPr>
          <w:sz w:val="24"/>
        </w:rPr>
        <w:t xml:space="preserve">При ответах на телефонные звонки и личные обращения сотрудники отдела архитектуры и градостроительства и МФЦ, ответственные за информирование, подробно, четко и в вежливой форме информируют обратившихся заявителей по интересующим их вопросам.</w:t>
      </w:r>
    </w:p>
    <w:p>
      <w:pPr>
        <w:pStyle w:val="0"/>
        <w:spacing w:before="240" w:lineRule="auto"/>
        <w:ind w:firstLine="540"/>
        <w:jc w:val="both"/>
      </w:pPr>
      <w:r>
        <w:rPr>
          <w:sz w:val="24"/>
        </w:rPr>
        <w:t xml:space="preserve">Устное информирование каждого обратившегося за информацией заявителя осуществляется не более 15 минут.</w:t>
      </w:r>
    </w:p>
    <w:p>
      <w:pPr>
        <w:pStyle w:val="0"/>
        <w:spacing w:before="240" w:lineRule="auto"/>
        <w:ind w:firstLine="540"/>
        <w:jc w:val="both"/>
      </w:pPr>
      <w:r>
        <w:rPr>
          <w:sz w:val="24"/>
        </w:rPr>
        <w:t xml:space="preserve">В случае если для подготовки ответа на устное обращение требуется более продолжительное время, сотрудник отдела архитектуры и градостроительства и МФЦ,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pPr>
        <w:pStyle w:val="0"/>
        <w:spacing w:before="240" w:lineRule="auto"/>
        <w:ind w:firstLine="540"/>
        <w:jc w:val="both"/>
      </w:pPr>
      <w:r>
        <w:rPr>
          <w:sz w:val="24"/>
        </w:rPr>
        <w:t xml:space="preserve">В случае если представление информации, необходимой заявителю, не представляется возможным посредством телефона, сотрудник Управления и МФЦ, принявший телефонный звонок, разъясняет заявителю право обратиться с письменным обращением в Управление и МФЦ и требования к оформлению обращения.</w:t>
      </w:r>
    </w:p>
    <w:p>
      <w:pPr>
        <w:pStyle w:val="0"/>
        <w:spacing w:before="240" w:lineRule="auto"/>
        <w:ind w:firstLine="540"/>
        <w:jc w:val="both"/>
      </w:pPr>
      <w:r>
        <w:rPr>
          <w:sz w:val="24"/>
        </w:rPr>
        <w:t xml:space="preserve">Ответ на письменное обращение по требованиям к заявлению о предоставлении услуги направляется заявителю в течение 5 рабочих со дня регистрации обращения в Управлении и МФЦ.</w:t>
      </w:r>
    </w:p>
    <w:p>
      <w:pPr>
        <w:pStyle w:val="0"/>
        <w:spacing w:before="240" w:lineRule="auto"/>
        <w:ind w:firstLine="540"/>
        <w:jc w:val="both"/>
      </w:pPr>
      <w:r>
        <w:rPr>
          <w:sz w:val="24"/>
        </w:rPr>
        <w:t xml:space="preserve">Письменный ответ на обращение должен содержать фамилию и номер телефона исполнителя и направляется по почтовому адресу, указанному в обращении.</w:t>
      </w:r>
    </w:p>
    <w:p>
      <w:pPr>
        <w:pStyle w:val="0"/>
        <w:spacing w:before="240" w:lineRule="auto"/>
        <w:ind w:firstLine="540"/>
        <w:jc w:val="both"/>
      </w:pPr>
      <w:r>
        <w:rPr>
          <w:sz w:val="24"/>
        </w:rPr>
        <w:t xml:space="preserve">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pPr>
        <w:pStyle w:val="0"/>
        <w:spacing w:before="240" w:lineRule="auto"/>
        <w:ind w:firstLine="540"/>
        <w:jc w:val="both"/>
      </w:pPr>
      <w:r>
        <w:rPr>
          <w:sz w:val="24"/>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в средствах массовой информации - в газете "Ведомости Белогорского района" и на официальном сайте Белогорского муниципального округа www.belokrug.ru.</w:t>
      </w:r>
    </w:p>
    <w:p>
      <w:pPr>
        <w:pStyle w:val="0"/>
        <w:spacing w:before="240" w:lineRule="auto"/>
        <w:ind w:firstLine="540"/>
        <w:jc w:val="both"/>
      </w:pPr>
      <w:r>
        <w:rPr>
          <w:sz w:val="24"/>
        </w:rPr>
        <w:t xml:space="preserve">Прием документов, необходимых для предоставления муниципальной услуги, осуществляется по адресу муниципального казенного учреждения управления жизнеобеспечения администрации Белогорского муниципального округа (Амурская область, г. Белогорск, ул. Кирова, д. 203а) и МФЦ (Амурская область, г. Белогорск, ул. Партизанская, д. 31 "а").</w:t>
      </w:r>
    </w:p>
    <w:p>
      <w:pPr>
        <w:pStyle w:val="0"/>
        <w:ind w:firstLine="540"/>
        <w:jc w:val="both"/>
      </w:pPr>
      <w:r>
        <w:rPr>
          <w:sz w:val="24"/>
        </w:rPr>
      </w:r>
    </w:p>
    <w:p>
      <w:pPr>
        <w:pStyle w:val="2"/>
        <w:outlineLvl w:val="1"/>
        <w:jc w:val="center"/>
      </w:pPr>
      <w:r>
        <w:rPr>
          <w:sz w:val="24"/>
        </w:rPr>
        <w:t xml:space="preserve">2. Стандарт предоставления муниципальной услуги</w:t>
      </w:r>
    </w:p>
    <w:p>
      <w:pPr>
        <w:pStyle w:val="0"/>
        <w:ind w:firstLine="540"/>
        <w:jc w:val="both"/>
      </w:pPr>
      <w:r>
        <w:rPr>
          <w:sz w:val="24"/>
        </w:rPr>
      </w:r>
    </w:p>
    <w:p>
      <w:pPr>
        <w:pStyle w:val="2"/>
        <w:outlineLvl w:val="2"/>
        <w:jc w:val="center"/>
      </w:pPr>
      <w:r>
        <w:rPr>
          <w:sz w:val="24"/>
        </w:rPr>
        <w:t xml:space="preserve">2.1. Наименование муниципальной услуги</w:t>
      </w:r>
    </w:p>
    <w:p>
      <w:pPr>
        <w:pStyle w:val="0"/>
        <w:ind w:firstLine="540"/>
        <w:jc w:val="both"/>
      </w:pPr>
      <w:r>
        <w:rPr>
          <w:sz w:val="24"/>
        </w:rPr>
      </w:r>
    </w:p>
    <w:p>
      <w:pPr>
        <w:pStyle w:val="0"/>
        <w:ind w:firstLine="540"/>
        <w:jc w:val="both"/>
      </w:pPr>
      <w:r>
        <w:rPr>
          <w:sz w:val="24"/>
        </w:rPr>
        <w:t xml:space="preserve">Наименование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w:t>
      </w:r>
    </w:p>
    <w:p>
      <w:pPr>
        <w:pStyle w:val="0"/>
        <w:ind w:firstLine="540"/>
        <w:jc w:val="both"/>
      </w:pPr>
      <w:r>
        <w:rPr>
          <w:sz w:val="24"/>
        </w:rPr>
      </w:r>
    </w:p>
    <w:p>
      <w:pPr>
        <w:pStyle w:val="2"/>
        <w:outlineLvl w:val="2"/>
        <w:jc w:val="center"/>
      </w:pPr>
      <w:r>
        <w:rPr>
          <w:sz w:val="24"/>
        </w:rPr>
        <w:t xml:space="preserve">2.2. Органы и организации, участвующие в предоставлении</w:t>
      </w:r>
    </w:p>
    <w:p>
      <w:pPr>
        <w:pStyle w:val="2"/>
        <w:jc w:val="center"/>
      </w:pPr>
      <w:r>
        <w:rPr>
          <w:sz w:val="24"/>
        </w:rPr>
        <w:t xml:space="preserve">муниципальной услуги, обращение в которые необходимо</w:t>
      </w:r>
    </w:p>
    <w:p>
      <w:pPr>
        <w:pStyle w:val="2"/>
        <w:jc w:val="center"/>
      </w:pPr>
      <w:r>
        <w:rPr>
          <w:sz w:val="24"/>
        </w:rPr>
        <w:t xml:space="preserve">для предоставления муниципальной услуги</w:t>
      </w:r>
    </w:p>
    <w:p>
      <w:pPr>
        <w:pStyle w:val="0"/>
        <w:ind w:firstLine="540"/>
        <w:jc w:val="both"/>
      </w:pPr>
      <w:r>
        <w:rPr>
          <w:sz w:val="24"/>
        </w:rPr>
      </w:r>
    </w:p>
    <w:p>
      <w:pPr>
        <w:pStyle w:val="0"/>
        <w:ind w:firstLine="540"/>
        <w:jc w:val="both"/>
      </w:pPr>
      <w:r>
        <w:rPr>
          <w:sz w:val="24"/>
        </w:rPr>
        <w:t xml:space="preserve">2.2.1. Муниципальная услуга предоставляется муниципальным казенным учреждением Управление жизнеобеспечения администрации Белогорского муниципального округа в лице отдела архитектуры и градостроительства (далее - Управление (отдел архитектуры и градостроительства), Отдел).</w:t>
      </w:r>
    </w:p>
    <w:p>
      <w:pPr>
        <w:pStyle w:val="0"/>
        <w:spacing w:before="240" w:lineRule="auto"/>
        <w:ind w:firstLine="540"/>
        <w:jc w:val="both"/>
      </w:pPr>
      <w:r>
        <w:rPr>
          <w:sz w:val="24"/>
        </w:rPr>
        <w:t xml:space="preserve">2.2.2. 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pPr>
        <w:pStyle w:val="0"/>
        <w:spacing w:before="240" w:lineRule="auto"/>
        <w:ind w:firstLine="540"/>
        <w:jc w:val="both"/>
      </w:pPr>
      <w:r>
        <w:rPr>
          <w:sz w:val="24"/>
        </w:rPr>
        <w:t xml:space="preserve">- многофункциональный центр предоставления государственных и муниципальных услуг Амурской области (далее - МФЦ);</w:t>
      </w:r>
    </w:p>
    <w:p>
      <w:pPr>
        <w:pStyle w:val="0"/>
        <w:spacing w:before="240" w:lineRule="auto"/>
        <w:ind w:firstLine="540"/>
        <w:jc w:val="both"/>
      </w:pPr>
      <w:r>
        <w:rPr>
          <w:sz w:val="24"/>
        </w:rPr>
        <w:t xml:space="preserve">- Управление Росреестра по Амурской области;</w:t>
      </w:r>
    </w:p>
    <w:p>
      <w:pPr>
        <w:pStyle w:val="0"/>
        <w:spacing w:before="240" w:lineRule="auto"/>
        <w:ind w:firstLine="540"/>
        <w:jc w:val="both"/>
      </w:pPr>
      <w:r>
        <w:rPr>
          <w:sz w:val="24"/>
        </w:rPr>
        <w:t xml:space="preserve">- федеральное автономное учреждение "Главное управление государственной экспертизы";</w:t>
      </w:r>
    </w:p>
    <w:p>
      <w:pPr>
        <w:pStyle w:val="0"/>
        <w:spacing w:before="240" w:lineRule="auto"/>
        <w:ind w:firstLine="540"/>
        <w:jc w:val="both"/>
      </w:pPr>
      <w:r>
        <w:rPr>
          <w:sz w:val="24"/>
        </w:rPr>
        <w:t xml:space="preserve">- органы местного самоуправления, уполномоченные на представление документов;</w:t>
      </w:r>
    </w:p>
    <w:p>
      <w:pPr>
        <w:pStyle w:val="0"/>
        <w:spacing w:before="240" w:lineRule="auto"/>
        <w:ind w:firstLine="540"/>
        <w:jc w:val="both"/>
      </w:pPr>
      <w:r>
        <w:rPr>
          <w:sz w:val="24"/>
        </w:rPr>
        <w:t xml:space="preserve">- министерство природных ресурсов Амурской области;</w:t>
      </w:r>
    </w:p>
    <w:p>
      <w:pPr>
        <w:pStyle w:val="0"/>
        <w:spacing w:before="240" w:lineRule="auto"/>
        <w:ind w:firstLine="540"/>
        <w:jc w:val="both"/>
      </w:pPr>
      <w:r>
        <w:rPr>
          <w:sz w:val="24"/>
        </w:rPr>
        <w:t xml:space="preserve">- федеральная налоговая служба;</w:t>
      </w:r>
    </w:p>
    <w:p>
      <w:pPr>
        <w:pStyle w:val="0"/>
        <w:spacing w:before="240" w:lineRule="auto"/>
        <w:ind w:firstLine="540"/>
        <w:jc w:val="both"/>
      </w:pPr>
      <w:r>
        <w:rPr>
          <w:sz w:val="24"/>
        </w:rPr>
        <w:t xml:space="preserve">- инспекция по охране объектов культурного наследия Амурской области;</w:t>
      </w:r>
    </w:p>
    <w:p>
      <w:pPr>
        <w:pStyle w:val="0"/>
        <w:spacing w:before="240" w:lineRule="auto"/>
        <w:ind w:firstLine="540"/>
        <w:jc w:val="both"/>
      </w:pPr>
      <w:r>
        <w:rPr>
          <w:sz w:val="24"/>
        </w:rPr>
        <w:t xml:space="preserve">- федеральная служба по аккредитации.</w:t>
      </w:r>
    </w:p>
    <w:p>
      <w:pPr>
        <w:pStyle w:val="0"/>
        <w:spacing w:before="240" w:lineRule="auto"/>
        <w:ind w:firstLine="540"/>
        <w:jc w:val="both"/>
      </w:pPr>
      <w:r>
        <w:rPr>
          <w:sz w:val="24"/>
        </w:rPr>
        <w:t xml:space="preserve">2.2.3. МФЦ, Управление не вправе требовать от заявителя:</w:t>
      </w:r>
    </w:p>
    <w:p>
      <w:pPr>
        <w:pStyle w:val="0"/>
        <w:spacing w:before="240" w:lineRule="auto"/>
        <w:ind w:firstLine="540"/>
        <w:jc w:val="both"/>
      </w:pPr>
      <w:r>
        <w:rPr>
          <w:sz w:val="24"/>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pPr>
        <w:pStyle w:val="0"/>
        <w:spacing w:before="240" w:lineRule="auto"/>
        <w:ind w:firstLine="540"/>
        <w:jc w:val="both"/>
      </w:pPr>
      <w:r>
        <w:rPr>
          <w:sz w:val="24"/>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Амурской области, муниципальными правовыми актами, за исключением документов, включенных в определенный </w:t>
      </w:r>
      <w:hyperlink w:history="0" r:id="rId22"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частью 6 статьи 7</w:t>
        </w:r>
      </w:hyperlink>
      <w:r>
        <w:rPr>
          <w:sz w:val="24"/>
        </w:rPr>
        <w:t xml:space="preserve"> Федерального закона от 27 июля 2010 г.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pPr>
        <w:pStyle w:val="0"/>
        <w:spacing w:before="240" w:lineRule="auto"/>
        <w:ind w:firstLine="540"/>
        <w:jc w:val="both"/>
      </w:pPr>
      <w:r>
        <w:rPr>
          <w:sz w:val="24"/>
        </w:rPr>
        <w:t xml:space="preserve">3)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w:t>
      </w:r>
      <w:hyperlink w:history="0" r:id="rId23"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части 1 статьи 9</w:t>
        </w:r>
      </w:hyperlink>
      <w:r>
        <w:rPr>
          <w:sz w:val="24"/>
        </w:rPr>
        <w:t xml:space="preserve"> Федерального закона от 27 июля 2010 г. N 210-ФЗ "Об организации предоставления государственных и муниципальных услуг", и получения документов и информации, представляемых в результате предоставления таких услуг;</w:t>
      </w:r>
    </w:p>
    <w:p>
      <w:pPr>
        <w:pStyle w:val="0"/>
        <w:spacing w:before="240" w:lineRule="auto"/>
        <w:ind w:firstLine="540"/>
        <w:jc w:val="both"/>
      </w:pPr>
      <w:r>
        <w:rPr>
          <w:sz w:val="24"/>
        </w:rPr>
        <w:t xml:space="preserve">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pPr>
        <w:pStyle w:val="0"/>
        <w:spacing w:before="240" w:lineRule="auto"/>
        <w:ind w:firstLine="540"/>
        <w:jc w:val="both"/>
      </w:pPr>
      <w:r>
        <w:rPr>
          <w:sz w:val="24"/>
        </w:rPr>
        <w:t xml:space="preserve">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pPr>
        <w:pStyle w:val="0"/>
        <w:spacing w:before="240" w:lineRule="auto"/>
        <w:ind w:firstLine="540"/>
        <w:jc w:val="both"/>
      </w:pPr>
      <w:r>
        <w:rPr>
          <w:sz w:val="24"/>
        </w:rPr>
        <w:t xml:space="preserve">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pPr>
        <w:pStyle w:val="0"/>
        <w:spacing w:before="240" w:lineRule="auto"/>
        <w:ind w:firstLine="540"/>
        <w:jc w:val="both"/>
      </w:pPr>
      <w:r>
        <w:rPr>
          <w:sz w:val="24"/>
        </w:rPr>
        <w:t xml:space="preserve">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pPr>
        <w:pStyle w:val="0"/>
        <w:spacing w:before="240" w:lineRule="auto"/>
        <w:ind w:firstLine="540"/>
        <w:jc w:val="both"/>
      </w:pPr>
      <w:r>
        <w:rPr>
          <w:sz w:val="24"/>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pPr>
        <w:pStyle w:val="0"/>
        <w:spacing w:before="240" w:lineRule="auto"/>
        <w:ind w:firstLine="540"/>
        <w:jc w:val="both"/>
      </w:pPr>
      <w:r>
        <w:rPr>
          <w:sz w:val="24"/>
        </w:rPr>
        <w:t xml:space="preserve">5) представление на бумажном носителе документов и информации, электронные образы которых ранее были заверены в соответствии с </w:t>
      </w:r>
      <w:hyperlink w:history="0" r:id="rId24"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пунктом 7.2 части 1 статьи 16</w:t>
        </w:r>
      </w:hyperlink>
      <w:r>
        <w:rPr>
          <w:sz w:val="24"/>
        </w:rPr>
        <w:t xml:space="preserve">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pPr>
        <w:pStyle w:val="0"/>
        <w:spacing w:before="240" w:lineRule="auto"/>
        <w:ind w:firstLine="540"/>
        <w:jc w:val="both"/>
      </w:pPr>
      <w:r>
        <w:rPr>
          <w:sz w:val="24"/>
        </w:rPr>
        <w:t xml:space="preserve">2.2.4. При предоставлении муниципальных услуг в электронной форме с использованием ЕПГУ запрещено:</w:t>
      </w:r>
    </w:p>
    <w:p>
      <w:pPr>
        <w:pStyle w:val="0"/>
        <w:spacing w:before="240" w:lineRule="auto"/>
        <w:ind w:firstLine="540"/>
        <w:jc w:val="both"/>
      </w:pPr>
      <w:r>
        <w:rPr>
          <w:sz w:val="24"/>
        </w:rPr>
        <w:t xml:space="preserve">1)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w:t>
      </w:r>
    </w:p>
    <w:p>
      <w:pPr>
        <w:pStyle w:val="0"/>
        <w:spacing w:before="240" w:lineRule="auto"/>
        <w:ind w:firstLine="540"/>
        <w:jc w:val="both"/>
      </w:pPr>
      <w:r>
        <w:rPr>
          <w:sz w:val="24"/>
        </w:rPr>
        <w:t xml:space="preserve">2)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w:t>
      </w:r>
    </w:p>
    <w:p>
      <w:pPr>
        <w:pStyle w:val="0"/>
        <w:spacing w:before="240" w:lineRule="auto"/>
        <w:ind w:firstLine="540"/>
        <w:jc w:val="both"/>
      </w:pPr>
      <w:r>
        <w:rPr>
          <w:sz w:val="24"/>
        </w:rPr>
        <w:t xml:space="preserve">3)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представления сведений, необходимых для расчета длительности временного интервала, который необходимо забронировать для приема;</w:t>
      </w:r>
    </w:p>
    <w:p>
      <w:pPr>
        <w:pStyle w:val="0"/>
        <w:spacing w:before="240" w:lineRule="auto"/>
        <w:ind w:firstLine="540"/>
        <w:jc w:val="both"/>
      </w:pPr>
      <w:r>
        <w:rPr>
          <w:sz w:val="24"/>
        </w:rPr>
        <w:t xml:space="preserve">4) требовать от заявителя представления документов, подтверждающих внесение заявителем платы за предоставление муниципальной услуги.</w:t>
      </w:r>
    </w:p>
    <w:p>
      <w:pPr>
        <w:pStyle w:val="0"/>
        <w:ind w:firstLine="540"/>
        <w:jc w:val="both"/>
      </w:pPr>
      <w:r>
        <w:rPr>
          <w:sz w:val="24"/>
        </w:rPr>
      </w:r>
    </w:p>
    <w:bookmarkStart w:id="164" w:name="P164"/>
    <w:bookmarkEnd w:id="164"/>
    <w:p>
      <w:pPr>
        <w:pStyle w:val="2"/>
        <w:outlineLvl w:val="2"/>
        <w:jc w:val="center"/>
      </w:pPr>
      <w:r>
        <w:rPr>
          <w:sz w:val="24"/>
        </w:rPr>
        <w:t xml:space="preserve">2.3. Результатом предоставления муниципальной</w:t>
      </w:r>
    </w:p>
    <w:p>
      <w:pPr>
        <w:pStyle w:val="2"/>
        <w:jc w:val="center"/>
      </w:pPr>
      <w:r>
        <w:rPr>
          <w:sz w:val="24"/>
        </w:rPr>
        <w:t xml:space="preserve">услуги является</w:t>
      </w:r>
    </w:p>
    <w:p>
      <w:pPr>
        <w:pStyle w:val="0"/>
        <w:ind w:firstLine="540"/>
        <w:jc w:val="both"/>
      </w:pPr>
      <w:r>
        <w:rPr>
          <w:sz w:val="24"/>
        </w:rPr>
      </w:r>
    </w:p>
    <w:bookmarkStart w:id="167" w:name="P167"/>
    <w:bookmarkEnd w:id="167"/>
    <w:p>
      <w:pPr>
        <w:pStyle w:val="0"/>
        <w:ind w:firstLine="540"/>
        <w:jc w:val="both"/>
      </w:pPr>
      <w:r>
        <w:rPr>
          <w:sz w:val="24"/>
        </w:rPr>
        <w:t xml:space="preserve">2.3.1. Результатом предоставления услуги являются:</w:t>
      </w:r>
    </w:p>
    <w:bookmarkStart w:id="168" w:name="P168"/>
    <w:bookmarkEnd w:id="168"/>
    <w:p>
      <w:pPr>
        <w:pStyle w:val="0"/>
        <w:spacing w:before="240" w:lineRule="auto"/>
        <w:ind w:firstLine="540"/>
        <w:jc w:val="both"/>
      </w:pPr>
      <w:r>
        <w:rPr>
          <w:sz w:val="24"/>
        </w:rPr>
        <w:t xml:space="preserve">а) разрешение на строительство (в том числе на отдельные этапы строительства, реконструкции объекта капитального строительства);</w:t>
      </w:r>
    </w:p>
    <w:p>
      <w:pPr>
        <w:pStyle w:val="0"/>
        <w:spacing w:before="240" w:lineRule="auto"/>
        <w:ind w:firstLine="540"/>
        <w:jc w:val="both"/>
      </w:pPr>
      <w:r>
        <w:rPr>
          <w:sz w:val="24"/>
        </w:rPr>
        <w:t xml:space="preserve">б) решение об отказе в выдаче разрешения на строительство;</w:t>
      </w:r>
    </w:p>
    <w:p>
      <w:pPr>
        <w:pStyle w:val="0"/>
        <w:spacing w:before="240" w:lineRule="auto"/>
        <w:ind w:firstLine="540"/>
        <w:jc w:val="both"/>
      </w:pPr>
      <w:r>
        <w:rPr>
          <w:sz w:val="24"/>
        </w:rPr>
        <w:t xml:space="preserve">в) решение об отказе во внесении изменений в разрешение на строительство.</w:t>
      </w:r>
    </w:p>
    <w:p>
      <w:pPr>
        <w:pStyle w:val="0"/>
        <w:spacing w:before="240" w:lineRule="auto"/>
        <w:ind w:firstLine="540"/>
        <w:jc w:val="both"/>
      </w:pPr>
      <w:r>
        <w:rPr>
          <w:sz w:val="24"/>
        </w:rPr>
        <w:t xml:space="preserve">2.3.2. Форма разрешения на строительство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pPr>
        <w:pStyle w:val="0"/>
        <w:spacing w:before="240" w:lineRule="auto"/>
        <w:ind w:firstLine="540"/>
        <w:jc w:val="both"/>
      </w:pPr>
      <w:hyperlink w:history="0" w:anchor="P1398" w:tooltip="РЕШЕНИЕ">
        <w:r>
          <w:rPr>
            <w:sz w:val="24"/>
            <w:color w:val="0000ff"/>
          </w:rPr>
          <w:t xml:space="preserve">Решение</w:t>
        </w:r>
      </w:hyperlink>
      <w:r>
        <w:rPr>
          <w:sz w:val="24"/>
        </w:rPr>
        <w:t xml:space="preserve"> об отказе в выдаче разрешения на строительство оформляется в форме электронного документа либо документа на бумажном носителе по форме, приведенной в приложении N 7 к настоящему административному регламенту.</w:t>
      </w:r>
    </w:p>
    <w:p>
      <w:pPr>
        <w:pStyle w:val="0"/>
        <w:spacing w:before="240" w:lineRule="auto"/>
        <w:ind w:firstLine="540"/>
        <w:jc w:val="both"/>
      </w:pPr>
      <w:hyperlink w:history="0" w:anchor="P1461" w:tooltip="РЕШЕНИЕ">
        <w:r>
          <w:rPr>
            <w:sz w:val="24"/>
            <w:color w:val="0000ff"/>
          </w:rPr>
          <w:t xml:space="preserve">Решение</w:t>
        </w:r>
      </w:hyperlink>
      <w:r>
        <w:rPr>
          <w:sz w:val="24"/>
        </w:rPr>
        <w:t xml:space="preserve">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N 8 к настоящему административному регламенту.</w:t>
      </w:r>
    </w:p>
    <w:p>
      <w:pPr>
        <w:pStyle w:val="0"/>
        <w:spacing w:before="240" w:lineRule="auto"/>
        <w:ind w:firstLine="540"/>
        <w:jc w:val="both"/>
      </w:pPr>
      <w:r>
        <w:rPr>
          <w:sz w:val="24"/>
        </w:rPr>
        <w:t xml:space="preserve">2.3.3. При представлении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указываются основание для внесения изменений (реквизиты заявления либо уведомления и ссылка на соответствующую норму Градостроительного </w:t>
      </w:r>
      <w:hyperlink w:history="0" r:id="rId2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кодекса</w:t>
        </w:r>
      </w:hyperlink>
      <w:r>
        <w:rPr>
          <w:sz w:val="24"/>
        </w:rPr>
        <w:t xml:space="preserve"> Российской Федерации) и дата внесения изменений.</w:t>
      </w:r>
    </w:p>
    <w:p>
      <w:pPr>
        <w:pStyle w:val="0"/>
        <w:spacing w:before="240" w:lineRule="auto"/>
        <w:ind w:firstLine="540"/>
        <w:jc w:val="both"/>
      </w:pPr>
      <w:r>
        <w:rPr>
          <w:sz w:val="24"/>
        </w:rPr>
        <w:t xml:space="preserve">2.3.4. Результат предоставления услуги, указанный в </w:t>
      </w:r>
      <w:hyperlink w:history="0" w:anchor="P167" w:tooltip="2.3.1. Результатом предоставления услуги являются:">
        <w:r>
          <w:rPr>
            <w:sz w:val="24"/>
            <w:color w:val="0000ff"/>
          </w:rPr>
          <w:t xml:space="preserve">пункте 2.3.1</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едином портале, региональном портале, в единой информационной системе жилищного строительства в случае, если такой способ указан в заявлении о выдаче разрешения на строительство, заявлении о внесении изменений, уведомлении;</w:t>
      </w:r>
    </w:p>
    <w:p>
      <w:pPr>
        <w:pStyle w:val="0"/>
        <w:spacing w:before="240" w:lineRule="auto"/>
        <w:ind w:firstLine="540"/>
        <w:jc w:val="both"/>
      </w:pPr>
      <w:r>
        <w:rPr>
          <w:sz w:val="24"/>
        </w:rPr>
        <w:t xml:space="preserve">выдается заявителю на бумажном носителе при личном обращении в уполномоченный орган государственной власти, орган местного самоуправления, в том числе через многофункциональный центр, в организацию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pPr>
        <w:pStyle w:val="0"/>
        <w:spacing w:before="240" w:lineRule="auto"/>
        <w:ind w:firstLine="540"/>
        <w:jc w:val="both"/>
      </w:pPr>
      <w:r>
        <w:rPr>
          <w:sz w:val="24"/>
        </w:rPr>
        <w:t xml:space="preserve">Разрешение на строительство выдается уполномоченным в соответствии со </w:t>
      </w:r>
      <w:hyperlink w:history="0" r:id="rId2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51</w:t>
        </w:r>
      </w:hyperlink>
      <w:r>
        <w:rPr>
          <w:sz w:val="24"/>
        </w:rPr>
        <w:t xml:space="preserve"> Градостроительного кодекса Российской Федерации на выдачу разрешения на строительство органом местного самоуправления исключительно в электронной форме в случае, если документы на выдачу разрешения на строительство, указанные в </w:t>
      </w:r>
      <w:hyperlink w:history="0" r:id="rId2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части 7 статьи 51</w:t>
        </w:r>
      </w:hyperlink>
      <w:r>
        <w:rPr>
          <w:sz w:val="24"/>
        </w:rPr>
        <w:t xml:space="preserve"> Градостроительного кодекса Российской Федерации, направлены в электронной форме.</w:t>
      </w:r>
    </w:p>
    <w:p>
      <w:pPr>
        <w:pStyle w:val="0"/>
        <w:ind w:firstLine="540"/>
        <w:jc w:val="both"/>
      </w:pPr>
      <w:r>
        <w:rPr>
          <w:sz w:val="24"/>
        </w:rPr>
      </w:r>
    </w:p>
    <w:bookmarkStart w:id="180" w:name="P180"/>
    <w:bookmarkEnd w:id="180"/>
    <w:p>
      <w:pPr>
        <w:pStyle w:val="2"/>
        <w:outlineLvl w:val="2"/>
        <w:jc w:val="center"/>
      </w:pPr>
      <w:r>
        <w:rPr>
          <w:sz w:val="24"/>
        </w:rPr>
        <w:t xml:space="preserve">2.4. Срок предоставления муниципальной услуги</w:t>
      </w:r>
    </w:p>
    <w:p>
      <w:pPr>
        <w:pStyle w:val="0"/>
        <w:ind w:firstLine="540"/>
        <w:jc w:val="both"/>
      </w:pPr>
      <w:r>
        <w:rPr>
          <w:sz w:val="24"/>
        </w:rPr>
      </w:r>
    </w:p>
    <w:p>
      <w:pPr>
        <w:pStyle w:val="0"/>
        <w:ind w:firstLine="540"/>
        <w:jc w:val="both"/>
      </w:pPr>
      <w:r>
        <w:rPr>
          <w:sz w:val="24"/>
        </w:rPr>
        <w:t xml:space="preserve">2.4.1. Срок предоставления услуги составляет:</w:t>
      </w:r>
    </w:p>
    <w:p>
      <w:pPr>
        <w:pStyle w:val="0"/>
        <w:spacing w:before="240" w:lineRule="auto"/>
        <w:ind w:firstLine="540"/>
        <w:jc w:val="both"/>
      </w:pPr>
      <w:r>
        <w:rPr>
          <w:sz w:val="24"/>
        </w:rPr>
        <w:t xml:space="preserve">а) не более пяти рабочих дней со дня получения заявления о выдаче разрешения на строительство, заявления о внесении изменений, уведомления уполномоченным органом государственной власти, органом местного самоуправления, организацией, за исключением случая, предусмотренного </w:t>
      </w:r>
      <w:hyperlink w:history="0" r:id="rId2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11.1 статьи 51</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б) не более тридцати календарных дней со дня получения заявления о выдаче разрешения на строительство, заявления о внесении изменений, уведомления уполномоченным органом государственной власти, органом местного самоуправления, организацией в случае предоставления услуги в соответствии с </w:t>
      </w:r>
      <w:hyperlink w:history="0" r:id="rId2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11.1 статьи 51</w:t>
        </w:r>
      </w:hyperlink>
      <w:r>
        <w:rPr>
          <w:sz w:val="24"/>
        </w:rPr>
        <w:t xml:space="preserve"> Градостроительного кодекса Российской Федерации.</w:t>
      </w:r>
    </w:p>
    <w:bookmarkStart w:id="185" w:name="P185"/>
    <w:bookmarkEnd w:id="185"/>
    <w:p>
      <w:pPr>
        <w:pStyle w:val="0"/>
        <w:spacing w:before="240" w:lineRule="auto"/>
        <w:ind w:firstLine="540"/>
        <w:jc w:val="both"/>
      </w:pPr>
      <w:r>
        <w:rPr>
          <w:sz w:val="24"/>
        </w:rPr>
        <w:t xml:space="preserve">2.4.2. Результат предоставления услуги (его копия или сведения, содержащиеся в нем), предусмотренный </w:t>
      </w:r>
      <w:hyperlink w:history="0" w:anchor="P168" w:tooltip="а) разрешение на строительство (в том числе на отдельные этапы строительства, реконструкции объекта капитального строительства);">
        <w:r>
          <w:rPr>
            <w:sz w:val="24"/>
            <w:color w:val="0000ff"/>
          </w:rPr>
          <w:t xml:space="preserve">подпунктом "а" пункта 2.3.1</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 муниципальных округов;</w:t>
      </w:r>
    </w:p>
    <w:p>
      <w:pPr>
        <w:pStyle w:val="0"/>
        <w:ind w:firstLine="540"/>
        <w:jc w:val="both"/>
      </w:pPr>
      <w:r>
        <w:rPr>
          <w:sz w:val="24"/>
        </w:rPr>
      </w:r>
    </w:p>
    <w:p>
      <w:pPr>
        <w:pStyle w:val="1"/>
        <w:jc w:val="both"/>
      </w:pPr>
      <w:r>
        <w:rPr>
          <w:sz w:val="20"/>
        </w:rPr>
        <w:t xml:space="preserve">    б)  в  трехдневный  срок  со  дня  его  направления  заявителю подлежит</w:t>
      </w:r>
    </w:p>
    <w:p>
      <w:pPr>
        <w:pStyle w:val="1"/>
        <w:jc w:val="both"/>
      </w:pPr>
      <w:r>
        <w:rPr>
          <w:sz w:val="20"/>
        </w:rPr>
        <w:t xml:space="preserve">направлению  в  федеральный  орган исполнительной власти, уполномоченный на</w:t>
      </w:r>
    </w:p>
    <w:p>
      <w:pPr>
        <w:pStyle w:val="1"/>
        <w:jc w:val="both"/>
      </w:pPr>
      <w:r>
        <w:rPr>
          <w:sz w:val="20"/>
        </w:rPr>
        <w:t xml:space="preserve">осуществление  государственного  строительного  надзора  (в  случае  выдачи</w:t>
      </w:r>
    </w:p>
    <w:p>
      <w:pPr>
        <w:pStyle w:val="1"/>
        <w:jc w:val="both"/>
      </w:pPr>
      <w:r>
        <w:rPr>
          <w:sz w:val="20"/>
        </w:rPr>
        <w:t xml:space="preserve">заявителю  разрешения на строительство объектов капитального строительства,</w:t>
      </w:r>
    </w:p>
    <w:p>
      <w:pPr>
        <w:pStyle w:val="1"/>
        <w:jc w:val="both"/>
      </w:pPr>
      <w:r>
        <w:rPr>
          <w:sz w:val="20"/>
        </w:rPr>
        <w:t xml:space="preserve">                       1</w:t>
      </w:r>
    </w:p>
    <w:p>
      <w:pPr>
        <w:pStyle w:val="1"/>
        <w:jc w:val="both"/>
      </w:pPr>
      <w:r>
        <w:rPr>
          <w:sz w:val="20"/>
        </w:rPr>
        <w:t xml:space="preserve">указанных  в  </w:t>
      </w:r>
      <w:hyperlink w:history="0" r:id="rId3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пункте  5   статьи  6</w:t>
        </w:r>
      </w:hyperlink>
      <w:r>
        <w:rPr>
          <w:sz w:val="20"/>
        </w:rPr>
        <w:t xml:space="preserve">  Градостроительного  кодекса Российской</w:t>
      </w:r>
    </w:p>
    <w:p>
      <w:pPr>
        <w:pStyle w:val="1"/>
        <w:jc w:val="both"/>
      </w:pPr>
      <w:r>
        <w:rPr>
          <w:sz w:val="20"/>
        </w:rPr>
        <w:t xml:space="preserve">Федерации) или в орган исполнительной власти субъекта Российской Федерации,</w:t>
      </w:r>
    </w:p>
    <w:p>
      <w:pPr>
        <w:pStyle w:val="1"/>
        <w:jc w:val="both"/>
      </w:pPr>
      <w:r>
        <w:rPr>
          <w:sz w:val="20"/>
        </w:rPr>
        <w:t xml:space="preserve">уполномоченный  на  осуществление государственного строительного надзора (в</w:t>
      </w:r>
    </w:p>
    <w:p>
      <w:pPr>
        <w:pStyle w:val="1"/>
        <w:jc w:val="both"/>
      </w:pPr>
      <w:r>
        <w:rPr>
          <w:sz w:val="20"/>
        </w:rPr>
        <w:t xml:space="preserve">случае   выдачи   заявителю   разрешения  на  строительство  иных  объектов</w:t>
      </w:r>
    </w:p>
    <w:p>
      <w:pPr>
        <w:pStyle w:val="1"/>
        <w:jc w:val="both"/>
      </w:pPr>
      <w:r>
        <w:rPr>
          <w:sz w:val="20"/>
        </w:rPr>
        <w:t xml:space="preserve">капитального строительства);</w:t>
      </w:r>
    </w:p>
    <w:p>
      <w:pPr>
        <w:pStyle w:val="0"/>
        <w:ind w:firstLine="540"/>
        <w:jc w:val="both"/>
      </w:pPr>
      <w:r>
        <w:rPr>
          <w:sz w:val="24"/>
        </w:rPr>
      </w:r>
    </w:p>
    <w:p>
      <w:pPr>
        <w:pStyle w:val="0"/>
        <w:ind w:firstLine="540"/>
        <w:jc w:val="both"/>
      </w:pPr>
      <w:r>
        <w:rPr>
          <w:sz w:val="24"/>
        </w:rPr>
        <w:t xml:space="preserve">в) 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pPr>
        <w:pStyle w:val="0"/>
        <w:spacing w:before="240" w:lineRule="auto"/>
        <w:ind w:firstLine="540"/>
        <w:jc w:val="both"/>
      </w:pPr>
      <w:r>
        <w:rPr>
          <w:sz w:val="24"/>
        </w:rPr>
        <w:t xml:space="preserve">г) 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pPr>
        <w:pStyle w:val="0"/>
        <w:spacing w:before="240" w:lineRule="auto"/>
        <w:ind w:firstLine="540"/>
        <w:jc w:val="both"/>
      </w:pPr>
      <w:r>
        <w:rPr>
          <w:sz w:val="24"/>
        </w:rPr>
        <w:t xml:space="preserve">д) 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представление сведений, содержащихся в Едином государственном реестре недвижимости;</w:t>
      </w:r>
    </w:p>
    <w:p>
      <w:pPr>
        <w:pStyle w:val="0"/>
        <w:spacing w:before="240" w:lineRule="auto"/>
        <w:ind w:firstLine="540"/>
        <w:jc w:val="both"/>
      </w:pPr>
      <w:r>
        <w:rPr>
          <w:sz w:val="24"/>
        </w:rPr>
        <w:t xml:space="preserve">е) 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 местного самоуправления в единой информационной системе жилищного строительства.</w:t>
      </w:r>
    </w:p>
    <w:p>
      <w:pPr>
        <w:pStyle w:val="0"/>
        <w:ind w:firstLine="540"/>
        <w:jc w:val="both"/>
      </w:pPr>
      <w:r>
        <w:rPr>
          <w:sz w:val="24"/>
        </w:rPr>
      </w:r>
    </w:p>
    <w:p>
      <w:pPr>
        <w:pStyle w:val="2"/>
        <w:outlineLvl w:val="2"/>
        <w:jc w:val="center"/>
      </w:pPr>
      <w:r>
        <w:rPr>
          <w:sz w:val="24"/>
        </w:rPr>
        <w:t xml:space="preserve">2.5. Перечень нормативных правовых актов, регулирующих</w:t>
      </w:r>
    </w:p>
    <w:p>
      <w:pPr>
        <w:pStyle w:val="2"/>
        <w:jc w:val="center"/>
      </w:pPr>
      <w:r>
        <w:rPr>
          <w:sz w:val="24"/>
        </w:rPr>
        <w:t xml:space="preserve">предоставление муниципальной услуги</w:t>
      </w:r>
    </w:p>
    <w:p>
      <w:pPr>
        <w:pStyle w:val="0"/>
        <w:ind w:firstLine="540"/>
        <w:jc w:val="both"/>
      </w:pPr>
      <w:r>
        <w:rPr>
          <w:sz w:val="24"/>
        </w:rPr>
      </w:r>
    </w:p>
    <w:p>
      <w:pPr>
        <w:pStyle w:val="0"/>
        <w:ind w:firstLine="540"/>
        <w:jc w:val="both"/>
      </w:pPr>
      <w:r>
        <w:rPr>
          <w:sz w:val="24"/>
        </w:rPr>
        <w:t xml:space="preserve">2.5.1. Предоставление муниципальной услуги осуществляется в соответствии со следующими нормативными правовыми актами:</w:t>
      </w:r>
    </w:p>
    <w:p>
      <w:pPr>
        <w:pStyle w:val="0"/>
        <w:spacing w:before="240" w:lineRule="auto"/>
        <w:ind w:firstLine="540"/>
        <w:jc w:val="both"/>
      </w:pPr>
      <w:r>
        <w:rPr>
          <w:sz w:val="24"/>
        </w:rPr>
        <w:t xml:space="preserve">- Градостроительный </w:t>
      </w:r>
      <w:hyperlink w:history="0" r:id="rId3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w:t>
        </w:r>
      </w:hyperlink>
      <w:r>
        <w:rPr>
          <w:sz w:val="24"/>
        </w:rPr>
        <w:t xml:space="preserve"> Российской Федерации;</w:t>
      </w:r>
    </w:p>
    <w:p>
      <w:pPr>
        <w:pStyle w:val="0"/>
        <w:spacing w:before="240" w:lineRule="auto"/>
        <w:ind w:firstLine="540"/>
        <w:jc w:val="both"/>
      </w:pPr>
      <w:r>
        <w:rPr>
          <w:sz w:val="24"/>
        </w:rPr>
        <w:t xml:space="preserve">- Земельный </w:t>
      </w:r>
      <w:hyperlink w:history="0" r:id="rId32" w:tooltip="&quot;Земельный кодекс Российской Федерации&quot; от 25.10.2001 N 136-ФЗ (ред. от 04.08.2026) (с изм. и доп., вступ. в силу с 01.09.2026) {КонсультантПлюс}">
        <w:r>
          <w:rPr>
            <w:sz w:val="24"/>
            <w:color w:val="0000ff"/>
          </w:rPr>
          <w:t xml:space="preserve">кодекс</w:t>
        </w:r>
      </w:hyperlink>
      <w:r>
        <w:rPr>
          <w:sz w:val="24"/>
        </w:rPr>
        <w:t xml:space="preserve"> Российской Федерации;</w:t>
      </w:r>
    </w:p>
    <w:p>
      <w:pPr>
        <w:pStyle w:val="0"/>
        <w:spacing w:before="240" w:lineRule="auto"/>
        <w:ind w:firstLine="540"/>
        <w:jc w:val="both"/>
      </w:pPr>
      <w:r>
        <w:rPr>
          <w:sz w:val="24"/>
        </w:rPr>
        <w:t xml:space="preserve">- </w:t>
      </w:r>
      <w:hyperlink w:history="0" r:id="rId33" w:tooltip="Постановление Правительства РФ от 04.07.2017 N 788 &quot;О направлении документов, необходимых для выдачи разрешения на строительство и разрешения на ввод в эксплуатацию, в электронной форме&quot; {КонсультантПлюс}">
        <w:r>
          <w:rPr>
            <w:sz w:val="24"/>
            <w:color w:val="0000ff"/>
          </w:rPr>
          <w:t xml:space="preserve">постановление</w:t>
        </w:r>
      </w:hyperlink>
      <w:r>
        <w:rPr>
          <w:sz w:val="24"/>
        </w:rPr>
        <w:t xml:space="preserve"> Правительства РФ от 4 июля 2017 г. N 788 "О направлении документов, необходимых для выдачи разрешения на строительство и разрешения на ввод в эксплуатацию, в электронной форме";</w:t>
      </w:r>
    </w:p>
    <w:p>
      <w:pPr>
        <w:pStyle w:val="0"/>
        <w:spacing w:before="240" w:lineRule="auto"/>
        <w:ind w:firstLine="540"/>
        <w:jc w:val="both"/>
      </w:pPr>
      <w:r>
        <w:rPr>
          <w:sz w:val="24"/>
        </w:rPr>
        <w:t xml:space="preserve">- </w:t>
      </w:r>
      <w:hyperlink w:history="0" r:id="rId34" w:tooltip="Приказ Минрегиона РФ от 02.07.2009 N 251 &quot;Об организации работы по выдаче разрешений на строительство и разрешений на ввод в эксплуатацию объектов капитального строительства, указанных в части 5.1 статьи 6 Градостроительного кодекса Российской Федерации, расположенных на земельных участках, на которые не распространяется действие градостроительного регламента или для которых градостроительный регламент не устанавливается, за исключением объектов капитального строительства, в отношении которых проведение гос {КонсультантПлюс}">
        <w:r>
          <w:rPr>
            <w:sz w:val="24"/>
            <w:color w:val="0000ff"/>
          </w:rPr>
          <w:t xml:space="preserve">приказ</w:t>
        </w:r>
      </w:hyperlink>
      <w:r>
        <w:rPr>
          <w:sz w:val="24"/>
        </w:rPr>
        <w:t xml:space="preserve"> Минрегиона РФ от 2 июля 2009 г. N 251 "Об организации работы по выдаче разрешений на строительство и разрешений на ввод в эксплуатацию объектов капитального строительства, указанных в части 5.1 статьи 6 Градостроительного кодекса Российской Федерации, расположенных на земельных участках, на которые не распространяется действие градостроительного регламента или для которых градостроительный регламент не устанавливается, за исключением объектов капитального строительства, в отношении которых проведение государственной экспертизы проектной документации и (или) выдача разрешений на строительство возложены на иные федеральные органы исполнительной власти";</w:t>
      </w:r>
    </w:p>
    <w:p>
      <w:pPr>
        <w:pStyle w:val="0"/>
        <w:spacing w:before="240" w:lineRule="auto"/>
        <w:ind w:firstLine="540"/>
        <w:jc w:val="both"/>
      </w:pPr>
      <w:r>
        <w:rPr>
          <w:sz w:val="24"/>
        </w:rPr>
        <w:t xml:space="preserve">- Федеральный </w:t>
      </w:r>
      <w:hyperlink w:history="0" r:id="rId35" w:tooltip="Федеральный закон от 29.12.2004 N 191-ФЗ (ред. от 04.08.2026) &quot;О введении в действие Градостроительного кодекса Российской Федерации&quot; {КонсультантПлюс}">
        <w:r>
          <w:rPr>
            <w:sz w:val="24"/>
            <w:color w:val="0000ff"/>
          </w:rPr>
          <w:t xml:space="preserve">закон</w:t>
        </w:r>
      </w:hyperlink>
      <w:r>
        <w:rPr>
          <w:sz w:val="24"/>
        </w:rPr>
        <w:t xml:space="preserve"> от 29 декабря 2004 г. N 191-ФЗ "О введении в действие Градостроительного кодекса Российской Федерации";</w:t>
      </w:r>
    </w:p>
    <w:p>
      <w:pPr>
        <w:pStyle w:val="0"/>
        <w:spacing w:before="240" w:lineRule="auto"/>
        <w:ind w:firstLine="540"/>
        <w:jc w:val="both"/>
      </w:pPr>
      <w:r>
        <w:rPr>
          <w:sz w:val="24"/>
        </w:rPr>
        <w:t xml:space="preserve">- Федеральный </w:t>
      </w:r>
      <w:hyperlink w:history="0" r:id="rId36" w:tooltip="Федеральный закон от 13.07.2015 N 218-ФЗ (ред. от 04.08.2026) &quot;О государственной регистрации недвижимости&quot; (с изм. и доп., вступ. в силу с 01.09.2026) {КонсультантПлюс}">
        <w:r>
          <w:rPr>
            <w:sz w:val="24"/>
            <w:color w:val="0000ff"/>
          </w:rPr>
          <w:t xml:space="preserve">закон</w:t>
        </w:r>
      </w:hyperlink>
      <w:r>
        <w:rPr>
          <w:sz w:val="24"/>
        </w:rPr>
        <w:t xml:space="preserve"> от 13 июля 2015 г. N 218-ФЗ "О государственной регистрации недвижимости";</w:t>
      </w:r>
    </w:p>
    <w:p>
      <w:pPr>
        <w:pStyle w:val="0"/>
        <w:spacing w:before="240" w:lineRule="auto"/>
        <w:ind w:firstLine="540"/>
        <w:jc w:val="both"/>
      </w:pPr>
      <w:r>
        <w:rPr>
          <w:sz w:val="24"/>
        </w:rPr>
        <w:t xml:space="preserve">- Федеральный </w:t>
      </w:r>
      <w:hyperlink w:history="0" r:id="rId37" w:tooltip="Федеральный закон от 23.11.2009 N 261-ФЗ (ред. от 04.08.2026) &quot;Об энергосбережении и о повышении энергетической эффективности и о внесении изменений в отдельные законодательные акты Российской Федерации&quot; {КонсультантПлюс}">
        <w:r>
          <w:rPr>
            <w:sz w:val="24"/>
            <w:color w:val="0000ff"/>
          </w:rPr>
          <w:t xml:space="preserve">закон</w:t>
        </w:r>
      </w:hyperlink>
      <w:r>
        <w:rPr>
          <w:sz w:val="24"/>
        </w:rPr>
        <w:t xml:space="preserve"> от 23 ноября 2009 г.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pPr>
        <w:pStyle w:val="0"/>
        <w:spacing w:before="240" w:lineRule="auto"/>
        <w:ind w:firstLine="540"/>
        <w:jc w:val="both"/>
      </w:pPr>
      <w:r>
        <w:rPr>
          <w:sz w:val="24"/>
        </w:rPr>
        <w:t xml:space="preserve">- Федеральный </w:t>
      </w:r>
      <w:hyperlink w:history="0" r:id="rId38"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w:t>
        </w:r>
      </w:hyperlink>
      <w:r>
        <w:rPr>
          <w:sz w:val="24"/>
        </w:rPr>
        <w:t xml:space="preserve"> от 27 июля 2010 г. N 210-ФЗ "Об организации предоставления государственных и муниципальных услуг";</w:t>
      </w:r>
    </w:p>
    <w:p>
      <w:pPr>
        <w:pStyle w:val="0"/>
        <w:spacing w:before="240" w:lineRule="auto"/>
        <w:ind w:firstLine="540"/>
        <w:jc w:val="both"/>
      </w:pPr>
      <w:r>
        <w:rPr>
          <w:sz w:val="24"/>
        </w:rPr>
        <w:t xml:space="preserve">- </w:t>
      </w:r>
      <w:hyperlink w:history="0" r:id="rId39"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4"/>
            <w:color w:val="0000ff"/>
          </w:rPr>
          <w:t xml:space="preserve">постановление</w:t>
        </w:r>
      </w:hyperlink>
      <w:r>
        <w:rPr>
          <w:sz w:val="24"/>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w:t>
      </w:r>
    </w:p>
    <w:p>
      <w:pPr>
        <w:pStyle w:val="0"/>
        <w:spacing w:before="240" w:lineRule="auto"/>
        <w:ind w:firstLine="540"/>
        <w:jc w:val="both"/>
      </w:pPr>
      <w:r>
        <w:rPr>
          <w:sz w:val="24"/>
        </w:rPr>
        <w:t xml:space="preserve">- </w:t>
      </w:r>
      <w:hyperlink w:history="0" r:id="rId40" w:tooltip="Постановление Правительства РФ от 16.02.2008 N 87 (ред. от 21.10.2025) &quot;О составе разделов проектной документации и требованиях к их содержанию&quot; {КонсультантПлюс}">
        <w:r>
          <w:rPr>
            <w:sz w:val="24"/>
            <w:color w:val="0000ff"/>
          </w:rPr>
          <w:t xml:space="preserve">постановление</w:t>
        </w:r>
      </w:hyperlink>
      <w:r>
        <w:rPr>
          <w:sz w:val="24"/>
        </w:rPr>
        <w:t xml:space="preserve"> Правительства Российской Федерации от 16 февраля 2008 г. N 87 "О составе разделов проектной документации и требованиях к их содержанию";</w:t>
      </w:r>
    </w:p>
    <w:p>
      <w:pPr>
        <w:pStyle w:val="0"/>
        <w:spacing w:before="240" w:lineRule="auto"/>
        <w:ind w:firstLine="540"/>
        <w:jc w:val="both"/>
      </w:pPr>
      <w:r>
        <w:rPr>
          <w:sz w:val="24"/>
        </w:rPr>
        <w:t xml:space="preserve">- </w:t>
      </w:r>
      <w:hyperlink w:history="0" r:id="rId41" w:tooltip="Закон Амурской области от 05.12.2006 N 259-ОЗ (ред. от 26.06.2026) &quot;О регулировании градостроительной деятельности в Амурской области&quot; (принят Амурским областным Советом народных депутатов 16.11.2006) {КонсультантПлюс}">
        <w:r>
          <w:rPr>
            <w:sz w:val="24"/>
            <w:color w:val="0000ff"/>
          </w:rPr>
          <w:t xml:space="preserve">Закон</w:t>
        </w:r>
      </w:hyperlink>
      <w:r>
        <w:rPr>
          <w:sz w:val="24"/>
        </w:rPr>
        <w:t xml:space="preserve"> Амурской области от 5 декабря 2006 г. N 259-ОЗ "О регулировании градостроительной деятельности в Амурской области";</w:t>
      </w:r>
    </w:p>
    <w:p>
      <w:pPr>
        <w:pStyle w:val="0"/>
        <w:spacing w:before="240" w:lineRule="auto"/>
        <w:ind w:firstLine="540"/>
        <w:jc w:val="both"/>
      </w:pPr>
      <w:r>
        <w:rPr>
          <w:sz w:val="24"/>
        </w:rPr>
        <w:t xml:space="preserve">- </w:t>
      </w:r>
      <w:hyperlink w:history="0" r:id="rId42" w:tooltip="Решение Думы Белогорского муниципального округа от 20.11.2020 N 6/36 (ред. от 20.03.2026) &quot;Об Уставе Белогорского муниципального округа Амурской области&quot; (Зарегистрировано в Управлении Минюста России по Амурской области 08.12.2020 N RU287020002020001) {КонсультантПлюс}">
        <w:r>
          <w:rPr>
            <w:sz w:val="24"/>
            <w:color w:val="0000ff"/>
          </w:rPr>
          <w:t xml:space="preserve">Устав</w:t>
        </w:r>
      </w:hyperlink>
      <w:r>
        <w:rPr>
          <w:sz w:val="24"/>
        </w:rPr>
        <w:t xml:space="preserve"> Белогорского муниципального округа;</w:t>
      </w:r>
    </w:p>
    <w:p>
      <w:pPr>
        <w:pStyle w:val="0"/>
        <w:spacing w:before="240" w:lineRule="auto"/>
        <w:ind w:firstLine="540"/>
        <w:jc w:val="both"/>
      </w:pPr>
      <w:r>
        <w:rPr>
          <w:sz w:val="24"/>
        </w:rPr>
        <w:t xml:space="preserve">- настоящий административный регламент.</w:t>
      </w:r>
    </w:p>
    <w:p>
      <w:pPr>
        <w:pStyle w:val="0"/>
        <w:jc w:val="both"/>
      </w:pPr>
      <w:r>
        <w:rPr>
          <w:sz w:val="24"/>
        </w:rPr>
        <w:t xml:space="preserve">(п. 2.5.1 в ред. постановления администрации Белогорского муниципального округа от 17.02.2025 </w:t>
      </w:r>
      <w:hyperlink w:history="0" r:id="rId43" w:tooltip="Постановление Администрации Белогорского муниципального округа от 17.02.2025 N 125 &quot;О внесении изменений в постановление главы Белогорского муниципального округа от 17 июня 2022 г. N 680 &quot;Об утверждении Административного регламента предоставления муниципальной услуги &quo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 {КонсультантПлюс}">
        <w:r>
          <w:rPr>
            <w:sz w:val="24"/>
            <w:color w:val="0000ff"/>
          </w:rPr>
          <w:t xml:space="preserve">N 125</w:t>
        </w:r>
      </w:hyperlink>
      <w:r>
        <w:rPr>
          <w:sz w:val="24"/>
        </w:rPr>
        <w:t xml:space="preserve">)</w:t>
      </w:r>
    </w:p>
    <w:p>
      <w:pPr>
        <w:pStyle w:val="0"/>
        <w:ind w:firstLine="540"/>
        <w:jc w:val="both"/>
      </w:pPr>
      <w:r>
        <w:rPr>
          <w:sz w:val="24"/>
        </w:rPr>
      </w:r>
    </w:p>
    <w:p>
      <w:pPr>
        <w:pStyle w:val="2"/>
        <w:outlineLvl w:val="2"/>
        <w:jc w:val="center"/>
      </w:pPr>
      <w:r>
        <w:rPr>
          <w:sz w:val="24"/>
        </w:rPr>
        <w:t xml:space="preserve">2.6. Исчерпывающий перечень документов, необходимых</w:t>
      </w:r>
    </w:p>
    <w:p>
      <w:pPr>
        <w:pStyle w:val="2"/>
        <w:jc w:val="center"/>
      </w:pPr>
      <w:r>
        <w:rPr>
          <w:sz w:val="24"/>
        </w:rPr>
        <w:t xml:space="preserve">в соответствии с законодательными или иными нормативными</w:t>
      </w:r>
    </w:p>
    <w:p>
      <w:pPr>
        <w:pStyle w:val="2"/>
        <w:jc w:val="center"/>
      </w:pPr>
      <w:r>
        <w:rPr>
          <w:sz w:val="24"/>
        </w:rPr>
        <w:t xml:space="preserve">правовыми актами для предоставления муниципальной</w:t>
      </w:r>
    </w:p>
    <w:p>
      <w:pPr>
        <w:pStyle w:val="2"/>
        <w:jc w:val="center"/>
      </w:pPr>
      <w:r>
        <w:rPr>
          <w:sz w:val="24"/>
        </w:rPr>
        <w:t xml:space="preserve">услуги, услуг, необходимых и обязательных</w:t>
      </w:r>
    </w:p>
    <w:p>
      <w:pPr>
        <w:pStyle w:val="2"/>
        <w:jc w:val="center"/>
      </w:pPr>
      <w:r>
        <w:rPr>
          <w:sz w:val="24"/>
        </w:rPr>
        <w:t xml:space="preserve">для предоставления муниципальной услуги,</w:t>
      </w:r>
    </w:p>
    <w:p>
      <w:pPr>
        <w:pStyle w:val="2"/>
        <w:jc w:val="center"/>
      </w:pPr>
      <w:r>
        <w:rPr>
          <w:sz w:val="24"/>
        </w:rPr>
        <w:t xml:space="preserve">подлежащих представлению заявителем,</w:t>
      </w:r>
    </w:p>
    <w:p>
      <w:pPr>
        <w:pStyle w:val="2"/>
        <w:jc w:val="center"/>
      </w:pPr>
      <w:r>
        <w:rPr>
          <w:sz w:val="24"/>
        </w:rPr>
        <w:t xml:space="preserve">способы их получения заявителем,</w:t>
      </w:r>
    </w:p>
    <w:p>
      <w:pPr>
        <w:pStyle w:val="2"/>
        <w:jc w:val="center"/>
      </w:pPr>
      <w:r>
        <w:rPr>
          <w:sz w:val="24"/>
        </w:rPr>
        <w:t xml:space="preserve">в том числе в электронной форме,</w:t>
      </w:r>
    </w:p>
    <w:p>
      <w:pPr>
        <w:pStyle w:val="2"/>
        <w:jc w:val="center"/>
      </w:pPr>
      <w:r>
        <w:rPr>
          <w:sz w:val="24"/>
        </w:rPr>
        <w:t xml:space="preserve">порядок их представления</w:t>
      </w:r>
    </w:p>
    <w:p>
      <w:pPr>
        <w:pStyle w:val="0"/>
        <w:ind w:firstLine="540"/>
        <w:jc w:val="both"/>
      </w:pPr>
      <w:r>
        <w:rPr>
          <w:sz w:val="24"/>
        </w:rPr>
      </w:r>
    </w:p>
    <w:p>
      <w:pPr>
        <w:pStyle w:val="1"/>
        <w:jc w:val="both"/>
      </w:pPr>
      <w:r>
        <w:rPr>
          <w:sz w:val="20"/>
        </w:rPr>
        <w:t xml:space="preserve">    2.6.1.  Заявитель или его представитель представляет в уполномоченный в</w:t>
      </w:r>
    </w:p>
    <w:p>
      <w:pPr>
        <w:pStyle w:val="1"/>
        <w:jc w:val="both"/>
      </w:pPr>
      <w:r>
        <w:rPr>
          <w:sz w:val="20"/>
        </w:rPr>
        <w:t xml:space="preserve">соответствии   с  </w:t>
      </w:r>
      <w:hyperlink w:history="0" r:id="rId44"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частями  4</w:t>
        </w:r>
      </w:hyperlink>
      <w:r>
        <w:rPr>
          <w:sz w:val="20"/>
        </w:rPr>
        <w:t xml:space="preserve">  -  </w:t>
      </w:r>
      <w:hyperlink w:history="0" r:id="rId45"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6  статьи  51</w:t>
        </w:r>
      </w:hyperlink>
      <w:r>
        <w:rPr>
          <w:sz w:val="20"/>
        </w:rPr>
        <w:t xml:space="preserve">  Градостроительного  кодекса</w:t>
      </w:r>
    </w:p>
    <w:p>
      <w:pPr>
        <w:pStyle w:val="1"/>
        <w:jc w:val="both"/>
      </w:pPr>
      <w:r>
        <w:rPr>
          <w:sz w:val="20"/>
        </w:rPr>
        <w:t xml:space="preserve">Российской  Федерации на выдачу разрешений на строительство орган заявление</w:t>
      </w:r>
    </w:p>
    <w:p>
      <w:pPr>
        <w:pStyle w:val="1"/>
        <w:jc w:val="both"/>
      </w:pPr>
      <w:r>
        <w:rPr>
          <w:sz w:val="20"/>
        </w:rPr>
        <w:t xml:space="preserve">о  выдаче разрешения на строительство объекта капитального строительства, в</w:t>
      </w:r>
    </w:p>
    <w:p>
      <w:pPr>
        <w:pStyle w:val="1"/>
        <w:jc w:val="both"/>
      </w:pPr>
      <w:r>
        <w:rPr>
          <w:sz w:val="20"/>
        </w:rPr>
        <w:t xml:space="preserve">том  числе  разрешения  на  строительство в отношении этапов строительства,</w:t>
      </w:r>
    </w:p>
    <w:p>
      <w:pPr>
        <w:pStyle w:val="1"/>
        <w:jc w:val="both"/>
      </w:pPr>
      <w:r>
        <w:rPr>
          <w:sz w:val="20"/>
        </w:rPr>
        <w:t xml:space="preserve">реконструкции  объектов  капитального  строительства  (далее  - заявление о</w:t>
      </w:r>
    </w:p>
    <w:p>
      <w:pPr>
        <w:pStyle w:val="1"/>
        <w:jc w:val="both"/>
      </w:pPr>
      <w:r>
        <w:rPr>
          <w:sz w:val="20"/>
        </w:rPr>
        <w:t xml:space="preserve">выдаче  разрешения  на  строительство),  заявление  о  внесении изменений в</w:t>
      </w:r>
    </w:p>
    <w:p>
      <w:pPr>
        <w:pStyle w:val="1"/>
        <w:jc w:val="both"/>
      </w:pPr>
      <w:r>
        <w:rPr>
          <w:sz w:val="20"/>
        </w:rPr>
        <w:t xml:space="preserve">разрешение на строительство, в том числе в связи с необходимостью продления</w:t>
      </w:r>
    </w:p>
    <w:p>
      <w:pPr>
        <w:pStyle w:val="1"/>
        <w:jc w:val="both"/>
      </w:pPr>
      <w:r>
        <w:rPr>
          <w:sz w:val="20"/>
        </w:rPr>
        <w:t xml:space="preserve">срока  действия  разрешения  на строительство (далее - заявление о внесении</w:t>
      </w:r>
    </w:p>
    <w:p>
      <w:pPr>
        <w:pStyle w:val="1"/>
        <w:jc w:val="both"/>
      </w:pPr>
      <w:r>
        <w:rPr>
          <w:sz w:val="20"/>
        </w:rPr>
        <w:t xml:space="preserve">изменений),  уведомление  о  переходе  прав  на  земельный  участок,  права</w:t>
      </w:r>
    </w:p>
    <w:p>
      <w:pPr>
        <w:pStyle w:val="1"/>
        <w:jc w:val="both"/>
      </w:pPr>
      <w:r>
        <w:rPr>
          <w:sz w:val="20"/>
        </w:rPr>
        <w:t xml:space="preserve">пользования  недрами,  об  образовании  земельного участка, предусмотренное</w:t>
      </w:r>
    </w:p>
    <w:p>
      <w:pPr>
        <w:pStyle w:val="1"/>
        <w:jc w:val="both"/>
      </w:pPr>
      <w:r>
        <w:rPr>
          <w:sz w:val="20"/>
        </w:rPr>
        <w:t xml:space="preserve">          10</w:t>
      </w:r>
    </w:p>
    <w:p>
      <w:pPr>
        <w:pStyle w:val="1"/>
        <w:jc w:val="both"/>
      </w:pPr>
      <w:hyperlink w:history="0" r:id="rId4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21   статьи  51</w:t>
        </w:r>
      </w:hyperlink>
      <w:r>
        <w:rPr>
          <w:sz w:val="20"/>
        </w:rPr>
        <w:t xml:space="preserve">  Градостроительного  кодекса  Российской  Федерации</w:t>
      </w:r>
    </w:p>
    <w:p>
      <w:pPr>
        <w:pStyle w:val="1"/>
        <w:jc w:val="both"/>
      </w:pPr>
      <w:r>
        <w:rPr>
          <w:sz w:val="20"/>
        </w:rPr>
        <w:t xml:space="preserve">(далее   -   уведомление),  в  случаях,  предусмотренных  Градостроительным</w:t>
      </w:r>
    </w:p>
    <w:p>
      <w:pPr>
        <w:pStyle w:val="1"/>
        <w:jc w:val="both"/>
      </w:pPr>
      <w:r>
        <w:rPr>
          <w:sz w:val="20"/>
        </w:rPr>
        <w:t xml:space="preserve">кодексом  Российской  Федерации,  по формам согласно </w:t>
      </w:r>
      <w:hyperlink w:history="0" w:anchor="P854" w:tooltip="Заявление">
        <w:r>
          <w:rPr>
            <w:sz w:val="20"/>
            <w:color w:val="0000ff"/>
          </w:rPr>
          <w:t xml:space="preserve">приложениям NN 2</w:t>
        </w:r>
      </w:hyperlink>
      <w:r>
        <w:rPr>
          <w:sz w:val="20"/>
        </w:rPr>
        <w:t xml:space="preserve"> - </w:t>
      </w:r>
      <w:hyperlink w:history="0" w:anchor="P1215" w:tooltip="ЗАЯВЛЕНИЕ">
        <w:r>
          <w:rPr>
            <w:sz w:val="20"/>
            <w:color w:val="0000ff"/>
          </w:rPr>
          <w:t xml:space="preserve">5</w:t>
        </w:r>
      </w:hyperlink>
      <w:r>
        <w:rPr>
          <w:sz w:val="20"/>
        </w:rPr>
        <w:t xml:space="preserve"> к</w:t>
      </w:r>
    </w:p>
    <w:p>
      <w:pPr>
        <w:pStyle w:val="1"/>
        <w:jc w:val="both"/>
      </w:pPr>
      <w:r>
        <w:rPr>
          <w:sz w:val="20"/>
        </w:rPr>
        <w:t xml:space="preserve">настоящему   административному   регламенту,  а  также  прилагаемые  к  ним</w:t>
      </w:r>
    </w:p>
    <w:p>
      <w:pPr>
        <w:pStyle w:val="1"/>
        <w:jc w:val="both"/>
      </w:pPr>
      <w:r>
        <w:rPr>
          <w:sz w:val="20"/>
        </w:rPr>
        <w:t xml:space="preserve">документы,   указанные  в  </w:t>
      </w:r>
      <w:hyperlink w:history="0" w:anchor="P286" w:tooltip="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quot;Росатом&quot;, Государственной корпорацией по космической деятельности &quot;Роскосмос&quot;,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
        <w:r>
          <w:rPr>
            <w:sz w:val="20"/>
            <w:color w:val="0000ff"/>
          </w:rPr>
          <w:t xml:space="preserve">подпунктах  "б"</w:t>
        </w:r>
      </w:hyperlink>
      <w:r>
        <w:rPr>
          <w:sz w:val="20"/>
        </w:rPr>
        <w:t xml:space="preserve">  -  </w:t>
      </w:r>
      <w:hyperlink w:history="0" w:anchor="P294" w:tooltip="    д)  (с  13  апреля  2022  года  до  1  января  2023  года представление">
        <w:r>
          <w:rPr>
            <w:sz w:val="20"/>
            <w:color w:val="0000ff"/>
          </w:rPr>
          <w:t xml:space="preserve">"д"  пункта  2.7</w:t>
        </w:r>
      </w:hyperlink>
      <w:r>
        <w:rPr>
          <w:sz w:val="20"/>
        </w:rPr>
        <w:t xml:space="preserve">  настоящего</w:t>
      </w:r>
    </w:p>
    <w:p>
      <w:pPr>
        <w:pStyle w:val="1"/>
        <w:jc w:val="both"/>
      </w:pPr>
      <w:r>
        <w:rPr>
          <w:sz w:val="20"/>
        </w:rPr>
        <w:t xml:space="preserve">административного регламента, одним из следующих способов:</w:t>
      </w:r>
    </w:p>
    <w:p>
      <w:pPr>
        <w:pStyle w:val="0"/>
        <w:ind w:firstLine="540"/>
        <w:jc w:val="both"/>
      </w:pPr>
      <w:r>
        <w:rPr>
          <w:sz w:val="24"/>
        </w:rPr>
      </w:r>
    </w:p>
    <w:bookmarkStart w:id="252" w:name="P252"/>
    <w:bookmarkEnd w:id="252"/>
    <w:p>
      <w:pPr>
        <w:pStyle w:val="0"/>
        <w:ind w:firstLine="540"/>
        <w:jc w:val="both"/>
      </w:pPr>
      <w:r>
        <w:rPr>
          <w:sz w:val="24"/>
        </w:rPr>
        <w:t xml:space="preserve">а)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w:t>
      </w:r>
    </w:p>
    <w:p>
      <w:pPr>
        <w:pStyle w:val="0"/>
        <w:spacing w:before="240" w:lineRule="auto"/>
        <w:ind w:firstLine="540"/>
        <w:jc w:val="both"/>
      </w:pPr>
      <w:r>
        <w:rPr>
          <w:sz w:val="24"/>
        </w:rPr>
        <w:t xml:space="preserve">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pPr>
        <w:pStyle w:val="0"/>
        <w:spacing w:before="240" w:lineRule="auto"/>
        <w:ind w:firstLine="540"/>
        <w:jc w:val="both"/>
      </w:pPr>
      <w:r>
        <w:rPr>
          <w:sz w:val="24"/>
        </w:rP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w:t>
      </w:r>
      <w:hyperlink w:history="0" w:anchor="P374" w:tooltip="б) неполное заполнение полей в форме заявления (уведомления), в том числе в интерактивной форме заявления (уведомления) на ЕПГУ, РПГУ;">
        <w:r>
          <w:rPr>
            <w:sz w:val="24"/>
            <w:color w:val="0000ff"/>
          </w:rPr>
          <w:t xml:space="preserve">подпунктах "б"</w:t>
        </w:r>
      </w:hyperlink>
      <w:r>
        <w:rPr>
          <w:sz w:val="24"/>
        </w:rPr>
        <w:t xml:space="preserve"> - </w:t>
      </w:r>
      <w:hyperlink w:history="0" w:anchor="P377" w:tooltip="д)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w:r>
          <w:rPr>
            <w:sz w:val="24"/>
            <w:color w:val="0000ff"/>
          </w:rPr>
          <w:t xml:space="preserve">"д" пункта 2.8</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w:t>
      </w:r>
      <w:hyperlink w:history="0" r:id="rId47" w:tooltip="Федеральный закон от 06.04.2011 N 63-ФЗ (ред. от 31.07.2025) &quot;Об электронной подписи&quot; {КонсультантПлюс}">
        <w:r>
          <w:rPr>
            <w:sz w:val="24"/>
            <w:color w:val="0000ff"/>
          </w:rPr>
          <w:t xml:space="preserve">частью 5 статьи 8</w:t>
        </w:r>
      </w:hyperlink>
      <w:r>
        <w:rPr>
          <w:sz w:val="24"/>
        </w:rPr>
        <w:t xml:space="preserve">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w:t>
      </w:r>
      <w:hyperlink w:history="0" r:id="rId48" w:tooltip="Постановление Правительства РФ от 25.01.2013 N 33 (ред. от 03.04.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N 33 "Об использовании простой электронной подписи при оказании государственных и муниципальных услуг", в соответствии с </w:t>
      </w:r>
      <w:hyperlink w:history="0" r:id="rId49" w:tooltip="Постановление Правительства РФ от 25.06.2012 N 634 (ред. от 13.03.2023) &quot;О видах электронной подписи, использование которых допускается при обращении за получением государственных и муниципальных услуг&quot; (вместе с &quot;Правилами определения видов электронной подписи, использование которых допускается при обращении за получением государственных и муниципальных услуг&quot;) {КонсультантПлюс}">
        <w:r>
          <w:rPr>
            <w:sz w:val="24"/>
            <w:color w:val="0000ff"/>
          </w:rPr>
          <w:t xml:space="preserve">Правилами</w:t>
        </w:r>
      </w:hyperlink>
      <w:r>
        <w:rPr>
          <w:sz w:val="24"/>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N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pPr>
        <w:pStyle w:val="0"/>
        <w:spacing w:before="240" w:lineRule="auto"/>
        <w:ind w:firstLine="540"/>
        <w:jc w:val="both"/>
      </w:pPr>
      <w:r>
        <w:rPr>
          <w:sz w:val="24"/>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pPr>
        <w:pStyle w:val="0"/>
        <w:spacing w:before="240" w:lineRule="auto"/>
        <w:ind w:firstLine="540"/>
        <w:jc w:val="both"/>
      </w:pPr>
      <w:r>
        <w:rPr>
          <w:sz w:val="24"/>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pPr>
        <w:pStyle w:val="0"/>
        <w:spacing w:before="240" w:lineRule="auto"/>
        <w:ind w:firstLine="540"/>
        <w:jc w:val="both"/>
      </w:pPr>
      <w:r>
        <w:rPr>
          <w:sz w:val="24"/>
        </w:rPr>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w:t>
      </w:r>
      <w:hyperlink w:history="0" r:id="rId50"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постановлением</w:t>
        </w:r>
      </w:hyperlink>
      <w:r>
        <w:rPr>
          <w:sz w:val="24"/>
        </w:rPr>
        <w:t xml:space="preserve">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w:t>
      </w:r>
    </w:p>
    <w:bookmarkStart w:id="259" w:name="P259"/>
    <w:bookmarkEnd w:id="259"/>
    <w:p>
      <w:pPr>
        <w:pStyle w:val="0"/>
        <w:spacing w:before="240" w:lineRule="auto"/>
        <w:ind w:firstLine="540"/>
        <w:jc w:val="both"/>
      </w:pPr>
      <w:r>
        <w:rPr>
          <w:sz w:val="24"/>
        </w:rPr>
        <w:t xml:space="preserve">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w:t>
      </w:r>
    </w:p>
    <w:bookmarkStart w:id="260" w:name="P260"/>
    <w:bookmarkEnd w:id="260"/>
    <w:p>
      <w:pPr>
        <w:pStyle w:val="0"/>
        <w:spacing w:before="240" w:lineRule="auto"/>
        <w:ind w:firstLine="540"/>
        <w:jc w:val="both"/>
      </w:pPr>
      <w:r>
        <w:rPr>
          <w:sz w:val="24"/>
        </w:rPr>
        <w:t xml:space="preserve">в) 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w:t>
      </w:r>
      <w:hyperlink w:history="0" r:id="rId51" w:tooltip="Постановление Правительства РФ от 27.09.2011 N 797 (ред. от 22.04.2024)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quot; (вместе с &quot;Положением о требованиях к заклю {КонсультантПлюс}">
        <w:r>
          <w:rPr>
            <w:sz w:val="24"/>
            <w:color w:val="0000ff"/>
          </w:rPr>
          <w:t xml:space="preserve">постановлением</w:t>
        </w:r>
      </w:hyperlink>
      <w:r>
        <w:rPr>
          <w:sz w:val="24"/>
        </w:rPr>
        <w:t xml:space="preserve"> Правительства Российской Федерации от 27 сентября 2011 г. N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bookmarkStart w:id="261" w:name="P261"/>
    <w:bookmarkEnd w:id="261"/>
    <w:p>
      <w:pPr>
        <w:pStyle w:val="0"/>
        <w:spacing w:before="240" w:lineRule="auto"/>
        <w:ind w:firstLine="540"/>
        <w:jc w:val="both"/>
      </w:pPr>
      <w:r>
        <w:rPr>
          <w:sz w:val="24"/>
        </w:rPr>
        <w:t xml:space="preserve">г) в электронной форме посредством единой информационной системы жилищного строительства.</w:t>
      </w:r>
    </w:p>
    <w:p>
      <w:pPr>
        <w:pStyle w:val="0"/>
        <w:spacing w:before="240" w:lineRule="auto"/>
        <w:ind w:firstLine="540"/>
        <w:jc w:val="both"/>
      </w:pPr>
      <w:r>
        <w:rPr>
          <w:sz w:val="24"/>
        </w:rPr>
        <w:t xml:space="preserve">Направить заявление о выдаче разрешения на строительство, заявление о внесении изменений, уведомление посредством единой информационной системы жилищного строительства вправе заявители -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pPr>
        <w:pStyle w:val="0"/>
        <w:spacing w:before="240" w:lineRule="auto"/>
        <w:ind w:firstLine="540"/>
        <w:jc w:val="both"/>
      </w:pPr>
      <w:r>
        <w:rPr>
          <w:sz w:val="24"/>
        </w:rPr>
        <w:t xml:space="preserve">2.6.2. Перечень документов, необходимых для предоставления услуги, подлежащих представлению заявителем:</w:t>
      </w:r>
    </w:p>
    <w:p>
      <w:pPr>
        <w:pStyle w:val="0"/>
        <w:spacing w:before="240" w:lineRule="auto"/>
        <w:ind w:firstLine="540"/>
        <w:jc w:val="both"/>
      </w:pPr>
      <w:r>
        <w:rPr>
          <w:sz w:val="24"/>
        </w:rPr>
        <w:t xml:space="preserve">а) заявление о выдаче разрешения на строительство, заявление о внесении изменений, уведомление. В случае их представления в электронной форме посредством Единого портала, регионального портала в соответствии с </w:t>
      </w:r>
      <w:hyperlink w:history="0" w:anchor="P252" w:tooltip="а) в электронной форм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
        <w:r>
          <w:rPr>
            <w:sz w:val="24"/>
            <w:color w:val="0000ff"/>
          </w:rPr>
          <w:t xml:space="preserve">подпунктом "а" пункта 2.6.1</w:t>
        </w:r>
      </w:hyperlink>
      <w:r>
        <w:rPr>
          <w:sz w:val="24"/>
        </w:rPr>
        <w:t xml:space="preserve"> настоящего административного регламента указанные уведомления заполняются путем внесения соответствующих сведений в форму на Едином портале, региональном портале;</w:t>
      </w:r>
    </w:p>
    <w:p>
      <w:pPr>
        <w:pStyle w:val="0"/>
        <w:spacing w:before="240" w:lineRule="auto"/>
        <w:ind w:firstLine="540"/>
        <w:jc w:val="both"/>
      </w:pPr>
      <w:r>
        <w:rPr>
          <w:sz w:val="24"/>
        </w:rPr>
        <w:t xml:space="preserve">б) документ, удостоверяющий личность заявителя или представителя заявителя, в случае представления заявления и прилагаемых к нему документов посредством личного обращения в орган местного самоуправления, в том числе через многофункциональный центр, организацию.</w:t>
      </w:r>
    </w:p>
    <w:p>
      <w:pPr>
        <w:pStyle w:val="0"/>
        <w:spacing w:before="240" w:lineRule="auto"/>
        <w:ind w:firstLine="540"/>
        <w:jc w:val="both"/>
      </w:pPr>
      <w:r>
        <w:rPr>
          <w:sz w:val="24"/>
        </w:rPr>
        <w:t xml:space="preserve">В случае направления заявления посредством Единого портала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pPr>
        <w:pStyle w:val="0"/>
        <w:spacing w:before="240" w:lineRule="auto"/>
        <w:ind w:firstLine="540"/>
        <w:jc w:val="both"/>
      </w:pPr>
      <w:r>
        <w:rPr>
          <w:sz w:val="24"/>
        </w:rPr>
        <w:t xml:space="preserve">в) 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w:t>
      </w:r>
    </w:p>
    <w:p>
      <w:pPr>
        <w:pStyle w:val="0"/>
        <w:spacing w:before="240" w:lineRule="auto"/>
        <w:ind w:firstLine="540"/>
        <w:jc w:val="both"/>
      </w:pPr>
      <w:r>
        <w:rPr>
          <w:sz w:val="24"/>
        </w:rPr>
        <w:t xml:space="preserve">В случае представления документов в электронной форме посредством Единого портала, регионального портала в соответствии с </w:t>
      </w:r>
      <w:hyperlink w:history="0" w:anchor="P252" w:tooltip="а) в электронной форм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
        <w:r>
          <w:rPr>
            <w:sz w:val="24"/>
            <w:color w:val="0000ff"/>
          </w:rPr>
          <w:t xml:space="preserve">подпунктом "а" пункта 2.6.1</w:t>
        </w:r>
      </w:hyperlink>
      <w:r>
        <w:rPr>
          <w:sz w:val="24"/>
        </w:rPr>
        <w:t xml:space="preserve"> настоящего административного регламента 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pPr>
        <w:pStyle w:val="0"/>
        <w:spacing w:before="240" w:lineRule="auto"/>
        <w:ind w:firstLine="540"/>
        <w:jc w:val="both"/>
      </w:pPr>
      <w:r>
        <w:rPr>
          <w:sz w:val="24"/>
        </w:rPr>
        <w:t xml:space="preserve">г) согласие всех правообладателей объекта капитального строительства в случае реконструкции такого объекта, за исключением указанных в </w:t>
      </w:r>
      <w:hyperlink w:history="0" r:id="rId5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пункте 62 части 7 статьи 51</w:t>
        </w:r>
      </w:hyperlink>
      <w:r>
        <w:rPr>
          <w:sz w:val="24"/>
        </w:rPr>
        <w:t xml:space="preserve">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pPr>
        <w:pStyle w:val="0"/>
        <w:spacing w:before="240" w:lineRule="auto"/>
        <w:ind w:firstLine="540"/>
        <w:jc w:val="both"/>
      </w:pPr>
      <w:r>
        <w:rPr>
          <w:sz w:val="24"/>
        </w:rPr>
        <w:t xml:space="preserve">д)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pPr>
        <w:pStyle w:val="0"/>
        <w:ind w:firstLine="540"/>
        <w:jc w:val="both"/>
      </w:pPr>
      <w:r>
        <w:rPr>
          <w:sz w:val="24"/>
        </w:rPr>
      </w:r>
    </w:p>
    <w:p>
      <w:pPr>
        <w:pStyle w:val="2"/>
        <w:outlineLvl w:val="2"/>
        <w:jc w:val="center"/>
      </w:pPr>
      <w:r>
        <w:rPr>
          <w:sz w:val="24"/>
        </w:rPr>
        <w:t xml:space="preserve">2.7. Исчерпывающий перечень документов, необходимых</w:t>
      </w:r>
    </w:p>
    <w:p>
      <w:pPr>
        <w:pStyle w:val="2"/>
        <w:jc w:val="center"/>
      </w:pPr>
      <w:r>
        <w:rPr>
          <w:sz w:val="24"/>
        </w:rPr>
        <w:t xml:space="preserve">в соответствии с нормативными правовыми актами</w:t>
      </w:r>
    </w:p>
    <w:p>
      <w:pPr>
        <w:pStyle w:val="2"/>
        <w:jc w:val="center"/>
      </w:pPr>
      <w:r>
        <w:rPr>
          <w:sz w:val="24"/>
        </w:rPr>
        <w:t xml:space="preserve">для предоставления муниципальной услуги, которые</w:t>
      </w:r>
    </w:p>
    <w:p>
      <w:pPr>
        <w:pStyle w:val="2"/>
        <w:jc w:val="center"/>
      </w:pPr>
      <w:r>
        <w:rPr>
          <w:sz w:val="24"/>
        </w:rPr>
        <w:t xml:space="preserve">находятся в распоряжении государственных органов,</w:t>
      </w:r>
    </w:p>
    <w:p>
      <w:pPr>
        <w:pStyle w:val="2"/>
        <w:jc w:val="center"/>
      </w:pPr>
      <w:r>
        <w:rPr>
          <w:sz w:val="24"/>
        </w:rPr>
        <w:t xml:space="preserve">органов местного самоуправления и иных органов,</w:t>
      </w:r>
    </w:p>
    <w:p>
      <w:pPr>
        <w:pStyle w:val="2"/>
        <w:jc w:val="center"/>
      </w:pPr>
      <w:r>
        <w:rPr>
          <w:sz w:val="24"/>
        </w:rPr>
        <w:t xml:space="preserve">участвующих в предоставлении государственных</w:t>
      </w:r>
    </w:p>
    <w:p>
      <w:pPr>
        <w:pStyle w:val="2"/>
        <w:jc w:val="center"/>
      </w:pPr>
      <w:r>
        <w:rPr>
          <w:sz w:val="24"/>
        </w:rPr>
        <w:t xml:space="preserve">или муниципальных услуг, и которые заявитель</w:t>
      </w:r>
    </w:p>
    <w:p>
      <w:pPr>
        <w:pStyle w:val="2"/>
        <w:jc w:val="center"/>
      </w:pPr>
      <w:r>
        <w:rPr>
          <w:sz w:val="24"/>
        </w:rPr>
        <w:t xml:space="preserve">вправе представить, а также способы их получения</w:t>
      </w:r>
    </w:p>
    <w:p>
      <w:pPr>
        <w:pStyle w:val="2"/>
        <w:jc w:val="center"/>
      </w:pPr>
      <w:r>
        <w:rPr>
          <w:sz w:val="24"/>
        </w:rPr>
        <w:t xml:space="preserve">заявителями, в том числе в электронной</w:t>
      </w:r>
    </w:p>
    <w:p>
      <w:pPr>
        <w:pStyle w:val="2"/>
        <w:jc w:val="center"/>
      </w:pPr>
      <w:r>
        <w:rPr>
          <w:sz w:val="24"/>
        </w:rPr>
        <w:t xml:space="preserve">форме, порядок их представления</w:t>
      </w:r>
    </w:p>
    <w:p>
      <w:pPr>
        <w:pStyle w:val="0"/>
        <w:ind w:firstLine="540"/>
        <w:jc w:val="both"/>
      </w:pPr>
      <w:r>
        <w:rPr>
          <w:sz w:val="24"/>
        </w:rPr>
      </w:r>
    </w:p>
    <w:p>
      <w:pPr>
        <w:pStyle w:val="0"/>
        <w:ind w:firstLine="540"/>
        <w:jc w:val="both"/>
      </w:pPr>
      <w:r>
        <w:rPr>
          <w:sz w:val="24"/>
        </w:rPr>
        <w:t xml:space="preserve">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местного самоуправления, организацией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bookmarkStart w:id="284" w:name="P284"/>
    <w:bookmarkEnd w:id="284"/>
    <w:p>
      <w:pPr>
        <w:pStyle w:val="0"/>
        <w:spacing w:before="240" w:lineRule="auto"/>
        <w:ind w:firstLine="540"/>
        <w:jc w:val="both"/>
      </w:pPr>
      <w:r>
        <w:rPr>
          <w:sz w:val="24"/>
        </w:rPr>
        <w:t xml:space="preserve">2.7.1.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bookmarkStart w:id="285" w:name="P285"/>
    <w:bookmarkEnd w:id="285"/>
    <w:p>
      <w:pPr>
        <w:pStyle w:val="0"/>
        <w:spacing w:before="240" w:lineRule="auto"/>
        <w:ind w:firstLine="540"/>
        <w:jc w:val="both"/>
      </w:pPr>
      <w:r>
        <w:rPr>
          <w:sz w:val="24"/>
        </w:rPr>
        <w:t xml:space="preserve">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утвержденная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w:t>
      </w:r>
      <w:hyperlink w:history="0" r:id="rId5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 1.1 ст. 57.3</w:t>
        </w:r>
      </w:hyperlink>
      <w:r>
        <w:rPr>
          <w:sz w:val="24"/>
        </w:rPr>
        <w:t xml:space="preserve"> ГрК РФ (в случае если необходимые документы и сведения о правах на земельный участок отсутствуют в ЕГРН, а также в случае отсутствия указанных документов и сведений в органах исполнительной власти субъекта Российской Федерации, органах местного самоуправления, уполномоченных на управление и распоряжение земельными участками, находящимися в государственной, муниципальной собственности, а также государственная собственность на которые не разграничена);</w:t>
      </w:r>
    </w:p>
    <w:bookmarkStart w:id="286" w:name="P286"/>
    <w:bookmarkEnd w:id="286"/>
    <w:p>
      <w:pPr>
        <w:pStyle w:val="0"/>
        <w:spacing w:before="240" w:lineRule="auto"/>
        <w:ind w:firstLine="540"/>
        <w:jc w:val="both"/>
      </w:pPr>
      <w:r>
        <w:rPr>
          <w:sz w:val="24"/>
        </w:rPr>
        <w:t xml:space="preserve">б) 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pPr>
        <w:pStyle w:val="0"/>
        <w:spacing w:before="240" w:lineRule="auto"/>
        <w:ind w:firstLine="540"/>
        <w:jc w:val="both"/>
      </w:pPr>
      <w:r>
        <w:rPr>
          <w:sz w:val="24"/>
        </w:rPr>
        <w:t xml:space="preserve">в)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bookmarkStart w:id="288" w:name="P288"/>
    <w:bookmarkEnd w:id="288"/>
    <w:p>
      <w:pPr>
        <w:pStyle w:val="0"/>
        <w:spacing w:before="240" w:lineRule="auto"/>
        <w:ind w:firstLine="540"/>
        <w:jc w:val="both"/>
      </w:pPr>
      <w:r>
        <w:rPr>
          <w:sz w:val="24"/>
        </w:rPr>
        <w:t xml:space="preserve">г) результаты инженерных изысканий и следующие материалы, содержащиеся в утвержденной в соответствии с </w:t>
      </w:r>
      <w:hyperlink w:history="0" r:id="rId5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15 статьи 48</w:t>
        </w:r>
      </w:hyperlink>
      <w:r>
        <w:rPr>
          <w:sz w:val="24"/>
        </w:rPr>
        <w:t xml:space="preserve"> Градостроительного кодекса Российской Федерации проектной документации:</w:t>
      </w:r>
    </w:p>
    <w:p>
      <w:pPr>
        <w:pStyle w:val="0"/>
        <w:spacing w:before="240" w:lineRule="auto"/>
        <w:ind w:firstLine="540"/>
        <w:jc w:val="both"/>
      </w:pPr>
      <w:r>
        <w:rPr>
          <w:sz w:val="24"/>
        </w:rPr>
        <w:t xml:space="preserve">- пояснительная записка;</w:t>
      </w:r>
    </w:p>
    <w:p>
      <w:pPr>
        <w:pStyle w:val="0"/>
        <w:spacing w:before="240" w:lineRule="auto"/>
        <w:ind w:firstLine="540"/>
        <w:jc w:val="both"/>
      </w:pPr>
      <w:r>
        <w:rPr>
          <w:sz w:val="24"/>
        </w:rPr>
        <w:t xml:space="preserve">-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pPr>
        <w:pStyle w:val="0"/>
        <w:spacing w:before="240" w:lineRule="auto"/>
        <w:ind w:firstLine="540"/>
        <w:jc w:val="both"/>
      </w:pPr>
      <w:r>
        <w:rPr>
          <w:sz w:val="24"/>
        </w:rPr>
        <w:t xml:space="preserve">-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pPr>
        <w:pStyle w:val="0"/>
        <w:spacing w:before="240" w:lineRule="auto"/>
        <w:ind w:firstLine="540"/>
        <w:jc w:val="both"/>
      </w:pPr>
      <w:r>
        <w:rPr>
          <w:sz w:val="24"/>
        </w:rPr>
        <w:t xml:space="preserve">-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pPr>
        <w:pStyle w:val="0"/>
        <w:ind w:firstLine="540"/>
        <w:jc w:val="both"/>
      </w:pPr>
      <w:r>
        <w:rPr>
          <w:sz w:val="24"/>
        </w:rPr>
      </w:r>
    </w:p>
    <w:bookmarkStart w:id="294" w:name="P294"/>
    <w:bookmarkEnd w:id="294"/>
    <w:p>
      <w:pPr>
        <w:pStyle w:val="1"/>
        <w:jc w:val="both"/>
      </w:pPr>
      <w:r>
        <w:rPr>
          <w:sz w:val="20"/>
        </w:rPr>
        <w:t xml:space="preserve">    д)  (с  13  апреля  2022  года  до  1  января  2023  года представление</w:t>
      </w:r>
    </w:p>
    <w:p>
      <w:pPr>
        <w:pStyle w:val="1"/>
        <w:jc w:val="both"/>
      </w:pPr>
      <w:r>
        <w:rPr>
          <w:sz w:val="20"/>
        </w:rPr>
        <w:t xml:space="preserve">заключения  не  требуется  в соответствии с </w:t>
      </w:r>
      <w:hyperlink w:history="0" r:id="rId55" w:tooltip="Постановление Правительства РФ от 02.04.2022 N 575 (ред. от 30.12.2024) &quot;Об особенностях подготовки, согласования, утверждения, продления сроков действия документации по планировке территории, градостроительных планов земельных участков, выдачи разрешений на строительство объектов капитального строительства, разрешений на ввод в эксплуатацию&quot; {КонсультантПлюс}">
        <w:r>
          <w:rPr>
            <w:sz w:val="20"/>
            <w:color w:val="0000ff"/>
          </w:rPr>
          <w:t xml:space="preserve">постановлением</w:t>
        </w:r>
      </w:hyperlink>
      <w:r>
        <w:rPr>
          <w:sz w:val="20"/>
        </w:rPr>
        <w:t xml:space="preserve"> Правительства РФ</w:t>
      </w:r>
    </w:p>
    <w:p>
      <w:pPr>
        <w:pStyle w:val="1"/>
        <w:jc w:val="both"/>
      </w:pPr>
      <w:r>
        <w:rPr>
          <w:sz w:val="20"/>
        </w:rPr>
        <w:t xml:space="preserve">от  2  апреля  2022 г. N 575) положительное заключение экспертизы проектной</w:t>
      </w:r>
    </w:p>
    <w:p>
      <w:pPr>
        <w:pStyle w:val="1"/>
        <w:jc w:val="both"/>
      </w:pPr>
      <w:r>
        <w:rPr>
          <w:sz w:val="20"/>
        </w:rPr>
        <w:t xml:space="preserve">документации  (в  части  соответствия  проектной  документации требованиям,</w:t>
      </w:r>
    </w:p>
    <w:p>
      <w:pPr>
        <w:pStyle w:val="1"/>
        <w:jc w:val="both"/>
      </w:pPr>
      <w:r>
        <w:rPr>
          <w:sz w:val="20"/>
        </w:rPr>
        <w:t xml:space="preserve">указанным   в  </w:t>
      </w:r>
      <w:hyperlink w:history="0" r:id="rId56"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пункте  1  части  5  статьи  49</w:t>
        </w:r>
      </w:hyperlink>
      <w:r>
        <w:rPr>
          <w:sz w:val="20"/>
        </w:rPr>
        <w:t xml:space="preserve">  Градостроительного  кодекса</w:t>
      </w:r>
    </w:p>
    <w:p>
      <w:pPr>
        <w:pStyle w:val="1"/>
        <w:jc w:val="both"/>
      </w:pPr>
      <w:r>
        <w:rPr>
          <w:sz w:val="20"/>
        </w:rPr>
        <w:t xml:space="preserve">Российской    Федерации),   в   соответствии   с   которой   осуществляются</w:t>
      </w:r>
    </w:p>
    <w:p>
      <w:pPr>
        <w:pStyle w:val="1"/>
        <w:jc w:val="both"/>
      </w:pPr>
      <w:r>
        <w:rPr>
          <w:sz w:val="20"/>
        </w:rPr>
        <w:t xml:space="preserve">строительство,  реконструкция  объекта  капитального  строительства,  в том</w:t>
      </w:r>
    </w:p>
    <w:p>
      <w:pPr>
        <w:pStyle w:val="1"/>
        <w:jc w:val="both"/>
      </w:pPr>
      <w:r>
        <w:rPr>
          <w:sz w:val="20"/>
        </w:rPr>
        <w:t xml:space="preserve">числе   в   случае,   если  данной  проектной  документацией  предусмотрены</w:t>
      </w:r>
    </w:p>
    <w:p>
      <w:pPr>
        <w:pStyle w:val="1"/>
        <w:jc w:val="both"/>
      </w:pPr>
      <w:r>
        <w:rPr>
          <w:sz w:val="20"/>
        </w:rPr>
        <w:t xml:space="preserve">строительство  или  реконструкция иных объектов капитального строительства,</w:t>
      </w:r>
    </w:p>
    <w:p>
      <w:pPr>
        <w:pStyle w:val="1"/>
        <w:jc w:val="both"/>
      </w:pPr>
      <w:r>
        <w:rPr>
          <w:sz w:val="20"/>
        </w:rPr>
        <w:t xml:space="preserve">включая  линейные объекты (применительно к отдельным этапам строительства в</w:t>
      </w:r>
    </w:p>
    <w:p>
      <w:pPr>
        <w:pStyle w:val="1"/>
        <w:jc w:val="both"/>
      </w:pPr>
      <w:r>
        <w:rPr>
          <w:sz w:val="20"/>
        </w:rPr>
        <w:t xml:space="preserve">                                    1</w:t>
      </w:r>
    </w:p>
    <w:p>
      <w:pPr>
        <w:pStyle w:val="1"/>
        <w:jc w:val="both"/>
      </w:pPr>
      <w:r>
        <w:rPr>
          <w:sz w:val="20"/>
        </w:rPr>
        <w:t xml:space="preserve">случае,  предусмотренном  </w:t>
      </w:r>
      <w:hyperlink w:history="0" r:id="rId57"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12   статьи 48</w:t>
        </w:r>
      </w:hyperlink>
      <w:r>
        <w:rPr>
          <w:sz w:val="20"/>
        </w:rPr>
        <w:t xml:space="preserve"> Градостроительного кодекса</w:t>
      </w:r>
    </w:p>
    <w:p>
      <w:pPr>
        <w:pStyle w:val="1"/>
        <w:jc w:val="both"/>
      </w:pPr>
      <w:r>
        <w:rPr>
          <w:sz w:val="20"/>
        </w:rPr>
        <w:t xml:space="preserve">Российской   Федерации),   если   такая   проектная  документация  подлежит</w:t>
      </w:r>
    </w:p>
    <w:p>
      <w:pPr>
        <w:pStyle w:val="1"/>
        <w:jc w:val="both"/>
      </w:pPr>
      <w:r>
        <w:rPr>
          <w:sz w:val="20"/>
        </w:rPr>
        <w:t xml:space="preserve">экспертизе   в   соответствии  со  </w:t>
      </w:r>
      <w:hyperlink w:history="0" r:id="rId58"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статьей  49</w:t>
        </w:r>
      </w:hyperlink>
      <w:r>
        <w:rPr>
          <w:sz w:val="20"/>
        </w:rPr>
        <w:t xml:space="preserve">  Градостроительного  кодекса</w:t>
      </w:r>
    </w:p>
    <w:p>
      <w:pPr>
        <w:pStyle w:val="1"/>
        <w:jc w:val="both"/>
      </w:pPr>
      <w:r>
        <w:rPr>
          <w:sz w:val="20"/>
        </w:rPr>
        <w:t xml:space="preserve">Российской  Федерации,  положительное заключение государственной экспертизы</w:t>
      </w:r>
    </w:p>
    <w:p>
      <w:pPr>
        <w:pStyle w:val="1"/>
        <w:jc w:val="both"/>
      </w:pPr>
      <w:r>
        <w:rPr>
          <w:sz w:val="20"/>
        </w:rPr>
        <w:t xml:space="preserve">                                                                4</w:t>
      </w:r>
    </w:p>
    <w:p>
      <w:pPr>
        <w:pStyle w:val="1"/>
        <w:jc w:val="both"/>
      </w:pPr>
      <w:r>
        <w:rPr>
          <w:sz w:val="20"/>
        </w:rPr>
        <w:t xml:space="preserve">проектной  документации  в  случаях,  предусмотренных  </w:t>
      </w:r>
      <w:hyperlink w:history="0" r:id="rId59"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3  статьи 49</w:t>
        </w:r>
      </w:hyperlink>
    </w:p>
    <w:p>
      <w:pPr>
        <w:pStyle w:val="1"/>
        <w:jc w:val="both"/>
      </w:pPr>
      <w:r>
        <w:rPr>
          <w:sz w:val="20"/>
        </w:rPr>
        <w:t xml:space="preserve">Градостроительного  кодекса  Российской Федерации, положительное заключение</w:t>
      </w:r>
    </w:p>
    <w:p>
      <w:pPr>
        <w:pStyle w:val="1"/>
        <w:jc w:val="both"/>
      </w:pPr>
      <w:r>
        <w:rPr>
          <w:sz w:val="20"/>
        </w:rPr>
        <w:t xml:space="preserve">государственной  экологической экспертизы проектной документации в случаях,</w:t>
      </w:r>
    </w:p>
    <w:p>
      <w:pPr>
        <w:pStyle w:val="1"/>
        <w:jc w:val="both"/>
      </w:pPr>
      <w:r>
        <w:rPr>
          <w:sz w:val="20"/>
        </w:rPr>
        <w:t xml:space="preserve">предусмотренных  </w:t>
      </w:r>
      <w:hyperlink w:history="0" r:id="rId60"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6  статьи 49</w:t>
        </w:r>
      </w:hyperlink>
      <w:r>
        <w:rPr>
          <w:sz w:val="20"/>
        </w:rPr>
        <w:t xml:space="preserve"> Градостроительного кодекса Российской</w:t>
      </w:r>
    </w:p>
    <w:p>
      <w:pPr>
        <w:pStyle w:val="1"/>
        <w:jc w:val="both"/>
      </w:pPr>
      <w:r>
        <w:rPr>
          <w:sz w:val="20"/>
        </w:rPr>
        <w:t xml:space="preserve">Федерации;</w:t>
      </w:r>
    </w:p>
    <w:p>
      <w:pPr>
        <w:pStyle w:val="1"/>
        <w:jc w:val="both"/>
      </w:pPr>
      <w:r>
        <w:rPr>
          <w:sz w:val="20"/>
        </w:rPr>
        <w:t xml:space="preserve">    е)   подтверждение   соответствия  вносимых  в  проектную  документацию</w:t>
      </w:r>
    </w:p>
    <w:p>
      <w:pPr>
        <w:pStyle w:val="1"/>
        <w:jc w:val="both"/>
      </w:pPr>
      <w:r>
        <w:rPr>
          <w:sz w:val="20"/>
        </w:rPr>
        <w:t xml:space="preserve">                                             8</w:t>
      </w:r>
    </w:p>
    <w:p>
      <w:pPr>
        <w:pStyle w:val="1"/>
        <w:jc w:val="both"/>
      </w:pPr>
      <w:r>
        <w:rPr>
          <w:sz w:val="20"/>
        </w:rPr>
        <w:t xml:space="preserve">изменений  требованиям,  указанным  в </w:t>
      </w:r>
      <w:hyperlink w:history="0" r:id="rId61"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части 3  статьи 49</w:t>
        </w:r>
      </w:hyperlink>
      <w:r>
        <w:rPr>
          <w:sz w:val="20"/>
        </w:rPr>
        <w:t xml:space="preserve"> Градостроительного</w:t>
      </w:r>
    </w:p>
    <w:p>
      <w:pPr>
        <w:pStyle w:val="1"/>
        <w:jc w:val="both"/>
      </w:pPr>
      <w:r>
        <w:rPr>
          <w:sz w:val="20"/>
        </w:rPr>
        <w:t xml:space="preserve">кодекса  Российской  Федерации,  предоставленное  лицом,  являющимся членом</w:t>
      </w:r>
    </w:p>
    <w:p>
      <w:pPr>
        <w:pStyle w:val="1"/>
        <w:jc w:val="both"/>
      </w:pPr>
      <w:r>
        <w:rPr>
          <w:sz w:val="20"/>
        </w:rPr>
        <w:t xml:space="preserve">саморегулируемой  организации,  основанной  на членстве лиц, осуществляющих</w:t>
      </w:r>
    </w:p>
    <w:p>
      <w:pPr>
        <w:pStyle w:val="1"/>
        <w:jc w:val="both"/>
      </w:pPr>
      <w:r>
        <w:rPr>
          <w:sz w:val="20"/>
        </w:rPr>
        <w:t xml:space="preserve">подготовку проектной документации, и утвержденное привлеченным этим лицом в</w:t>
      </w:r>
    </w:p>
    <w:p>
      <w:pPr>
        <w:pStyle w:val="1"/>
        <w:jc w:val="both"/>
      </w:pPr>
      <w:r>
        <w:rPr>
          <w:sz w:val="20"/>
        </w:rPr>
        <w:t xml:space="preserve">соответствии с Градостроительным </w:t>
      </w:r>
      <w:hyperlink w:history="0" r:id="rId62"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кодексом</w:t>
        </w:r>
      </w:hyperlink>
      <w:r>
        <w:rPr>
          <w:sz w:val="20"/>
        </w:rPr>
        <w:t xml:space="preserve"> Российской Федерации специалистом</w:t>
      </w:r>
    </w:p>
    <w:p>
      <w:pPr>
        <w:pStyle w:val="1"/>
        <w:jc w:val="both"/>
      </w:pPr>
      <w:r>
        <w:rPr>
          <w:sz w:val="20"/>
        </w:rPr>
        <w:t xml:space="preserve">по   организации   архитектурно-строительного  проектирования  в  должности</w:t>
      </w:r>
    </w:p>
    <w:p>
      <w:pPr>
        <w:pStyle w:val="1"/>
        <w:jc w:val="both"/>
      </w:pPr>
      <w:r>
        <w:rPr>
          <w:sz w:val="20"/>
        </w:rPr>
        <w:t xml:space="preserve">главного   инженера  проекта,  в  случае  внесения  изменений  в  проектную</w:t>
      </w:r>
    </w:p>
    <w:p>
      <w:pPr>
        <w:pStyle w:val="1"/>
        <w:jc w:val="both"/>
      </w:pPr>
      <w:r>
        <w:rPr>
          <w:sz w:val="20"/>
        </w:rPr>
        <w:t xml:space="preserve">                                           8</w:t>
      </w:r>
    </w:p>
    <w:p>
      <w:pPr>
        <w:pStyle w:val="1"/>
        <w:jc w:val="both"/>
      </w:pPr>
      <w:r>
        <w:rPr>
          <w:sz w:val="20"/>
        </w:rPr>
        <w:t xml:space="preserve">документацию  в  соответствии  с  </w:t>
      </w:r>
      <w:hyperlink w:history="0" r:id="rId63"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3   статьи  49</w:t>
        </w:r>
      </w:hyperlink>
      <w:r>
        <w:rPr>
          <w:sz w:val="20"/>
        </w:rPr>
        <w:t xml:space="preserve"> Градостроительного</w:t>
      </w:r>
    </w:p>
    <w:p>
      <w:pPr>
        <w:pStyle w:val="1"/>
        <w:jc w:val="both"/>
      </w:pPr>
      <w:r>
        <w:rPr>
          <w:sz w:val="20"/>
        </w:rPr>
        <w:t xml:space="preserve">кодекса Российской Федерации;</w:t>
      </w:r>
    </w:p>
    <w:p>
      <w:pPr>
        <w:pStyle w:val="1"/>
        <w:jc w:val="both"/>
      </w:pPr>
      <w:r>
        <w:rPr>
          <w:sz w:val="20"/>
        </w:rPr>
        <w:t xml:space="preserve">    ж)   подтверждение   соответствия  вносимых  в  проектную  документацию</w:t>
      </w:r>
    </w:p>
    <w:p>
      <w:pPr>
        <w:pStyle w:val="1"/>
        <w:jc w:val="both"/>
      </w:pPr>
      <w:r>
        <w:rPr>
          <w:sz w:val="20"/>
        </w:rPr>
        <w:t xml:space="preserve">                                             9</w:t>
      </w:r>
    </w:p>
    <w:p>
      <w:pPr>
        <w:pStyle w:val="1"/>
        <w:jc w:val="both"/>
      </w:pPr>
      <w:r>
        <w:rPr>
          <w:sz w:val="20"/>
        </w:rPr>
        <w:t xml:space="preserve">изменений  требованиям,  указанным  в </w:t>
      </w:r>
      <w:hyperlink w:history="0" r:id="rId64"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части 3  статьи 49</w:t>
        </w:r>
      </w:hyperlink>
      <w:r>
        <w:rPr>
          <w:sz w:val="20"/>
        </w:rPr>
        <w:t xml:space="preserve"> Градостроительного</w:t>
      </w:r>
    </w:p>
    <w:p>
      <w:pPr>
        <w:pStyle w:val="1"/>
        <w:jc w:val="both"/>
      </w:pPr>
      <w:r>
        <w:rPr>
          <w:sz w:val="20"/>
        </w:rPr>
        <w:t xml:space="preserve">кодекса Российской Федерации, предоставленное органом исполнительной власти</w:t>
      </w:r>
    </w:p>
    <w:p>
      <w:pPr>
        <w:pStyle w:val="1"/>
        <w:jc w:val="both"/>
      </w:pPr>
      <w:r>
        <w:rPr>
          <w:sz w:val="20"/>
        </w:rPr>
        <w:t xml:space="preserve">или  организацией, проводившими экспертизу проектной документации, в случае</w:t>
      </w:r>
    </w:p>
    <w:p>
      <w:pPr>
        <w:pStyle w:val="1"/>
        <w:jc w:val="both"/>
      </w:pPr>
      <w:r>
        <w:rPr>
          <w:sz w:val="20"/>
        </w:rPr>
        <w:t xml:space="preserve">внесения   изменений   в   проектную   документацию   в   ходе  экспертного</w:t>
      </w:r>
    </w:p>
    <w:p>
      <w:pPr>
        <w:pStyle w:val="1"/>
        <w:jc w:val="both"/>
      </w:pPr>
      <w:r>
        <w:rPr>
          <w:sz w:val="20"/>
        </w:rPr>
        <w:t xml:space="preserve">                                            9</w:t>
      </w:r>
    </w:p>
    <w:p>
      <w:pPr>
        <w:pStyle w:val="1"/>
        <w:jc w:val="both"/>
      </w:pPr>
      <w:r>
        <w:rPr>
          <w:sz w:val="20"/>
        </w:rPr>
        <w:t xml:space="preserve">сопровождения  в  соответствии  с  </w:t>
      </w:r>
      <w:hyperlink w:history="0" r:id="rId65" w:tooltip="&quot;Градостроительный кодекс Российской Федерации&quot; от 29.12.2004 N 190-ФЗ (ред. от 04.08.2026) (с изм. и доп., вступ. в силу с 01.09.2026) {КонсультантПлюс}">
        <w:r>
          <w:rPr>
            <w:sz w:val="20"/>
            <w:color w:val="0000ff"/>
          </w:rPr>
          <w:t xml:space="preserve">частью  3   статьи 49</w:t>
        </w:r>
      </w:hyperlink>
      <w:r>
        <w:rPr>
          <w:sz w:val="20"/>
        </w:rPr>
        <w:t xml:space="preserve"> Градостроительного</w:t>
      </w:r>
    </w:p>
    <w:p>
      <w:pPr>
        <w:pStyle w:val="1"/>
        <w:jc w:val="both"/>
      </w:pPr>
      <w:r>
        <w:rPr>
          <w:sz w:val="20"/>
        </w:rPr>
        <w:t xml:space="preserve">кодекса Российской Федерации;</w:t>
      </w:r>
    </w:p>
    <w:p>
      <w:pPr>
        <w:pStyle w:val="0"/>
        <w:ind w:firstLine="540"/>
        <w:jc w:val="both"/>
      </w:pPr>
      <w:r>
        <w:rPr>
          <w:sz w:val="24"/>
        </w:rPr>
      </w:r>
    </w:p>
    <w:p>
      <w:pPr>
        <w:pStyle w:val="0"/>
        <w:ind w:firstLine="540"/>
        <w:jc w:val="both"/>
      </w:pPr>
      <w:r>
        <w:rPr>
          <w:sz w:val="24"/>
        </w:rPr>
        <w:t xml:space="preserve">з) 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w:t>
      </w:r>
      <w:hyperlink w:history="0" r:id="rId6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40</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и) в случае проведения реконструкции объекта капитального строительства государственным (муниципальным) заказчиком, являющимся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pPr>
        <w:pStyle w:val="0"/>
        <w:spacing w:before="240" w:lineRule="auto"/>
        <w:ind w:firstLine="540"/>
        <w:jc w:val="both"/>
      </w:pPr>
      <w:r>
        <w:rPr>
          <w:sz w:val="24"/>
        </w:rPr>
        <w:t xml:space="preserve">к) исключен. - Постановление администрации Белогорского муниципального округа от 17.02.2025 </w:t>
      </w:r>
      <w:hyperlink w:history="0" r:id="rId67" w:tooltip="Постановление Администрации Белогорского муниципального округа от 17.02.2025 N 125 &quot;О внесении изменений в постановление главы Белогорского муниципального округа от 17 июня 2022 г. N 680 &quot;Об утверждении Административного регламента предоставления муниципальной услуги &quo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 {КонсультантПлюс}">
        <w:r>
          <w:rPr>
            <w:sz w:val="24"/>
            <w:color w:val="0000ff"/>
          </w:rPr>
          <w:t xml:space="preserve">N 125</w:t>
        </w:r>
      </w:hyperlink>
      <w:r>
        <w:rPr>
          <w:sz w:val="24"/>
        </w:rPr>
        <w:t xml:space="preserve">;</w:t>
      </w:r>
    </w:p>
    <w:p>
      <w:pPr>
        <w:pStyle w:val="0"/>
        <w:spacing w:before="240" w:lineRule="auto"/>
        <w:ind w:firstLine="540"/>
        <w:jc w:val="both"/>
      </w:pPr>
      <w:r>
        <w:rPr>
          <w:sz w:val="24"/>
        </w:rPr>
        <w:t xml:space="preserve">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pPr>
        <w:pStyle w:val="0"/>
        <w:spacing w:before="240" w:lineRule="auto"/>
        <w:ind w:firstLine="540"/>
        <w:jc w:val="both"/>
      </w:pPr>
      <w:r>
        <w:rPr>
          <w:sz w:val="24"/>
        </w:rPr>
        <w:t xml:space="preserve">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pPr>
        <w:pStyle w:val="0"/>
        <w:spacing w:before="240" w:lineRule="auto"/>
        <w:ind w:firstLine="540"/>
        <w:jc w:val="both"/>
      </w:pPr>
      <w:r>
        <w:rPr>
          <w:sz w:val="24"/>
        </w:rPr>
        <w:t xml:space="preserve">н)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w:t>
      </w:r>
      <w:hyperlink w:history="0" r:id="rId6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Федерацией или субъектом Российской Федерации);</w:t>
      </w:r>
    </w:p>
    <w:p>
      <w:pPr>
        <w:pStyle w:val="0"/>
        <w:spacing w:before="240" w:lineRule="auto"/>
        <w:ind w:firstLine="540"/>
        <w:jc w:val="both"/>
      </w:pPr>
      <w:r>
        <w:rPr>
          <w:sz w:val="24"/>
        </w:rPr>
        <w:t xml:space="preserve">о) заключение органа исполнительной власти субъекта Российской Федерации,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pPr>
        <w:pStyle w:val="0"/>
        <w:spacing w:before="240" w:lineRule="auto"/>
        <w:ind w:firstLine="540"/>
        <w:jc w:val="both"/>
      </w:pPr>
      <w:r>
        <w:rPr>
          <w:sz w:val="24"/>
        </w:rPr>
        <w:t xml:space="preserve">п) сведения об утверждении типового архитектурного решения объекта капитального строительства, утвержденное в соответствии с Федеральным </w:t>
      </w:r>
      <w:hyperlink w:history="0" r:id="rId69" w:tooltip="Федеральный закон от 25.06.2002 N 73-ФЗ (ред. от 10.06.2026) &quot;Об объектах культурного наследия (памятниках истории и культуры) народов Российской Федерации&quot; (с изм. и доп., вступ. в силу с 01.09.2026) {КонсультантПлюс}">
        <w:r>
          <w:rPr>
            <w:sz w:val="24"/>
            <w:color w:val="0000ff"/>
          </w:rPr>
          <w:t xml:space="preserve">законом</w:t>
        </w:r>
      </w:hyperlink>
      <w:r>
        <w:rPr>
          <w:sz w:val="24"/>
        </w:rPr>
        <w:t xml:space="preserve"> "Об объектах культурного наследия (памятниках истории и культуры) народов Российской Федерации" для исторического поселения, в границах которого планируется строительство, реконструкция объекта капитального строительства;</w:t>
      </w:r>
    </w:p>
    <w:p>
      <w:pPr>
        <w:pStyle w:val="0"/>
        <w:spacing w:before="240" w:lineRule="auto"/>
        <w:ind w:firstLine="540"/>
        <w:jc w:val="both"/>
      </w:pPr>
      <w:r>
        <w:rPr>
          <w:sz w:val="24"/>
        </w:rPr>
        <w:t xml:space="preserve">р)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pStyle w:val="0"/>
        <w:spacing w:before="240" w:lineRule="auto"/>
        <w:ind w:firstLine="540"/>
        <w:jc w:val="both"/>
      </w:pPr>
      <w:r>
        <w:rPr>
          <w:sz w:val="24"/>
        </w:rPr>
        <w:t xml:space="preserve">2.7.2. 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w:history="0" r:id="rId70"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w:t>
      </w:r>
    </w:p>
    <w:p>
      <w:pPr>
        <w:pStyle w:val="0"/>
        <w:spacing w:before="240" w:lineRule="auto"/>
        <w:ind w:firstLine="540"/>
        <w:jc w:val="both"/>
      </w:pPr>
      <w:r>
        <w:rPr>
          <w:sz w:val="24"/>
        </w:rPr>
        <w:t xml:space="preserve">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pStyle w:val="0"/>
        <w:spacing w:before="240" w:lineRule="auto"/>
        <w:ind w:firstLine="540"/>
        <w:jc w:val="both"/>
      </w:pPr>
      <w:r>
        <w:rPr>
          <w:sz w:val="24"/>
        </w:rPr>
        <w:t xml:space="preserve">б) 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pPr>
        <w:pStyle w:val="0"/>
        <w:spacing w:before="240" w:lineRule="auto"/>
        <w:ind w:firstLine="540"/>
        <w:jc w:val="both"/>
      </w:pPr>
      <w:r>
        <w:rPr>
          <w:sz w:val="24"/>
        </w:rPr>
        <w:t xml:space="preserve">в) 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0"/>
        <w:spacing w:before="240" w:lineRule="auto"/>
        <w:ind w:firstLine="540"/>
        <w:jc w:val="both"/>
      </w:pPr>
      <w:r>
        <w:rPr>
          <w:sz w:val="24"/>
        </w:rPr>
        <w:t xml:space="preserve">2.7.3. 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w:history="0" r:id="rId7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w:t>
      </w:r>
    </w:p>
    <w:p>
      <w:pPr>
        <w:pStyle w:val="0"/>
        <w:spacing w:before="240" w:lineRule="auto"/>
        <w:ind w:firstLine="540"/>
        <w:jc w:val="both"/>
      </w:pPr>
      <w:r>
        <w:rPr>
          <w:sz w:val="24"/>
        </w:rPr>
        <w:t xml:space="preserve">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pStyle w:val="0"/>
        <w:spacing w:before="240" w:lineRule="auto"/>
        <w:ind w:firstLine="540"/>
        <w:jc w:val="both"/>
      </w:pPr>
      <w:r>
        <w:rPr>
          <w:sz w:val="24"/>
        </w:rPr>
        <w:t xml:space="preserve">б) 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pPr>
        <w:pStyle w:val="0"/>
        <w:spacing w:before="240" w:lineRule="auto"/>
        <w:ind w:firstLine="540"/>
        <w:jc w:val="both"/>
      </w:pPr>
      <w:r>
        <w:rPr>
          <w:sz w:val="24"/>
        </w:rPr>
        <w:t xml:space="preserve">в) 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pPr>
        <w:pStyle w:val="0"/>
        <w:spacing w:before="240" w:lineRule="auto"/>
        <w:ind w:firstLine="540"/>
        <w:jc w:val="both"/>
      </w:pPr>
      <w:r>
        <w:rPr>
          <w:sz w:val="24"/>
        </w:rPr>
        <w:t xml:space="preserve">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pPr>
        <w:pStyle w:val="0"/>
        <w:spacing w:before="240" w:lineRule="auto"/>
        <w:ind w:firstLine="540"/>
        <w:jc w:val="both"/>
      </w:pPr>
      <w:r>
        <w:rPr>
          <w:sz w:val="24"/>
        </w:rPr>
        <w:t xml:space="preserve">2.7.4. В случае представления уведомления о переходе права пользования недрами:</w:t>
      </w:r>
    </w:p>
    <w:p>
      <w:pPr>
        <w:pStyle w:val="0"/>
        <w:spacing w:before="240" w:lineRule="auto"/>
        <w:ind w:firstLine="540"/>
        <w:jc w:val="both"/>
      </w:pPr>
      <w:r>
        <w:rPr>
          <w:sz w:val="24"/>
        </w:rPr>
        <w:t xml:space="preserve">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pPr>
        <w:pStyle w:val="0"/>
        <w:spacing w:before="240" w:lineRule="auto"/>
        <w:ind w:firstLine="540"/>
        <w:jc w:val="both"/>
      </w:pPr>
      <w:r>
        <w:rPr>
          <w:sz w:val="24"/>
        </w:rPr>
        <w:t xml:space="preserve">б) 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pPr>
        <w:pStyle w:val="0"/>
        <w:spacing w:before="240" w:lineRule="auto"/>
        <w:ind w:firstLine="540"/>
        <w:jc w:val="both"/>
      </w:pPr>
      <w:r>
        <w:rPr>
          <w:sz w:val="24"/>
        </w:rPr>
        <w:t xml:space="preserve">в) решение о предоставлении права пользования недрами и решение о переоформлении лицензии на право пользования недрами.</w:t>
      </w:r>
    </w:p>
    <w:p>
      <w:pPr>
        <w:pStyle w:val="0"/>
        <w:spacing w:before="240" w:lineRule="auto"/>
        <w:ind w:firstLine="540"/>
        <w:jc w:val="both"/>
      </w:pPr>
      <w:r>
        <w:rPr>
          <w:sz w:val="24"/>
        </w:rPr>
        <w:t xml:space="preserve">2.7.5. В случае представления уведомления о переходе прав на земельный участок:</w:t>
      </w:r>
    </w:p>
    <w:p>
      <w:pPr>
        <w:pStyle w:val="0"/>
        <w:spacing w:before="240" w:lineRule="auto"/>
        <w:ind w:firstLine="540"/>
        <w:jc w:val="both"/>
      </w:pPr>
      <w:r>
        <w:rPr>
          <w:sz w:val="24"/>
        </w:rPr>
        <w:t xml:space="preserve">а)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bookmarkStart w:id="361" w:name="P361"/>
    <w:bookmarkEnd w:id="361"/>
    <w:p>
      <w:pPr>
        <w:pStyle w:val="0"/>
        <w:spacing w:before="240" w:lineRule="auto"/>
        <w:ind w:firstLine="540"/>
        <w:jc w:val="both"/>
      </w:pPr>
      <w:r>
        <w:rPr>
          <w:sz w:val="24"/>
        </w:rPr>
        <w:t xml:space="preserve">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pPr>
        <w:pStyle w:val="0"/>
        <w:spacing w:before="240" w:lineRule="auto"/>
        <w:ind w:firstLine="540"/>
        <w:jc w:val="both"/>
      </w:pPr>
      <w:r>
        <w:rPr>
          <w:sz w:val="24"/>
        </w:rPr>
        <w:t xml:space="preserve">2.7.6. В случае представления заявления о внесении изменений в связи с необходимостью продления срока действия разрешения на строительство:</w:t>
      </w:r>
    </w:p>
    <w:p>
      <w:pPr>
        <w:pStyle w:val="0"/>
        <w:spacing w:before="240" w:lineRule="auto"/>
        <w:ind w:firstLine="540"/>
        <w:jc w:val="both"/>
      </w:pPr>
      <w:r>
        <w:rPr>
          <w:sz w:val="24"/>
        </w:rPr>
        <w:t xml:space="preserve">а) 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pPr>
        <w:pStyle w:val="0"/>
        <w:spacing w:before="240" w:lineRule="auto"/>
        <w:ind w:firstLine="540"/>
        <w:jc w:val="both"/>
      </w:pPr>
      <w:r>
        <w:rPr>
          <w:sz w:val="24"/>
        </w:rPr>
        <w:t xml:space="preserve">б) 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w:t>
      </w:r>
      <w:hyperlink w:history="0" r:id="rId7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части 5 статьи 52</w:t>
        </w:r>
      </w:hyperlink>
      <w:r>
        <w:rPr>
          <w:sz w:val="24"/>
        </w:rPr>
        <w:t xml:space="preserve"> Градостроительного кодекса Российской Федерации.</w:t>
      </w:r>
    </w:p>
    <w:p>
      <w:pPr>
        <w:pStyle w:val="0"/>
        <w:spacing w:before="240" w:lineRule="auto"/>
        <w:ind w:firstLine="540"/>
        <w:jc w:val="both"/>
      </w:pPr>
      <w:r>
        <w:rPr>
          <w:sz w:val="24"/>
        </w:rPr>
        <w:t xml:space="preserve">2.7.7. Документы, указанные в </w:t>
      </w:r>
      <w:hyperlink w:history="0" w:anchor="P285" w:tooltip="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утвержденная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 1.1 ст. 57.3 ГрК РФ (в случае если необходимые документы и сведения о правах на земельный участок от...">
        <w:r>
          <w:rPr>
            <w:sz w:val="24"/>
            <w:color w:val="0000ff"/>
          </w:rPr>
          <w:t xml:space="preserve">подпунктах "а"</w:t>
        </w:r>
      </w:hyperlink>
      <w:r>
        <w:rPr>
          <w:sz w:val="24"/>
        </w:rPr>
        <w:t xml:space="preserve">, </w:t>
      </w:r>
      <w:hyperlink w:history="0" w:anchor="P288" w:tooltip="г)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w:r>
          <w:rPr>
            <w:sz w:val="24"/>
            <w:color w:val="0000ff"/>
          </w:rPr>
          <w:t xml:space="preserve">"г"</w:t>
        </w:r>
      </w:hyperlink>
      <w:r>
        <w:rPr>
          <w:sz w:val="24"/>
        </w:rPr>
        <w:t xml:space="preserve"> и </w:t>
      </w:r>
      <w:hyperlink w:history="0" w:anchor="P294" w:tooltip="    д)  (с  13  апреля  2022  года  до  1  января  2023  года представление">
        <w:r>
          <w:rPr>
            <w:sz w:val="24"/>
            <w:color w:val="0000ff"/>
          </w:rPr>
          <w:t xml:space="preserve">"д" пункта 2.7.1</w:t>
        </w:r>
      </w:hyperlink>
      <w:r>
        <w:rPr>
          <w:sz w:val="24"/>
        </w:rPr>
        <w:t xml:space="preserve">, </w:t>
      </w:r>
      <w:hyperlink w:history="0" w:anchor="P361" w:tooltip="б) 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
        <w:r>
          <w:rPr>
            <w:sz w:val="24"/>
            <w:color w:val="0000ff"/>
          </w:rPr>
          <w:t xml:space="preserve">подпункте "б" пункта 2.7.5</w:t>
        </w:r>
      </w:hyperlink>
      <w:r>
        <w:rPr>
          <w:sz w:val="24"/>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pPr>
        <w:pStyle w:val="0"/>
        <w:spacing w:before="240" w:lineRule="auto"/>
        <w:ind w:firstLine="540"/>
        <w:jc w:val="both"/>
      </w:pPr>
      <w:r>
        <w:rPr>
          <w:sz w:val="24"/>
        </w:rPr>
        <w:t xml:space="preserve">2.7.8. 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pPr>
        <w:pStyle w:val="0"/>
        <w:ind w:firstLine="540"/>
        <w:jc w:val="both"/>
      </w:pPr>
      <w:r>
        <w:rPr>
          <w:sz w:val="24"/>
        </w:rPr>
      </w:r>
    </w:p>
    <w:bookmarkStart w:id="368" w:name="P368"/>
    <w:bookmarkEnd w:id="368"/>
    <w:p>
      <w:pPr>
        <w:pStyle w:val="2"/>
        <w:outlineLvl w:val="2"/>
        <w:jc w:val="center"/>
      </w:pPr>
      <w:r>
        <w:rPr>
          <w:sz w:val="24"/>
        </w:rPr>
        <w:t xml:space="preserve">2.8. Исчерпывающий перечень оснований для отказа в приеме</w:t>
      </w:r>
    </w:p>
    <w:p>
      <w:pPr>
        <w:pStyle w:val="2"/>
        <w:jc w:val="center"/>
      </w:pPr>
      <w:r>
        <w:rPr>
          <w:sz w:val="24"/>
        </w:rPr>
        <w:t xml:space="preserve">документов, необходимых для предоставления</w:t>
      </w:r>
    </w:p>
    <w:p>
      <w:pPr>
        <w:pStyle w:val="2"/>
        <w:jc w:val="center"/>
      </w:pPr>
      <w:r>
        <w:rPr>
          <w:sz w:val="24"/>
        </w:rPr>
        <w:t xml:space="preserve">муниципальной услуги</w:t>
      </w:r>
    </w:p>
    <w:p>
      <w:pPr>
        <w:pStyle w:val="0"/>
        <w:ind w:firstLine="540"/>
        <w:jc w:val="both"/>
      </w:pPr>
      <w:r>
        <w:rPr>
          <w:sz w:val="24"/>
        </w:rPr>
      </w:r>
    </w:p>
    <w:bookmarkStart w:id="372" w:name="P372"/>
    <w:bookmarkEnd w:id="372"/>
    <w:p>
      <w:pPr>
        <w:pStyle w:val="0"/>
        <w:ind w:firstLine="540"/>
        <w:jc w:val="both"/>
      </w:pPr>
      <w:r>
        <w:rPr>
          <w:sz w:val="24"/>
        </w:rPr>
        <w:t xml:space="preserve">2.8.1. Исчерпывающий перечень оснований для отказа в приеме документов, необходимых для предоставления услуги:</w:t>
      </w:r>
    </w:p>
    <w:bookmarkStart w:id="373" w:name="P373"/>
    <w:bookmarkEnd w:id="373"/>
    <w:p>
      <w:pPr>
        <w:pStyle w:val="0"/>
        <w:spacing w:before="240" w:lineRule="auto"/>
        <w:ind w:firstLine="540"/>
        <w:jc w:val="both"/>
      </w:pPr>
      <w:r>
        <w:rPr>
          <w:sz w:val="24"/>
        </w:rPr>
        <w:t xml:space="preserve">а) заявление (уведомление) подано в орган государственной власти, орган местного самоуправления или организацию, в полномочия которых не входит предоставление услуги;</w:t>
      </w:r>
    </w:p>
    <w:bookmarkStart w:id="374" w:name="P374"/>
    <w:bookmarkEnd w:id="374"/>
    <w:p>
      <w:pPr>
        <w:pStyle w:val="0"/>
        <w:spacing w:before="240" w:lineRule="auto"/>
        <w:ind w:firstLine="540"/>
        <w:jc w:val="both"/>
      </w:pPr>
      <w:r>
        <w:rPr>
          <w:sz w:val="24"/>
        </w:rPr>
        <w:t xml:space="preserve">б) неполное заполнение полей в форме заявления (уведомления), в том числе в интерактивной форме заявления (уведомления) на ЕПГУ, РПГУ;</w:t>
      </w:r>
    </w:p>
    <w:bookmarkStart w:id="375" w:name="P375"/>
    <w:bookmarkEnd w:id="375"/>
    <w:p>
      <w:pPr>
        <w:pStyle w:val="0"/>
        <w:spacing w:before="240" w:lineRule="auto"/>
        <w:ind w:firstLine="540"/>
        <w:jc w:val="both"/>
      </w:pPr>
      <w:r>
        <w:rPr>
          <w:sz w:val="24"/>
        </w:rPr>
        <w:t xml:space="preserve">в) непредставление документов, являющихся обязательными для предоставления государственной (муниципальной) услуги;</w:t>
      </w:r>
    </w:p>
    <w:bookmarkStart w:id="376" w:name="P376"/>
    <w:bookmarkEnd w:id="376"/>
    <w:p>
      <w:pPr>
        <w:pStyle w:val="0"/>
        <w:spacing w:before="240" w:lineRule="auto"/>
        <w:ind w:firstLine="540"/>
        <w:jc w:val="both"/>
      </w:pPr>
      <w:r>
        <w:rPr>
          <w:sz w:val="24"/>
        </w:rPr>
        <w:t xml:space="preserve">г)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bookmarkStart w:id="377" w:name="P377"/>
    <w:bookmarkEnd w:id="377"/>
    <w:p>
      <w:pPr>
        <w:pStyle w:val="0"/>
        <w:spacing w:before="240" w:lineRule="auto"/>
        <w:ind w:firstLine="540"/>
        <w:jc w:val="both"/>
      </w:pPr>
      <w:r>
        <w:rPr>
          <w:sz w:val="24"/>
        </w:rPr>
        <w:t xml:space="preserve">д)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bookmarkStart w:id="378" w:name="P378"/>
    <w:bookmarkEnd w:id="378"/>
    <w:p>
      <w:pPr>
        <w:pStyle w:val="0"/>
        <w:spacing w:before="240" w:lineRule="auto"/>
        <w:ind w:firstLine="540"/>
        <w:jc w:val="both"/>
      </w:pPr>
      <w:r>
        <w:rPr>
          <w:sz w:val="24"/>
        </w:rPr>
        <w:t xml:space="preserve">е)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bookmarkStart w:id="379" w:name="P379"/>
    <w:bookmarkEnd w:id="379"/>
    <w:p>
      <w:pPr>
        <w:pStyle w:val="0"/>
        <w:spacing w:before="240" w:lineRule="auto"/>
        <w:ind w:firstLine="540"/>
        <w:jc w:val="both"/>
      </w:pPr>
      <w:r>
        <w:rPr>
          <w:sz w:val="24"/>
        </w:rPr>
        <w:t xml:space="preserve">ж) заявление (уведомление) и документы, необходимые для предоставления услуги, поданы в электронной форме с нарушением установленных требований к предоставлению услуги в электронной форме;</w:t>
      </w:r>
    </w:p>
    <w:bookmarkStart w:id="380" w:name="P380"/>
    <w:bookmarkEnd w:id="380"/>
    <w:p>
      <w:pPr>
        <w:pStyle w:val="0"/>
        <w:spacing w:before="240" w:lineRule="auto"/>
        <w:ind w:firstLine="540"/>
        <w:jc w:val="both"/>
      </w:pPr>
      <w:r>
        <w:rPr>
          <w:sz w:val="24"/>
        </w:rPr>
        <w:t xml:space="preserve">з) выявлено несоблюдение установленных </w:t>
      </w:r>
      <w:hyperlink w:history="0" r:id="rId73" w:tooltip="Федеральный закон от 06.04.2011 N 63-ФЗ (ред. от 31.07.2025) &quot;Об электронной подписи&quot; {КонсультантПлюс}">
        <w:r>
          <w:rPr>
            <w:sz w:val="24"/>
            <w:color w:val="0000ff"/>
          </w:rPr>
          <w:t xml:space="preserve">статьей 11</w:t>
        </w:r>
      </w:hyperlink>
      <w:r>
        <w:rPr>
          <w:sz w:val="24"/>
        </w:rPr>
        <w:t xml:space="preserve"> Федерального закона от 6 апреля 2011 г. N 63-ФЗ "Об электронной подписи" условий признания действительности усиленной квалифицированной электронной подписи.</w:t>
      </w:r>
    </w:p>
    <w:p>
      <w:pPr>
        <w:pStyle w:val="0"/>
        <w:spacing w:before="240" w:lineRule="auto"/>
        <w:ind w:firstLine="540"/>
        <w:jc w:val="both"/>
      </w:pPr>
      <w:r>
        <w:rPr>
          <w:sz w:val="24"/>
        </w:rPr>
        <w:t xml:space="preserve">2.8.2. </w:t>
      </w:r>
      <w:hyperlink w:history="0" w:anchor="P1336" w:tooltip="РЕШЕНИЕ">
        <w:r>
          <w:rPr>
            <w:sz w:val="24"/>
            <w:color w:val="0000ff"/>
          </w:rPr>
          <w:t xml:space="preserve">Решение</w:t>
        </w:r>
      </w:hyperlink>
      <w:r>
        <w:rPr>
          <w:sz w:val="24"/>
        </w:rPr>
        <w:t xml:space="preserve"> об отказе в приеме документов, указанных в </w:t>
      </w:r>
      <w:hyperlink w:history="0" w:anchor="P372" w:tooltip="2.8.1. Исчерпывающий перечень оснований для отказа в приеме документов, необходимых для предоставления услуги:">
        <w:r>
          <w:rPr>
            <w:sz w:val="24"/>
            <w:color w:val="0000ff"/>
          </w:rPr>
          <w:t xml:space="preserve">пункте 2.8.1</w:t>
        </w:r>
      </w:hyperlink>
      <w:r>
        <w:rPr>
          <w:sz w:val="24"/>
        </w:rPr>
        <w:t xml:space="preserve"> настоящего административного регламента, оформляется по форме согласно приложению N 6 к настоящему административному регламенту.</w:t>
      </w:r>
    </w:p>
    <w:p>
      <w:pPr>
        <w:pStyle w:val="0"/>
        <w:spacing w:before="240" w:lineRule="auto"/>
        <w:ind w:firstLine="540"/>
        <w:jc w:val="both"/>
      </w:pPr>
      <w:r>
        <w:rPr>
          <w:sz w:val="24"/>
        </w:rPr>
        <w:t xml:space="preserve">2.8.3. Решение об отказе в приеме документов, указанных в </w:t>
      </w:r>
      <w:hyperlink w:history="0" w:anchor="P372" w:tooltip="2.8.1. Исчерпывающий перечень оснований для отказа в приеме документов, необходимых для предоставления услуги:">
        <w:r>
          <w:rPr>
            <w:sz w:val="24"/>
            <w:color w:val="0000ff"/>
          </w:rPr>
          <w:t xml:space="preserve">пункте 2.8.1</w:t>
        </w:r>
      </w:hyperlink>
      <w:r>
        <w:rPr>
          <w:sz w:val="24"/>
        </w:rPr>
        <w:t xml:space="preserve"> настоящего административного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таких заявлений, уведомления, либо выдается в день личного обращения за получением указанного решения в многофункциональный центр, выбранный при подаче таких заявлений, уведомления, или орган местного самоуправления, организацию.</w:t>
      </w:r>
    </w:p>
    <w:p>
      <w:pPr>
        <w:pStyle w:val="0"/>
        <w:spacing w:before="240" w:lineRule="auto"/>
        <w:ind w:firstLine="540"/>
        <w:jc w:val="both"/>
      </w:pPr>
      <w:r>
        <w:rPr>
          <w:sz w:val="24"/>
        </w:rPr>
        <w:t xml:space="preserve">2.8.4. Отказ в приеме документов, указанных в </w:t>
      </w:r>
      <w:hyperlink w:history="0" w:anchor="P372" w:tooltip="2.8.1. Исчерпывающий перечень оснований для отказа в приеме документов, необходимых для предоставления услуги:">
        <w:r>
          <w:rPr>
            <w:sz w:val="24"/>
            <w:color w:val="0000ff"/>
          </w:rPr>
          <w:t xml:space="preserve">пункте 2.8.1</w:t>
        </w:r>
      </w:hyperlink>
      <w:r>
        <w:rPr>
          <w:sz w:val="24"/>
        </w:rPr>
        <w:t xml:space="preserve"> настоящего административного регламента, не препятствует повторному обращению заявителя в уполномоченный орган местного самоуправления, организацию за получением услуги.</w:t>
      </w:r>
    </w:p>
    <w:p>
      <w:pPr>
        <w:pStyle w:val="0"/>
        <w:ind w:firstLine="540"/>
        <w:jc w:val="both"/>
      </w:pPr>
      <w:r>
        <w:rPr>
          <w:sz w:val="24"/>
        </w:rPr>
      </w:r>
    </w:p>
    <w:bookmarkStart w:id="385" w:name="P385"/>
    <w:bookmarkEnd w:id="385"/>
    <w:p>
      <w:pPr>
        <w:pStyle w:val="2"/>
        <w:outlineLvl w:val="2"/>
        <w:jc w:val="center"/>
      </w:pPr>
      <w:r>
        <w:rPr>
          <w:sz w:val="24"/>
        </w:rPr>
        <w:t xml:space="preserve">2.9. Исчерпывающий перечень оснований для приостановления</w:t>
      </w:r>
    </w:p>
    <w:p>
      <w:pPr>
        <w:pStyle w:val="2"/>
        <w:jc w:val="center"/>
      </w:pPr>
      <w:r>
        <w:rPr>
          <w:sz w:val="24"/>
        </w:rPr>
        <w:t xml:space="preserve">или отказа в предоставлении муниципальной услуги</w:t>
      </w:r>
    </w:p>
    <w:p>
      <w:pPr>
        <w:pStyle w:val="0"/>
        <w:ind w:firstLine="540"/>
        <w:jc w:val="both"/>
      </w:pPr>
      <w:r>
        <w:rPr>
          <w:sz w:val="24"/>
        </w:rPr>
      </w:r>
    </w:p>
    <w:p>
      <w:pPr>
        <w:pStyle w:val="0"/>
        <w:ind w:firstLine="540"/>
        <w:jc w:val="both"/>
      </w:pPr>
      <w:r>
        <w:rPr>
          <w:sz w:val="24"/>
        </w:rPr>
        <w:t xml:space="preserve">2.9.1. 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pPr>
        <w:pStyle w:val="0"/>
        <w:spacing w:before="240" w:lineRule="auto"/>
        <w:ind w:firstLine="540"/>
        <w:jc w:val="both"/>
      </w:pPr>
      <w:r>
        <w:rPr>
          <w:sz w:val="24"/>
        </w:rPr>
        <w:t xml:space="preserve">2.9.2. Исчерпывающий перечень оснований для оставления запроса о предоставлении услуги без рассмотрения:</w:t>
      </w:r>
    </w:p>
    <w:p>
      <w:pPr>
        <w:pStyle w:val="0"/>
        <w:spacing w:before="240" w:lineRule="auto"/>
        <w:ind w:firstLine="540"/>
        <w:jc w:val="both"/>
      </w:pPr>
      <w:r>
        <w:rPr>
          <w:sz w:val="24"/>
        </w:rPr>
        <w:t xml:space="preserve">1) заявителем подано заявление об оставлении запроса о предоставлении услуги без рассмотрения.</w:t>
      </w:r>
    </w:p>
    <w:p>
      <w:pPr>
        <w:pStyle w:val="0"/>
        <w:spacing w:before="240" w:lineRule="auto"/>
        <w:ind w:firstLine="540"/>
        <w:jc w:val="both"/>
      </w:pPr>
      <w:r>
        <w:rPr>
          <w:sz w:val="24"/>
        </w:rPr>
        <w:t xml:space="preserve">2.9.3. Исчерпывающий перечень оснований для отказа в предоставлении услуги в случае обращения заявителя за получением разрешения на строительство:</w:t>
      </w:r>
    </w:p>
    <w:bookmarkStart w:id="392" w:name="P392"/>
    <w:bookmarkEnd w:id="392"/>
    <w:p>
      <w:pPr>
        <w:pStyle w:val="0"/>
        <w:spacing w:before="240" w:lineRule="auto"/>
        <w:ind w:firstLine="540"/>
        <w:jc w:val="both"/>
      </w:pPr>
      <w:r>
        <w:rPr>
          <w:sz w:val="24"/>
        </w:rPr>
        <w:t xml:space="preserve">1) отсутствие документов, предусмотренных нормативными правовыми актами Российской Федерации;</w:t>
      </w:r>
    </w:p>
    <w:bookmarkStart w:id="393" w:name="P393"/>
    <w:bookmarkEnd w:id="393"/>
    <w:p>
      <w:pPr>
        <w:pStyle w:val="0"/>
        <w:spacing w:before="240" w:lineRule="auto"/>
        <w:ind w:firstLine="540"/>
        <w:jc w:val="both"/>
      </w:pPr>
      <w:r>
        <w:rPr>
          <w:sz w:val="24"/>
        </w:rPr>
        <w:t xml:space="preserve">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градостроительному плану земельного участка;</w:t>
      </w:r>
    </w:p>
    <w:bookmarkStart w:id="394" w:name="P394"/>
    <w:bookmarkEnd w:id="394"/>
    <w:p>
      <w:pPr>
        <w:pStyle w:val="0"/>
        <w:spacing w:before="240" w:lineRule="auto"/>
        <w:ind w:firstLine="540"/>
        <w:jc w:val="both"/>
      </w:pPr>
      <w:r>
        <w:rPr>
          <w:sz w:val="24"/>
        </w:rPr>
        <w:t xml:space="preserve">3)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bookmarkStart w:id="395" w:name="P395"/>
    <w:bookmarkEnd w:id="395"/>
    <w:p>
      <w:pPr>
        <w:pStyle w:val="0"/>
        <w:spacing w:before="240" w:lineRule="auto"/>
        <w:ind w:firstLine="540"/>
        <w:jc w:val="both"/>
      </w:pPr>
      <w:r>
        <w:rPr>
          <w:sz w:val="24"/>
        </w:rPr>
        <w:t xml:space="preserve">4)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bookmarkStart w:id="396" w:name="P396"/>
    <w:bookmarkEnd w:id="396"/>
    <w:p>
      <w:pPr>
        <w:pStyle w:val="0"/>
        <w:spacing w:before="240" w:lineRule="auto"/>
        <w:ind w:firstLine="540"/>
        <w:jc w:val="both"/>
      </w:pPr>
      <w:r>
        <w:rPr>
          <w:sz w:val="24"/>
        </w:rPr>
        <w:t xml:space="preserve">5)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bookmarkStart w:id="397" w:name="P397"/>
    <w:bookmarkEnd w:id="397"/>
    <w:p>
      <w:pPr>
        <w:pStyle w:val="0"/>
        <w:spacing w:before="240" w:lineRule="auto"/>
        <w:ind w:firstLine="540"/>
        <w:jc w:val="both"/>
      </w:pPr>
      <w:r>
        <w:rPr>
          <w:sz w:val="24"/>
        </w:rPr>
        <w:t xml:space="preserve">6) 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bookmarkStart w:id="398" w:name="P398"/>
    <w:bookmarkEnd w:id="398"/>
    <w:p>
      <w:pPr>
        <w:pStyle w:val="0"/>
        <w:spacing w:before="240" w:lineRule="auto"/>
        <w:ind w:firstLine="540"/>
        <w:jc w:val="both"/>
      </w:pPr>
      <w:r>
        <w:rPr>
          <w:sz w:val="24"/>
        </w:rPr>
        <w:t xml:space="preserve">7)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w:t>
      </w:r>
    </w:p>
    <w:p>
      <w:pPr>
        <w:pStyle w:val="0"/>
        <w:spacing w:before="240" w:lineRule="auto"/>
        <w:ind w:firstLine="540"/>
        <w:jc w:val="both"/>
      </w:pPr>
      <w:r>
        <w:rPr>
          <w:sz w:val="24"/>
        </w:rPr>
        <w:t xml:space="preserve">2.9.4. Исчерпывающий перечень оснований для отказа в предоставлении услуги в случае обращения заявителя за внесением изменений в разрешение на строительство объекта капитального строительства:</w:t>
      </w:r>
    </w:p>
    <w:p>
      <w:pPr>
        <w:pStyle w:val="0"/>
        <w:spacing w:before="240" w:lineRule="auto"/>
        <w:ind w:firstLine="540"/>
        <w:jc w:val="both"/>
      </w:pPr>
      <w:r>
        <w:rPr>
          <w:sz w:val="24"/>
        </w:rPr>
        <w:t xml:space="preserve">2.9.4.1. 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p>
      <w:pPr>
        <w:pStyle w:val="0"/>
        <w:spacing w:before="240" w:lineRule="auto"/>
        <w:ind w:firstLine="540"/>
        <w:jc w:val="both"/>
      </w:pPr>
      <w:r>
        <w:rPr>
          <w:sz w:val="24"/>
        </w:rPr>
        <w:t xml:space="preserve">1) 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w:t>
      </w:r>
      <w:hyperlink w:history="0" r:id="rId7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 реквизитов документа, предусмотренного </w:t>
      </w:r>
      <w:hyperlink w:history="0" r:id="rId7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 2 ч. 21.10 ст. 51</w:t>
        </w:r>
      </w:hyperlink>
      <w:r>
        <w:rPr>
          <w:sz w:val="24"/>
        </w:rPr>
        <w:t xml:space="preserve"> ГрК РФ;</w:t>
      </w:r>
    </w:p>
    <w:bookmarkStart w:id="402" w:name="P402"/>
    <w:bookmarkEnd w:id="402"/>
    <w:p>
      <w:pPr>
        <w:pStyle w:val="0"/>
        <w:spacing w:before="240" w:lineRule="auto"/>
        <w:ind w:firstLine="540"/>
        <w:jc w:val="both"/>
      </w:pPr>
      <w:r>
        <w:rPr>
          <w:sz w:val="24"/>
        </w:rPr>
        <w:t xml:space="preserve">2)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w:t>
      </w:r>
      <w:hyperlink w:history="0" r:id="rId7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w:t>
      </w:r>
    </w:p>
    <w:p>
      <w:pPr>
        <w:pStyle w:val="0"/>
        <w:spacing w:before="240" w:lineRule="auto"/>
        <w:ind w:firstLine="540"/>
        <w:jc w:val="both"/>
      </w:pPr>
      <w:r>
        <w:rPr>
          <w:sz w:val="24"/>
        </w:rPr>
        <w:t xml:space="preserve">2.9.4.2. 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bookmarkStart w:id="404" w:name="P404"/>
    <w:bookmarkEnd w:id="404"/>
    <w:p>
      <w:pPr>
        <w:pStyle w:val="0"/>
        <w:spacing w:before="240" w:lineRule="auto"/>
        <w:ind w:firstLine="540"/>
        <w:jc w:val="both"/>
      </w:pPr>
      <w:r>
        <w:rPr>
          <w:sz w:val="24"/>
        </w:rPr>
        <w:t xml:space="preserve">1) отсутствие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hyperlink w:history="0" r:id="rId7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 реквизитов документа, предусмотренного </w:t>
      </w:r>
      <w:hyperlink w:history="0" r:id="rId7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 2 ч. 21.10 ст. 51</w:t>
        </w:r>
      </w:hyperlink>
      <w:r>
        <w:rPr>
          <w:sz w:val="24"/>
        </w:rPr>
        <w:t xml:space="preserve"> ГрК РФ;</w:t>
      </w:r>
    </w:p>
    <w:bookmarkStart w:id="405" w:name="P405"/>
    <w:bookmarkEnd w:id="405"/>
    <w:p>
      <w:pPr>
        <w:pStyle w:val="0"/>
        <w:spacing w:before="240" w:lineRule="auto"/>
        <w:ind w:firstLine="540"/>
        <w:jc w:val="both"/>
      </w:pPr>
      <w:r>
        <w:rPr>
          <w:sz w:val="24"/>
        </w:rPr>
        <w:t xml:space="preserve">2)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hyperlink w:history="0" r:id="rId7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w:t>
      </w:r>
    </w:p>
    <w:bookmarkStart w:id="406" w:name="P406"/>
    <w:bookmarkEnd w:id="406"/>
    <w:p>
      <w:pPr>
        <w:pStyle w:val="0"/>
        <w:spacing w:before="240" w:lineRule="auto"/>
        <w:ind w:firstLine="540"/>
        <w:jc w:val="both"/>
      </w:pPr>
      <w:r>
        <w:rPr>
          <w:sz w:val="24"/>
        </w:rPr>
        <w:t xml:space="preserve">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w:t>
      </w:r>
      <w:hyperlink w:history="0" r:id="rId80"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w:t>
      </w:r>
    </w:p>
    <w:bookmarkStart w:id="407" w:name="P407"/>
    <w:bookmarkEnd w:id="407"/>
    <w:p>
      <w:pPr>
        <w:pStyle w:val="0"/>
        <w:spacing w:before="240" w:lineRule="auto"/>
        <w:ind w:firstLine="540"/>
        <w:jc w:val="both"/>
      </w:pPr>
      <w:r>
        <w:rPr>
          <w:sz w:val="24"/>
        </w:rPr>
        <w:t xml:space="preserve">4) представленный градостроительный план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w:t>
      </w:r>
      <w:hyperlink w:history="0" r:id="rId8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hyperlink w:history="0" r:id="rId8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w:t>
      </w:r>
    </w:p>
    <w:bookmarkStart w:id="408" w:name="P408"/>
    <w:bookmarkEnd w:id="408"/>
    <w:p>
      <w:pPr>
        <w:pStyle w:val="0"/>
        <w:spacing w:before="240" w:lineRule="auto"/>
        <w:ind w:firstLine="540"/>
        <w:jc w:val="both"/>
      </w:pPr>
      <w:r>
        <w:rPr>
          <w:sz w:val="24"/>
        </w:rPr>
        <w:t xml:space="preserve">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w:t>
      </w:r>
      <w:hyperlink w:history="0" r:id="rId8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w:t>
      </w:r>
    </w:p>
    <w:p>
      <w:pPr>
        <w:pStyle w:val="0"/>
        <w:spacing w:before="240" w:lineRule="auto"/>
        <w:ind w:firstLine="540"/>
        <w:jc w:val="both"/>
      </w:pPr>
      <w:r>
        <w:rPr>
          <w:sz w:val="24"/>
        </w:rPr>
        <w:t xml:space="preserve">2.9.4.3. 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bookmarkStart w:id="410" w:name="P410"/>
    <w:bookmarkEnd w:id="410"/>
    <w:p>
      <w:pPr>
        <w:pStyle w:val="0"/>
        <w:spacing w:before="240" w:lineRule="auto"/>
        <w:ind w:firstLine="540"/>
        <w:jc w:val="both"/>
      </w:pPr>
      <w:r>
        <w:rPr>
          <w:sz w:val="24"/>
        </w:rPr>
        <w:t xml:space="preserve">1) отсутствие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w:t>
      </w:r>
      <w:hyperlink w:history="0" r:id="rId8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ГрК</w:t>
        </w:r>
      </w:hyperlink>
      <w:r>
        <w:rPr>
          <w:sz w:val="24"/>
        </w:rPr>
        <w:t xml:space="preserve"> РФ выдано разрешение на строительство, реквизитов документа, предусмотренного </w:t>
      </w:r>
      <w:hyperlink w:history="0" r:id="rId8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п. 2 ч. 21.10 ст. 51</w:t>
        </w:r>
      </w:hyperlink>
      <w:r>
        <w:rPr>
          <w:sz w:val="24"/>
        </w:rPr>
        <w:t xml:space="preserve"> ГрК РФ;</w:t>
      </w:r>
    </w:p>
    <w:bookmarkStart w:id="411" w:name="P411"/>
    <w:bookmarkEnd w:id="411"/>
    <w:p>
      <w:pPr>
        <w:pStyle w:val="0"/>
        <w:spacing w:before="240" w:lineRule="auto"/>
        <w:ind w:firstLine="540"/>
        <w:jc w:val="both"/>
      </w:pPr>
      <w:r>
        <w:rPr>
          <w:sz w:val="24"/>
        </w:rPr>
        <w:t xml:space="preserve">2) недостоверность сведений, указанных в уведомлении о переходе прав на земельный участок.</w:t>
      </w:r>
    </w:p>
    <w:p>
      <w:pPr>
        <w:pStyle w:val="0"/>
        <w:spacing w:before="240" w:lineRule="auto"/>
        <w:ind w:firstLine="540"/>
        <w:jc w:val="both"/>
      </w:pPr>
      <w:r>
        <w:rPr>
          <w:sz w:val="24"/>
        </w:rPr>
        <w:t xml:space="preserve">2.9.4.5. В связи с необходимостью продления срока действия разрешения на строительство:</w:t>
      </w:r>
    </w:p>
    <w:bookmarkStart w:id="413" w:name="P413"/>
    <w:bookmarkEnd w:id="413"/>
    <w:p>
      <w:pPr>
        <w:pStyle w:val="0"/>
        <w:spacing w:before="240" w:lineRule="auto"/>
        <w:ind w:firstLine="540"/>
        <w:jc w:val="both"/>
      </w:pPr>
      <w:r>
        <w:rPr>
          <w:sz w:val="24"/>
        </w:rPr>
        <w:t xml:space="preserve">1)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w:t>
      </w:r>
    </w:p>
    <w:bookmarkStart w:id="414" w:name="P414"/>
    <w:bookmarkEnd w:id="414"/>
    <w:p>
      <w:pPr>
        <w:pStyle w:val="0"/>
        <w:spacing w:before="240" w:lineRule="auto"/>
        <w:ind w:firstLine="540"/>
        <w:jc w:val="both"/>
      </w:pPr>
      <w:r>
        <w:rPr>
          <w:sz w:val="24"/>
        </w:rPr>
        <w:t xml:space="preserve">2)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w:t>
      </w:r>
      <w:hyperlink w:history="0" r:id="rId8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 5 ст. 52</w:t>
        </w:r>
      </w:hyperlink>
      <w:r>
        <w:rPr>
          <w:sz w:val="24"/>
        </w:rPr>
        <w:t xml:space="preserve"> ГрК РФ;</w:t>
      </w:r>
    </w:p>
    <w:bookmarkStart w:id="415" w:name="P415"/>
    <w:bookmarkEnd w:id="415"/>
    <w:p>
      <w:pPr>
        <w:pStyle w:val="0"/>
        <w:spacing w:before="240" w:lineRule="auto"/>
        <w:ind w:firstLine="540"/>
        <w:jc w:val="both"/>
      </w:pPr>
      <w:r>
        <w:rPr>
          <w:sz w:val="24"/>
        </w:rPr>
        <w:t xml:space="preserve">3)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pPr>
        <w:pStyle w:val="0"/>
        <w:spacing w:before="240" w:lineRule="auto"/>
        <w:ind w:firstLine="540"/>
        <w:jc w:val="both"/>
      </w:pPr>
      <w:r>
        <w:rPr>
          <w:sz w:val="24"/>
        </w:rPr>
        <w:t xml:space="preserve">2.9.4.6. В связи с подготовкой проектной документации объекта капитального строительства, в которую внесены изменения, в том числе на основе предоставленного градостроительного плана земельного участка, выданного после получения разрешения на строительство, при этом такой градостроительный план должен быть выдан не ранее чем за три года до дня направления заявления о внесении изменений в разрешение на строительство, или в случае строительства, реконструкции линейного объекта - утвержденного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bookmarkStart w:id="417" w:name="P417"/>
    <w:bookmarkEnd w:id="417"/>
    <w:p>
      <w:pPr>
        <w:pStyle w:val="0"/>
        <w:spacing w:before="240" w:lineRule="auto"/>
        <w:ind w:firstLine="540"/>
        <w:jc w:val="both"/>
      </w:pPr>
      <w:r>
        <w:rPr>
          <w:sz w:val="24"/>
        </w:rPr>
        <w:t xml:space="preserve">1) отсутствие документов, предусмотренных нормативными правовыми актами Российской Федерации;</w:t>
      </w:r>
    </w:p>
    <w:bookmarkStart w:id="418" w:name="P418"/>
    <w:bookmarkEnd w:id="418"/>
    <w:p>
      <w:pPr>
        <w:pStyle w:val="0"/>
        <w:spacing w:before="240" w:lineRule="auto"/>
        <w:ind w:firstLine="540"/>
        <w:jc w:val="both"/>
      </w:pPr>
      <w:r>
        <w:rPr>
          <w:sz w:val="24"/>
        </w:rPr>
        <w:t xml:space="preserve">2)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bookmarkStart w:id="419" w:name="P419"/>
    <w:bookmarkEnd w:id="419"/>
    <w:p>
      <w:pPr>
        <w:pStyle w:val="0"/>
        <w:spacing w:before="240" w:lineRule="auto"/>
        <w:ind w:firstLine="540"/>
        <w:jc w:val="both"/>
      </w:pPr>
      <w:r>
        <w:rPr>
          <w:sz w:val="24"/>
        </w:rPr>
        <w:t xml:space="preserve">3)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bookmarkStart w:id="420" w:name="P420"/>
    <w:bookmarkEnd w:id="420"/>
    <w:p>
      <w:pPr>
        <w:pStyle w:val="0"/>
        <w:spacing w:before="240" w:lineRule="auto"/>
        <w:ind w:firstLine="540"/>
        <w:jc w:val="both"/>
      </w:pPr>
      <w:r>
        <w:rPr>
          <w:sz w:val="24"/>
        </w:rPr>
        <w:t xml:space="preserve">4)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bookmarkStart w:id="421" w:name="P421"/>
    <w:bookmarkEnd w:id="421"/>
    <w:p>
      <w:pPr>
        <w:pStyle w:val="0"/>
        <w:spacing w:before="240" w:lineRule="auto"/>
        <w:ind w:firstLine="540"/>
        <w:jc w:val="both"/>
      </w:pPr>
      <w:r>
        <w:rPr>
          <w:sz w:val="24"/>
        </w:rPr>
        <w:t xml:space="preserve">5)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bookmarkStart w:id="422" w:name="P422"/>
    <w:bookmarkEnd w:id="422"/>
    <w:p>
      <w:pPr>
        <w:pStyle w:val="0"/>
        <w:spacing w:before="240" w:lineRule="auto"/>
        <w:ind w:firstLine="540"/>
        <w:jc w:val="both"/>
      </w:pPr>
      <w:r>
        <w:rPr>
          <w:sz w:val="24"/>
        </w:rPr>
        <w:t xml:space="preserve">6)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p>
      <w:pPr>
        <w:pStyle w:val="0"/>
        <w:spacing w:before="240" w:lineRule="auto"/>
        <w:ind w:firstLine="540"/>
        <w:jc w:val="both"/>
      </w:pPr>
      <w:r>
        <w:rPr>
          <w:sz w:val="24"/>
        </w:rPr>
        <w:t xml:space="preserve">2.9.5. Исчерпывающий перечень оснований для отказа в предоставлении услуги в случае обращения заявителя за получением повторного экземпляра (дубликата) разрешения на строительство:</w:t>
      </w:r>
    </w:p>
    <w:p>
      <w:pPr>
        <w:pStyle w:val="0"/>
        <w:spacing w:before="240" w:lineRule="auto"/>
        <w:ind w:firstLine="540"/>
        <w:jc w:val="both"/>
      </w:pPr>
      <w:r>
        <w:rPr>
          <w:sz w:val="24"/>
        </w:rPr>
        <w:t xml:space="preserve">1) несоответствие категории заявителя установленному кругу лиц (застройщик либо его представитель).</w:t>
      </w:r>
    </w:p>
    <w:p>
      <w:pPr>
        <w:pStyle w:val="0"/>
        <w:spacing w:before="240" w:lineRule="auto"/>
        <w:ind w:firstLine="540"/>
        <w:jc w:val="both"/>
      </w:pPr>
      <w:r>
        <w:rPr>
          <w:sz w:val="24"/>
        </w:rPr>
        <w:t xml:space="preserve">2.9.6. Исчерпывающий перечень оснований для отказа в предоставлении услуги в случае обращения заявителя за исправлением технической (-их) ошибки (-ок) в разрешении на строительство:</w:t>
      </w:r>
    </w:p>
    <w:p>
      <w:pPr>
        <w:pStyle w:val="0"/>
        <w:spacing w:before="240" w:lineRule="auto"/>
        <w:ind w:firstLine="540"/>
        <w:jc w:val="both"/>
      </w:pPr>
      <w:r>
        <w:rPr>
          <w:sz w:val="24"/>
        </w:rPr>
        <w:t xml:space="preserve">1) несоответствие категории заявителя установленному кругу лиц (застройщик либо его представитель);</w:t>
      </w:r>
    </w:p>
    <w:p>
      <w:pPr>
        <w:pStyle w:val="0"/>
        <w:spacing w:before="240" w:lineRule="auto"/>
        <w:ind w:firstLine="540"/>
        <w:jc w:val="both"/>
      </w:pPr>
      <w:r>
        <w:rPr>
          <w:sz w:val="24"/>
        </w:rPr>
        <w:t xml:space="preserve">2) отсутствие факта допущения технической ошибки (-их) ошибки (-ок) в разрешении на строительство.</w:t>
      </w:r>
    </w:p>
    <w:p>
      <w:pPr>
        <w:pStyle w:val="0"/>
        <w:ind w:firstLine="540"/>
        <w:jc w:val="both"/>
      </w:pPr>
      <w:r>
        <w:rPr>
          <w:sz w:val="24"/>
        </w:rPr>
      </w:r>
    </w:p>
    <w:bookmarkStart w:id="429" w:name="P429"/>
    <w:bookmarkEnd w:id="429"/>
    <w:p>
      <w:pPr>
        <w:pStyle w:val="2"/>
        <w:outlineLvl w:val="2"/>
        <w:jc w:val="center"/>
      </w:pPr>
      <w:r>
        <w:rPr>
          <w:sz w:val="24"/>
        </w:rPr>
        <w:t xml:space="preserve">2.10. Иные требования, в том числе учитывающие особенности</w:t>
      </w:r>
    </w:p>
    <w:p>
      <w:pPr>
        <w:pStyle w:val="2"/>
        <w:jc w:val="center"/>
      </w:pPr>
      <w:r>
        <w:rPr>
          <w:sz w:val="24"/>
        </w:rPr>
        <w:t xml:space="preserve">предоставления муниципальной услуги в многофункциональных</w:t>
      </w:r>
    </w:p>
    <w:p>
      <w:pPr>
        <w:pStyle w:val="2"/>
        <w:jc w:val="center"/>
      </w:pPr>
      <w:r>
        <w:rPr>
          <w:sz w:val="24"/>
        </w:rPr>
        <w:t xml:space="preserve">центрах, особенности предоставления муниципальной услуги</w:t>
      </w:r>
    </w:p>
    <w:p>
      <w:pPr>
        <w:pStyle w:val="2"/>
        <w:jc w:val="center"/>
      </w:pPr>
      <w:r>
        <w:rPr>
          <w:sz w:val="24"/>
        </w:rPr>
        <w:t xml:space="preserve">по экстерриториальному принципу и особенности</w:t>
      </w:r>
    </w:p>
    <w:p>
      <w:pPr>
        <w:pStyle w:val="2"/>
        <w:jc w:val="center"/>
      </w:pPr>
      <w:r>
        <w:rPr>
          <w:sz w:val="24"/>
        </w:rPr>
        <w:t xml:space="preserve">предоставления муниципальной услуги</w:t>
      </w:r>
    </w:p>
    <w:p>
      <w:pPr>
        <w:pStyle w:val="2"/>
        <w:jc w:val="center"/>
      </w:pPr>
      <w:r>
        <w:rPr>
          <w:sz w:val="24"/>
        </w:rPr>
        <w:t xml:space="preserve">в электронной форме</w:t>
      </w:r>
    </w:p>
    <w:p>
      <w:pPr>
        <w:pStyle w:val="0"/>
        <w:ind w:firstLine="540"/>
        <w:jc w:val="both"/>
      </w:pPr>
      <w:r>
        <w:rPr>
          <w:sz w:val="24"/>
        </w:rPr>
      </w:r>
    </w:p>
    <w:p>
      <w:pPr>
        <w:pStyle w:val="0"/>
        <w:ind w:firstLine="540"/>
        <w:jc w:val="both"/>
      </w:pPr>
      <w:r>
        <w:rPr>
          <w:sz w:val="24"/>
        </w:rPr>
        <w:t xml:space="preserve">2.10.1.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МФЦ.</w:t>
      </w:r>
    </w:p>
    <w:p>
      <w:pPr>
        <w:pStyle w:val="0"/>
        <w:spacing w:before="240" w:lineRule="auto"/>
        <w:ind w:firstLine="540"/>
        <w:jc w:val="both"/>
      </w:pPr>
      <w:r>
        <w:rPr>
          <w:sz w:val="24"/>
        </w:rPr>
        <w:t xml:space="preserve">2.10.2. Заявителям обеспечивается возможность представления заявления и прилагаемых документов в форме электронных документов посредством ЕПГУ.</w:t>
      </w:r>
    </w:p>
    <w:p>
      <w:pPr>
        <w:pStyle w:val="0"/>
        <w:spacing w:before="240" w:lineRule="auto"/>
        <w:ind w:firstLine="540"/>
        <w:jc w:val="both"/>
      </w:pPr>
      <w:r>
        <w:rPr>
          <w:sz w:val="24"/>
        </w:rPr>
        <w:t xml:space="preserve">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pPr>
        <w:pStyle w:val="0"/>
        <w:spacing w:before="240" w:lineRule="auto"/>
        <w:ind w:firstLine="540"/>
        <w:jc w:val="both"/>
      </w:pPr>
      <w:r>
        <w:rPr>
          <w:sz w:val="24"/>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pPr>
        <w:pStyle w:val="0"/>
        <w:spacing w:before="240" w:lineRule="auto"/>
        <w:ind w:firstLine="540"/>
        <w:jc w:val="both"/>
      </w:pPr>
      <w:r>
        <w:rPr>
          <w:sz w:val="24"/>
        </w:rPr>
        <w:t xml:space="preserve">Результаты предоставления муниципальной услуги, указанные в </w:t>
      </w:r>
      <w:hyperlink w:history="0" w:anchor="P180" w:tooltip="2.4. Срок предоставления муниципальной услуги">
        <w:r>
          <w:rPr>
            <w:sz w:val="24"/>
            <w:color w:val="0000ff"/>
          </w:rPr>
          <w:t xml:space="preserve">пункте 2.4</w:t>
        </w:r>
      </w:hyperlink>
      <w:r>
        <w:rPr>
          <w:sz w:val="24"/>
        </w:rPr>
        <w:t xml:space="preserve">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Управления в случае направления заявления посредством ЕПГУ.</w:t>
      </w:r>
    </w:p>
    <w:p>
      <w:pPr>
        <w:pStyle w:val="0"/>
        <w:spacing w:before="240" w:lineRule="auto"/>
        <w:ind w:firstLine="540"/>
        <w:jc w:val="both"/>
      </w:pPr>
      <w:r>
        <w:rPr>
          <w:sz w:val="24"/>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МФЦ в порядке, предусмотренном </w:t>
      </w:r>
      <w:hyperlink w:history="0" w:anchor="P695" w:tooltip="6.3. Прием запросов о предоставлении муниципальной услуги и иных документов, необходимых для предоставления муниципальной услуги.">
        <w:r>
          <w:rPr>
            <w:sz w:val="24"/>
            <w:color w:val="0000ff"/>
          </w:rPr>
          <w:t xml:space="preserve">пунктом 6.3</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2.10.3. Документы, прилагаемые заявителем к 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pPr>
        <w:pStyle w:val="0"/>
        <w:spacing w:before="240" w:lineRule="auto"/>
        <w:ind w:firstLine="540"/>
        <w:jc w:val="both"/>
      </w:pPr>
      <w:r>
        <w:rPr>
          <w:sz w:val="24"/>
        </w:rPr>
        <w:t xml:space="preserve">а) xml - для документов, в отношении которых утверждены формы и требования по формированию электронных документов в виде файлов в формате xml;</w:t>
      </w:r>
    </w:p>
    <w:bookmarkStart w:id="444" w:name="P444"/>
    <w:bookmarkEnd w:id="444"/>
    <w:p>
      <w:pPr>
        <w:pStyle w:val="0"/>
        <w:spacing w:before="240" w:lineRule="auto"/>
        <w:ind w:firstLine="540"/>
        <w:jc w:val="both"/>
      </w:pPr>
      <w:r>
        <w:rPr>
          <w:sz w:val="24"/>
        </w:rPr>
        <w:t xml:space="preserve">б) doc, docx, odt - для документов с текстовым содержанием, не включающим формулы (за исключением документов, указанных в </w:t>
      </w:r>
      <w:hyperlink w:history="0" w:anchor="P445" w:tooltip="в) xls, xlsx, ods - для документов, содержащих расчеты;">
        <w:r>
          <w:rPr>
            <w:sz w:val="24"/>
            <w:color w:val="0000ff"/>
          </w:rPr>
          <w:t xml:space="preserve">подпункте "в"</w:t>
        </w:r>
      </w:hyperlink>
      <w:r>
        <w:rPr>
          <w:sz w:val="24"/>
        </w:rPr>
        <w:t xml:space="preserve"> настоящего пункта);</w:t>
      </w:r>
    </w:p>
    <w:bookmarkStart w:id="445" w:name="P445"/>
    <w:bookmarkEnd w:id="445"/>
    <w:p>
      <w:pPr>
        <w:pStyle w:val="0"/>
        <w:spacing w:before="240" w:lineRule="auto"/>
        <w:ind w:firstLine="540"/>
        <w:jc w:val="both"/>
      </w:pPr>
      <w:r>
        <w:rPr>
          <w:sz w:val="24"/>
        </w:rPr>
        <w:t xml:space="preserve">в) xls, xlsx, ods - для документов, содержащих расчеты;</w:t>
      </w:r>
    </w:p>
    <w:p>
      <w:pPr>
        <w:pStyle w:val="0"/>
        <w:spacing w:before="240" w:lineRule="auto"/>
        <w:ind w:firstLine="540"/>
        <w:jc w:val="both"/>
      </w:pPr>
      <w:r>
        <w:rPr>
          <w:sz w:val="24"/>
        </w:rPr>
        <w:t xml:space="preserve">г)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w:t>
      </w:r>
      <w:hyperlink w:history="0" w:anchor="P445" w:tooltip="в) xls, xlsx, ods - для документов, содержащих расчеты;">
        <w:r>
          <w:rPr>
            <w:sz w:val="24"/>
            <w:color w:val="0000ff"/>
          </w:rPr>
          <w:t xml:space="preserve">подпункте "в"</w:t>
        </w:r>
      </w:hyperlink>
      <w:r>
        <w:rPr>
          <w:sz w:val="24"/>
        </w:rPr>
        <w:t xml:space="preserve"> настоящего пункта), а также документов с графическим содержанием;</w:t>
      </w:r>
    </w:p>
    <w:bookmarkStart w:id="447" w:name="P447"/>
    <w:bookmarkEnd w:id="447"/>
    <w:p>
      <w:pPr>
        <w:pStyle w:val="0"/>
        <w:spacing w:before="240" w:lineRule="auto"/>
        <w:ind w:firstLine="540"/>
        <w:jc w:val="both"/>
      </w:pPr>
      <w:r>
        <w:rPr>
          <w:sz w:val="24"/>
        </w:rPr>
        <w:t xml:space="preserve">д) zip, rar - для сжатых документов в один файл;</w:t>
      </w:r>
    </w:p>
    <w:p>
      <w:pPr>
        <w:pStyle w:val="0"/>
        <w:spacing w:before="240" w:lineRule="auto"/>
        <w:ind w:firstLine="540"/>
        <w:jc w:val="both"/>
      </w:pPr>
      <w:r>
        <w:rPr>
          <w:sz w:val="24"/>
        </w:rPr>
        <w:t xml:space="preserve">е) sig - для открепленной усиленной квалифицированной электронной подписи.</w:t>
      </w:r>
    </w:p>
    <w:p>
      <w:pPr>
        <w:pStyle w:val="0"/>
        <w:spacing w:before="240" w:lineRule="auto"/>
        <w:ind w:firstLine="540"/>
        <w:jc w:val="both"/>
      </w:pPr>
      <w:r>
        <w:rPr>
          <w:sz w:val="24"/>
        </w:rPr>
        <w:t xml:space="preserve">2.10.4. 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 подписи лица, печати, углового штампа бланка), с использованием следующих режимов:</w:t>
      </w:r>
    </w:p>
    <w:p>
      <w:pPr>
        <w:pStyle w:val="0"/>
        <w:spacing w:before="240" w:lineRule="auto"/>
        <w:ind w:firstLine="540"/>
        <w:jc w:val="both"/>
      </w:pPr>
      <w:r>
        <w:rPr>
          <w:sz w:val="24"/>
        </w:rPr>
        <w:t xml:space="preserve">"черно-белый" (при отсутствии в документе графических изображений и (или) цветного текста);</w:t>
      </w:r>
    </w:p>
    <w:p>
      <w:pPr>
        <w:pStyle w:val="0"/>
        <w:spacing w:before="240" w:lineRule="auto"/>
        <w:ind w:firstLine="540"/>
        <w:jc w:val="both"/>
      </w:pPr>
      <w:r>
        <w:rPr>
          <w:sz w:val="24"/>
        </w:rPr>
        <w:t xml:space="preserve">"оттенки серого" (при наличии в документе графических изображений, отличных от цветного графического изображения);</w:t>
      </w:r>
    </w:p>
    <w:p>
      <w:pPr>
        <w:pStyle w:val="0"/>
        <w:spacing w:before="240" w:lineRule="auto"/>
        <w:ind w:firstLine="540"/>
        <w:jc w:val="both"/>
      </w:pPr>
      <w:r>
        <w:rPr>
          <w:sz w:val="24"/>
        </w:rPr>
        <w:t xml:space="preserve">"цветной" или "режим полной цветопередачи" (при наличии в документе цветных графических изображений либо цветного текста).</w:t>
      </w:r>
    </w:p>
    <w:p>
      <w:pPr>
        <w:pStyle w:val="0"/>
        <w:spacing w:before="240" w:lineRule="auto"/>
        <w:ind w:firstLine="540"/>
        <w:jc w:val="both"/>
      </w:pPr>
      <w:r>
        <w:rPr>
          <w:sz w:val="24"/>
        </w:rPr>
        <w:t xml:space="preserve">Количество файлов должно соответствовать количеству документов, каждый из которых содержит текстовую и (или) графическую информацию.</w:t>
      </w:r>
    </w:p>
    <w:p>
      <w:pPr>
        <w:pStyle w:val="0"/>
        <w:spacing w:before="240" w:lineRule="auto"/>
        <w:ind w:firstLine="540"/>
        <w:jc w:val="both"/>
      </w:pPr>
      <w:r>
        <w:rPr>
          <w:sz w:val="24"/>
        </w:rPr>
        <w:t xml:space="preserve">2.10.5. 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pPr>
        <w:pStyle w:val="0"/>
        <w:spacing w:before="240" w:lineRule="auto"/>
        <w:ind w:firstLine="540"/>
        <w:jc w:val="both"/>
      </w:pPr>
      <w:r>
        <w:rPr>
          <w:sz w:val="24"/>
        </w:rPr>
        <w:t xml:space="preserve">возможность идентифицировать документ и количество листов в документе;</w:t>
      </w:r>
    </w:p>
    <w:p>
      <w:pPr>
        <w:pStyle w:val="0"/>
        <w:spacing w:before="240" w:lineRule="auto"/>
        <w:ind w:firstLine="540"/>
        <w:jc w:val="both"/>
      </w:pPr>
      <w:r>
        <w:rPr>
          <w:sz w:val="24"/>
        </w:rPr>
        <w:t xml:space="preserve">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pPr>
        <w:pStyle w:val="0"/>
        <w:spacing w:before="240" w:lineRule="auto"/>
        <w:ind w:firstLine="540"/>
        <w:jc w:val="both"/>
      </w:pPr>
      <w:r>
        <w:rPr>
          <w:sz w:val="24"/>
        </w:rPr>
        <w:t xml:space="preserve">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pPr>
        <w:pStyle w:val="0"/>
        <w:spacing w:before="240" w:lineRule="auto"/>
        <w:ind w:firstLine="540"/>
        <w:jc w:val="both"/>
      </w:pPr>
      <w:r>
        <w:rPr>
          <w:sz w:val="24"/>
        </w:rPr>
        <w:t xml:space="preserve">Документы, подлежащие представлению в форматах xls, xlsx или ods, формируются в виде отдельного документа, представляемого в электронной форме.</w:t>
      </w:r>
    </w:p>
    <w:p>
      <w:pPr>
        <w:pStyle w:val="0"/>
        <w:ind w:firstLine="540"/>
        <w:jc w:val="both"/>
      </w:pPr>
      <w:r>
        <w:rPr>
          <w:sz w:val="24"/>
        </w:rPr>
      </w:r>
    </w:p>
    <w:p>
      <w:pPr>
        <w:pStyle w:val="2"/>
        <w:outlineLvl w:val="2"/>
        <w:jc w:val="center"/>
      </w:pPr>
      <w:r>
        <w:rPr>
          <w:sz w:val="24"/>
        </w:rPr>
        <w:t xml:space="preserve">2.11. Перечень услуг, необходимых и обязательных</w:t>
      </w:r>
    </w:p>
    <w:p>
      <w:pPr>
        <w:pStyle w:val="2"/>
        <w:jc w:val="center"/>
      </w:pPr>
      <w:r>
        <w:rPr>
          <w:sz w:val="24"/>
        </w:rPr>
        <w:t xml:space="preserve">для предоставления муниципальной услуги, в том числе</w:t>
      </w:r>
    </w:p>
    <w:p>
      <w:pPr>
        <w:pStyle w:val="2"/>
        <w:jc w:val="center"/>
      </w:pPr>
      <w:r>
        <w:rPr>
          <w:sz w:val="24"/>
        </w:rPr>
        <w:t xml:space="preserve">сведения о документе (документах), выдаваемом</w:t>
      </w:r>
    </w:p>
    <w:p>
      <w:pPr>
        <w:pStyle w:val="2"/>
        <w:jc w:val="center"/>
      </w:pPr>
      <w:r>
        <w:rPr>
          <w:sz w:val="24"/>
        </w:rPr>
        <w:t xml:space="preserve">(выдаваемых) организациями, участвующими</w:t>
      </w:r>
    </w:p>
    <w:p>
      <w:pPr>
        <w:pStyle w:val="2"/>
        <w:jc w:val="center"/>
      </w:pPr>
      <w:r>
        <w:rPr>
          <w:sz w:val="24"/>
        </w:rPr>
        <w:t xml:space="preserve">в предоставлении муниципальной услуги</w:t>
      </w:r>
    </w:p>
    <w:p>
      <w:pPr>
        <w:pStyle w:val="0"/>
        <w:ind w:firstLine="540"/>
        <w:jc w:val="both"/>
      </w:pPr>
      <w:r>
        <w:rPr>
          <w:sz w:val="24"/>
        </w:rPr>
      </w:r>
    </w:p>
    <w:p>
      <w:pPr>
        <w:pStyle w:val="0"/>
        <w:ind w:firstLine="540"/>
        <w:jc w:val="both"/>
      </w:pPr>
      <w:r>
        <w:rPr>
          <w:sz w:val="24"/>
        </w:rPr>
        <w:t xml:space="preserve">2.11.1. В случаях, определенных </w:t>
      </w:r>
      <w:hyperlink w:history="0" r:id="rId8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49</w:t>
        </w:r>
      </w:hyperlink>
      <w:r>
        <w:rPr>
          <w:sz w:val="24"/>
        </w:rPr>
        <w:t xml:space="preserve"> Градостроительного кодекса Российской Федерации, услугами, необходимыми и обязательными для предоставления услуги, являются:</w:t>
      </w:r>
    </w:p>
    <w:p>
      <w:pPr>
        <w:pStyle w:val="0"/>
        <w:spacing w:before="240" w:lineRule="auto"/>
        <w:ind w:firstLine="540"/>
        <w:jc w:val="both"/>
      </w:pPr>
      <w:r>
        <w:rPr>
          <w:sz w:val="24"/>
        </w:rPr>
        <w:t xml:space="preserve">а) 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pPr>
        <w:pStyle w:val="0"/>
        <w:spacing w:before="240" w:lineRule="auto"/>
        <w:ind w:firstLine="540"/>
        <w:jc w:val="both"/>
      </w:pPr>
      <w:r>
        <w:rPr>
          <w:sz w:val="24"/>
        </w:rPr>
        <w:t xml:space="preserve">Порядок оказания данной услуги определен </w:t>
      </w:r>
      <w:hyperlink w:history="0" r:id="rId88"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4"/>
            <w:color w:val="0000ff"/>
          </w:rPr>
          <w:t xml:space="preserve">постановлением</w:t>
        </w:r>
      </w:hyperlink>
      <w:r>
        <w:rPr>
          <w:sz w:val="24"/>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w:t>
      </w:r>
    </w:p>
    <w:p>
      <w:pPr>
        <w:pStyle w:val="0"/>
        <w:spacing w:before="240" w:lineRule="auto"/>
        <w:ind w:firstLine="540"/>
        <w:jc w:val="both"/>
      </w:pPr>
      <w:r>
        <w:rPr>
          <w:sz w:val="24"/>
        </w:rPr>
        <w:t xml:space="preserve">б) негосударственная экспертиза проектной документации и результатов инженерных изысканий, выполняемых для подготовки такой проектной документации.</w:t>
      </w:r>
    </w:p>
    <w:p>
      <w:pPr>
        <w:pStyle w:val="0"/>
        <w:spacing w:before="240" w:lineRule="auto"/>
        <w:ind w:firstLine="540"/>
        <w:jc w:val="both"/>
      </w:pPr>
      <w:r>
        <w:rPr>
          <w:sz w:val="24"/>
        </w:rPr>
        <w:t xml:space="preserve">Порядок оказания данной услуги установлен </w:t>
      </w:r>
      <w:hyperlink w:history="0" r:id="rId89" w:tooltip="Постановление Правительства РФ от 31.03.2012 N 272 (ред. от 21.10.2022) &quot;Об утверждении Положения об организации и проведении негосударственной экспертизы проектной документации и (или) результатов инженерных изысканий&quot; {КонсультантПлюс}">
        <w:r>
          <w:rPr>
            <w:sz w:val="24"/>
            <w:color w:val="0000ff"/>
          </w:rPr>
          <w:t xml:space="preserve">постановлением</w:t>
        </w:r>
      </w:hyperlink>
      <w:r>
        <w:rPr>
          <w:sz w:val="24"/>
        </w:rPr>
        <w:t xml:space="preserve"> Правительства Российской Федерации от 31 марта 2012 г. N 272 "Об утверждении Положения об организации и проведении негосударственной экспертизы проектной документации и (или) результатов инженерных изысканий".</w:t>
      </w:r>
    </w:p>
    <w:p>
      <w:pPr>
        <w:pStyle w:val="0"/>
        <w:ind w:firstLine="540"/>
        <w:jc w:val="both"/>
      </w:pPr>
      <w:r>
        <w:rPr>
          <w:sz w:val="24"/>
        </w:rPr>
      </w:r>
    </w:p>
    <w:p>
      <w:pPr>
        <w:pStyle w:val="2"/>
        <w:outlineLvl w:val="2"/>
        <w:jc w:val="center"/>
      </w:pPr>
      <w:r>
        <w:rPr>
          <w:sz w:val="24"/>
        </w:rPr>
        <w:t xml:space="preserve">2.12. Порядок, размер и основания взимания государственной</w:t>
      </w:r>
    </w:p>
    <w:p>
      <w:pPr>
        <w:pStyle w:val="2"/>
        <w:jc w:val="center"/>
      </w:pPr>
      <w:r>
        <w:rPr>
          <w:sz w:val="24"/>
        </w:rPr>
        <w:t xml:space="preserve">пошлины или иной платы за предоставление</w:t>
      </w:r>
    </w:p>
    <w:p>
      <w:pPr>
        <w:pStyle w:val="2"/>
        <w:jc w:val="center"/>
      </w:pPr>
      <w:r>
        <w:rPr>
          <w:sz w:val="24"/>
        </w:rPr>
        <w:t xml:space="preserve">муниципальной услуги</w:t>
      </w:r>
    </w:p>
    <w:p>
      <w:pPr>
        <w:pStyle w:val="0"/>
        <w:ind w:firstLine="540"/>
        <w:jc w:val="both"/>
      </w:pPr>
      <w:r>
        <w:rPr>
          <w:sz w:val="24"/>
        </w:rPr>
      </w:r>
    </w:p>
    <w:p>
      <w:pPr>
        <w:pStyle w:val="0"/>
        <w:ind w:firstLine="540"/>
        <w:jc w:val="both"/>
      </w:pPr>
      <w:r>
        <w:rPr>
          <w:sz w:val="24"/>
        </w:rPr>
        <w:t xml:space="preserve">Предоставление муниципальной услуги осуществляется без взимания платы.</w:t>
      </w:r>
    </w:p>
    <w:p>
      <w:pPr>
        <w:pStyle w:val="0"/>
        <w:ind w:firstLine="540"/>
        <w:jc w:val="both"/>
      </w:pPr>
      <w:r>
        <w:rPr>
          <w:sz w:val="24"/>
        </w:rPr>
      </w:r>
    </w:p>
    <w:p>
      <w:pPr>
        <w:pStyle w:val="2"/>
        <w:outlineLvl w:val="2"/>
        <w:jc w:val="center"/>
      </w:pPr>
      <w:r>
        <w:rPr>
          <w:sz w:val="24"/>
        </w:rPr>
        <w:t xml:space="preserve">2.13. Порядок, размер и основания взимания платы</w:t>
      </w:r>
    </w:p>
    <w:p>
      <w:pPr>
        <w:pStyle w:val="2"/>
        <w:jc w:val="center"/>
      </w:pPr>
      <w:r>
        <w:rPr>
          <w:sz w:val="24"/>
        </w:rPr>
        <w:t xml:space="preserve">за предоставление услуг, необходимых и обязательных</w:t>
      </w:r>
    </w:p>
    <w:p>
      <w:pPr>
        <w:pStyle w:val="2"/>
        <w:jc w:val="center"/>
      </w:pPr>
      <w:r>
        <w:rPr>
          <w:sz w:val="24"/>
        </w:rPr>
        <w:t xml:space="preserve">для предоставления муниципальной услуги, включая</w:t>
      </w:r>
    </w:p>
    <w:p>
      <w:pPr>
        <w:pStyle w:val="2"/>
        <w:jc w:val="center"/>
      </w:pPr>
      <w:r>
        <w:rPr>
          <w:sz w:val="24"/>
        </w:rPr>
        <w:t xml:space="preserve">информацию о методиках расчета</w:t>
      </w:r>
    </w:p>
    <w:p>
      <w:pPr>
        <w:pStyle w:val="2"/>
        <w:jc w:val="center"/>
      </w:pPr>
      <w:r>
        <w:rPr>
          <w:sz w:val="24"/>
        </w:rPr>
        <w:t xml:space="preserve">размера такой платы</w:t>
      </w:r>
    </w:p>
    <w:p>
      <w:pPr>
        <w:pStyle w:val="0"/>
        <w:ind w:firstLine="540"/>
        <w:jc w:val="both"/>
      </w:pPr>
      <w:r>
        <w:rPr>
          <w:sz w:val="24"/>
        </w:rPr>
      </w:r>
    </w:p>
    <w:p>
      <w:pPr>
        <w:pStyle w:val="0"/>
        <w:ind w:firstLine="540"/>
        <w:jc w:val="both"/>
      </w:pPr>
      <w:r>
        <w:rPr>
          <w:sz w:val="24"/>
        </w:rPr>
        <w:t xml:space="preserve">2.13.1. Порядок, размер и основания взимания платы за предоставление услуг, необходимых и обязательных для предоставления услуги, включая информацию о методиках расчета размера такой платы.</w:t>
      </w:r>
    </w:p>
    <w:p>
      <w:pPr>
        <w:pStyle w:val="0"/>
        <w:spacing w:before="240" w:lineRule="auto"/>
        <w:ind w:firstLine="540"/>
        <w:jc w:val="both"/>
      </w:pPr>
      <w:r>
        <w:rPr>
          <w:sz w:val="24"/>
        </w:rPr>
        <w:t xml:space="preserve">2.13.2. Государственная и негосударственная экспертизы проектной документации и результатов инженерных изысканий, выполняемых для подготовки проектной документации, осуществляются на платной основе в соответствии с действующим законодательством Российской Федерации на основании заключенного с заявителем договора на проведение государственной или негосударственной экспертизы.</w:t>
      </w:r>
    </w:p>
    <w:p>
      <w:pPr>
        <w:pStyle w:val="0"/>
        <w:spacing w:before="240" w:lineRule="auto"/>
        <w:ind w:firstLine="540"/>
        <w:jc w:val="both"/>
      </w:pPr>
      <w:r>
        <w:rPr>
          <w:sz w:val="24"/>
        </w:rPr>
        <w:t xml:space="preserve">2.13.3. Размер и порядок взимания платы за услуги, которые являются необходимыми и обязательными для предоставления государственной услуги, определяются:</w:t>
      </w:r>
    </w:p>
    <w:p>
      <w:pPr>
        <w:pStyle w:val="0"/>
        <w:spacing w:before="240" w:lineRule="auto"/>
        <w:ind w:firstLine="540"/>
        <w:jc w:val="both"/>
      </w:pPr>
      <w:r>
        <w:rPr>
          <w:sz w:val="24"/>
        </w:rPr>
        <w:t xml:space="preserve">для государственной экспертизы проектной документации и результатов инженерных изысканий в соответствии с </w:t>
      </w:r>
      <w:hyperlink w:history="0" r:id="rId90" w:tooltip="Постановление Правительства РФ от 05.03.2007 N 145 (ред. от 28.04.2026) &quot;О порядке организации и проведения государственной экспертизы проектной документации и результатов инженерных изысканий&quot; {КонсультантПлюс}">
        <w:r>
          <w:rPr>
            <w:sz w:val="24"/>
            <w:color w:val="0000ff"/>
          </w:rPr>
          <w:t xml:space="preserve">постановлением</w:t>
        </w:r>
      </w:hyperlink>
      <w:r>
        <w:rPr>
          <w:sz w:val="24"/>
        </w:rPr>
        <w:t xml:space="preserve"> Правительства Российской Федерации от 5 марта 2007 г. N 145 "О порядке организации и проведения государственной экспертизы проектной документации и результатов инженерных изысканий";</w:t>
      </w:r>
    </w:p>
    <w:p>
      <w:pPr>
        <w:pStyle w:val="0"/>
        <w:spacing w:before="240" w:lineRule="auto"/>
        <w:ind w:firstLine="540"/>
        <w:jc w:val="both"/>
      </w:pPr>
      <w:r>
        <w:rPr>
          <w:sz w:val="24"/>
        </w:rPr>
        <w:t xml:space="preserve">для негосударственной экспертизы проектной документации и результатов инженерных изысканий в соответствии с договором, заключенным между заявителем и экспертной организацией.</w:t>
      </w:r>
    </w:p>
    <w:p>
      <w:pPr>
        <w:pStyle w:val="0"/>
        <w:ind w:firstLine="540"/>
        <w:jc w:val="both"/>
      </w:pPr>
      <w:r>
        <w:rPr>
          <w:sz w:val="24"/>
        </w:rPr>
      </w:r>
    </w:p>
    <w:p>
      <w:pPr>
        <w:pStyle w:val="2"/>
        <w:outlineLvl w:val="2"/>
        <w:jc w:val="center"/>
      </w:pPr>
      <w:r>
        <w:rPr>
          <w:sz w:val="24"/>
        </w:rPr>
        <w:t xml:space="preserve">2.14. Максимальный срок ожидания в очереди при подаче</w:t>
      </w:r>
    </w:p>
    <w:p>
      <w:pPr>
        <w:pStyle w:val="2"/>
        <w:jc w:val="center"/>
      </w:pPr>
      <w:r>
        <w:rPr>
          <w:sz w:val="24"/>
        </w:rPr>
        <w:t xml:space="preserve">запроса о предоставлении муниципальной услуги,</w:t>
      </w:r>
    </w:p>
    <w:p>
      <w:pPr>
        <w:pStyle w:val="2"/>
        <w:jc w:val="center"/>
      </w:pPr>
      <w:r>
        <w:rPr>
          <w:sz w:val="24"/>
        </w:rPr>
        <w:t xml:space="preserve">услуги организации, участвующей в ее предоставлении,</w:t>
      </w:r>
    </w:p>
    <w:p>
      <w:pPr>
        <w:pStyle w:val="2"/>
        <w:jc w:val="center"/>
      </w:pPr>
      <w:r>
        <w:rPr>
          <w:sz w:val="24"/>
        </w:rPr>
        <w:t xml:space="preserve">и при получении результата предоставления</w:t>
      </w:r>
    </w:p>
    <w:p>
      <w:pPr>
        <w:pStyle w:val="2"/>
        <w:jc w:val="center"/>
      </w:pPr>
      <w:r>
        <w:rPr>
          <w:sz w:val="24"/>
        </w:rPr>
        <w:t xml:space="preserve">таких услуг</w:t>
      </w:r>
    </w:p>
    <w:p>
      <w:pPr>
        <w:pStyle w:val="0"/>
        <w:ind w:firstLine="540"/>
        <w:jc w:val="both"/>
      </w:pPr>
      <w:r>
        <w:rPr>
          <w:sz w:val="24"/>
        </w:rPr>
      </w:r>
    </w:p>
    <w:p>
      <w:pPr>
        <w:pStyle w:val="0"/>
        <w:ind w:firstLine="540"/>
        <w:jc w:val="both"/>
      </w:pPr>
      <w:r>
        <w:rPr>
          <w:sz w:val="24"/>
        </w:rPr>
        <w:t xml:space="preserve">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не более 15 минут.</w:t>
      </w:r>
    </w:p>
    <w:p>
      <w:pPr>
        <w:pStyle w:val="0"/>
        <w:spacing w:before="240" w:lineRule="auto"/>
        <w:ind w:firstLine="540"/>
        <w:jc w:val="both"/>
      </w:pPr>
      <w:r>
        <w:rPr>
          <w:sz w:val="24"/>
        </w:rPr>
        <w:t xml:space="preserve">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не более 15 минут.</w:t>
      </w:r>
    </w:p>
    <w:p>
      <w:pPr>
        <w:pStyle w:val="0"/>
        <w:ind w:firstLine="540"/>
        <w:jc w:val="both"/>
      </w:pPr>
      <w:r>
        <w:rPr>
          <w:sz w:val="24"/>
        </w:rPr>
      </w:r>
    </w:p>
    <w:p>
      <w:pPr>
        <w:pStyle w:val="2"/>
        <w:outlineLvl w:val="2"/>
        <w:jc w:val="center"/>
      </w:pPr>
      <w:r>
        <w:rPr>
          <w:sz w:val="24"/>
        </w:rPr>
        <w:t xml:space="preserve">2.15. Срок и порядок регистрации запроса заявителя</w:t>
      </w:r>
    </w:p>
    <w:p>
      <w:pPr>
        <w:pStyle w:val="2"/>
        <w:jc w:val="center"/>
      </w:pPr>
      <w:r>
        <w:rPr>
          <w:sz w:val="24"/>
        </w:rPr>
        <w:t xml:space="preserve">о предоставлении муниципальной услуги, услуги</w:t>
      </w:r>
    </w:p>
    <w:p>
      <w:pPr>
        <w:pStyle w:val="2"/>
        <w:jc w:val="center"/>
      </w:pPr>
      <w:r>
        <w:rPr>
          <w:sz w:val="24"/>
        </w:rPr>
        <w:t xml:space="preserve">организации, участвующей в ее представлении,</w:t>
      </w:r>
    </w:p>
    <w:p>
      <w:pPr>
        <w:pStyle w:val="2"/>
        <w:jc w:val="center"/>
      </w:pPr>
      <w:r>
        <w:rPr>
          <w:sz w:val="24"/>
        </w:rPr>
        <w:t xml:space="preserve">в том числе в электронной форме</w:t>
      </w:r>
    </w:p>
    <w:p>
      <w:pPr>
        <w:pStyle w:val="0"/>
        <w:ind w:firstLine="540"/>
        <w:jc w:val="both"/>
      </w:pPr>
      <w:r>
        <w:rPr>
          <w:sz w:val="24"/>
        </w:rPr>
      </w:r>
    </w:p>
    <w:p>
      <w:pPr>
        <w:pStyle w:val="0"/>
        <w:ind w:firstLine="540"/>
        <w:jc w:val="both"/>
      </w:pPr>
      <w:r>
        <w:rPr>
          <w:sz w:val="24"/>
        </w:rPr>
        <w:t xml:space="preserve">2.15.1. Заявление (уведомление), представленное заявителем лично либо его представителем, регистрируется в установленном порядке в уполномоченном органе в течение 15 минут с момента поступления такого заявления (уведомления) в день обращения заявителя либо его представителя.</w:t>
      </w:r>
    </w:p>
    <w:p>
      <w:pPr>
        <w:pStyle w:val="0"/>
        <w:spacing w:before="240" w:lineRule="auto"/>
        <w:ind w:firstLine="540"/>
        <w:jc w:val="both"/>
      </w:pPr>
      <w:r>
        <w:rPr>
          <w:sz w:val="24"/>
        </w:rPr>
        <w:t xml:space="preserve">Заявление (уведомление), представленное заявителем либо его представителем через МФЦ, регистрируется в установленном порядке уполномоченным органом в день поступления от МФЦ.</w:t>
      </w:r>
    </w:p>
    <w:p>
      <w:pPr>
        <w:pStyle w:val="0"/>
        <w:spacing w:before="240" w:lineRule="auto"/>
        <w:ind w:firstLine="540"/>
        <w:jc w:val="both"/>
      </w:pPr>
      <w:r>
        <w:rPr>
          <w:sz w:val="24"/>
        </w:rPr>
        <w:t xml:space="preserve">Заявление, поступившее в электронной форме на ЕПГУ, РПГУ (при наличии технической возможности), регистрируется в установленном порядке уполномоченным органом в день его поступления в случае отсутствия автоматической регистрации запросов на ЕПГУ, РПГУ. Заявление, поступившее в нерабочее время, регистрируется в первый рабочий день.</w:t>
      </w:r>
    </w:p>
    <w:p>
      <w:pPr>
        <w:pStyle w:val="0"/>
        <w:spacing w:before="240" w:lineRule="auto"/>
        <w:ind w:firstLine="540"/>
        <w:jc w:val="both"/>
      </w:pPr>
      <w:r>
        <w:rPr>
          <w:sz w:val="24"/>
        </w:rPr>
        <w:t xml:space="preserve">2.15.2. Сведения о ходе рассмотрения заявления о выдаче разрешения на строительство, заявления о внесении изменений, уведомления, представленных посредством Единого портала, регионального портала, единой информационной системы жилищного строительства, доводятся до заявителя путем уведомления об изменении статуса заявления, уведомления в личном кабинете заявителя на Едином портале, региональном портале, в единой информационной системе жилищного строительства.</w:t>
      </w:r>
    </w:p>
    <w:p>
      <w:pPr>
        <w:pStyle w:val="0"/>
        <w:spacing w:before="240" w:lineRule="auto"/>
        <w:ind w:firstLine="540"/>
        <w:jc w:val="both"/>
      </w:pPr>
      <w:r>
        <w:rPr>
          <w:sz w:val="24"/>
        </w:rPr>
        <w:t xml:space="preserve">Сведения о ходе рассмотрения заявления о выдаче разрешения на строительство, заявления о внесении изменений, уведомления, представленных способами, указанными в </w:t>
      </w:r>
      <w:hyperlink w:history="0" w:anchor="P259" w:tooltip="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
        <w:r>
          <w:rPr>
            <w:sz w:val="24"/>
            <w:color w:val="0000ff"/>
          </w:rPr>
          <w:t xml:space="preserve">подпунктах "б"</w:t>
        </w:r>
      </w:hyperlink>
      <w:r>
        <w:rPr>
          <w:sz w:val="24"/>
        </w:rPr>
        <w:t xml:space="preserve">, </w:t>
      </w:r>
      <w:hyperlink w:history="0" w:anchor="P260" w:tooltip="в) 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 N 797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
        <w:r>
          <w:rPr>
            <w:sz w:val="24"/>
            <w:color w:val="0000ff"/>
          </w:rPr>
          <w:t xml:space="preserve">"в" пункта 2.6.1</w:t>
        </w:r>
      </w:hyperlink>
      <w:r>
        <w:rPr>
          <w:sz w:val="24"/>
        </w:rPr>
        <w:t xml:space="preserve"> настоящего административного регламента, представляются заявителю на основании его устного (при личном обращении либо по телефону в уполномоченный орган государственной власти, орган местного самоуправления, многофункциональный центр, организацию) либо письменного запроса, составляемого в произвольной форме, без взимания платы. Письменный запрос может быть подан:</w:t>
      </w:r>
    </w:p>
    <w:p>
      <w:pPr>
        <w:pStyle w:val="0"/>
        <w:spacing w:before="240" w:lineRule="auto"/>
        <w:ind w:firstLine="540"/>
        <w:jc w:val="both"/>
      </w:pPr>
      <w:r>
        <w:rPr>
          <w:sz w:val="24"/>
        </w:rPr>
        <w:t xml:space="preserve">а) на бумажном носителе посредством личного обращения в уполномоченный орган местного самоуправления, в том числе через многофункциональный центр, в организацию либо посредством почтового отправления с объявленной ценностью при его пересылке, описью вложения и уведомлением о вручении;</w:t>
      </w:r>
    </w:p>
    <w:p>
      <w:pPr>
        <w:pStyle w:val="0"/>
        <w:spacing w:before="240" w:lineRule="auto"/>
        <w:ind w:firstLine="540"/>
        <w:jc w:val="both"/>
      </w:pPr>
      <w:r>
        <w:rPr>
          <w:sz w:val="24"/>
        </w:rPr>
        <w:t xml:space="preserve">б) в электронной форме посредством электронной почты.</w:t>
      </w:r>
    </w:p>
    <w:p>
      <w:pPr>
        <w:pStyle w:val="0"/>
        <w:spacing w:before="240" w:lineRule="auto"/>
        <w:ind w:firstLine="540"/>
        <w:jc w:val="both"/>
      </w:pPr>
      <w:r>
        <w:rPr>
          <w:sz w:val="24"/>
        </w:rPr>
        <w:t xml:space="preserve">2.15.3. На основании запроса сведения о ходе рассмотрения заявления о выдаче разрешения на строительство, заявления о внесении изменений, уведомления доводятся до заявителя в устной форме (при личном обращении либо по телефону в уполномоченный орган местного самоуправления, организацию, многофункциональный центр) в день обращения заявителя либо в письменной форме, в том числе в электронном виде, если это предусмотрено указанным запросом, в течение двух рабочих дней со дня поступления соответствующего запроса.</w:t>
      </w:r>
    </w:p>
    <w:p>
      <w:pPr>
        <w:pStyle w:val="0"/>
        <w:ind w:firstLine="540"/>
        <w:jc w:val="both"/>
      </w:pPr>
      <w:r>
        <w:rPr>
          <w:sz w:val="24"/>
        </w:rPr>
      </w:r>
    </w:p>
    <w:bookmarkStart w:id="513" w:name="P513"/>
    <w:bookmarkEnd w:id="513"/>
    <w:p>
      <w:pPr>
        <w:pStyle w:val="2"/>
        <w:outlineLvl w:val="2"/>
        <w:jc w:val="center"/>
      </w:pPr>
      <w:r>
        <w:rPr>
          <w:sz w:val="24"/>
        </w:rPr>
        <w:t xml:space="preserve">2.16. Требования к помещениям, в которых предоставляется</w:t>
      </w:r>
    </w:p>
    <w:p>
      <w:pPr>
        <w:pStyle w:val="2"/>
        <w:jc w:val="center"/>
      </w:pPr>
      <w:r>
        <w:rPr>
          <w:sz w:val="24"/>
        </w:rPr>
        <w:t xml:space="preserve">муниципальная услуга, к залу ожидания, местам для заполнения</w:t>
      </w:r>
    </w:p>
    <w:p>
      <w:pPr>
        <w:pStyle w:val="2"/>
        <w:jc w:val="center"/>
      </w:pPr>
      <w:r>
        <w:rPr>
          <w:sz w:val="24"/>
        </w:rPr>
        <w:t xml:space="preserve">запросов о предоставлении муниципальной услуги,</w:t>
      </w:r>
    </w:p>
    <w:p>
      <w:pPr>
        <w:pStyle w:val="2"/>
        <w:jc w:val="center"/>
      </w:pPr>
      <w:r>
        <w:rPr>
          <w:sz w:val="24"/>
        </w:rPr>
        <w:t xml:space="preserve">информационным стендам с образцами их заполнения</w:t>
      </w:r>
    </w:p>
    <w:p>
      <w:pPr>
        <w:pStyle w:val="2"/>
        <w:jc w:val="center"/>
      </w:pPr>
      <w:r>
        <w:rPr>
          <w:sz w:val="24"/>
        </w:rPr>
        <w:t xml:space="preserve">и перечнем документов, необходимых для предоставления</w:t>
      </w:r>
    </w:p>
    <w:p>
      <w:pPr>
        <w:pStyle w:val="2"/>
        <w:jc w:val="center"/>
      </w:pPr>
      <w:r>
        <w:rPr>
          <w:sz w:val="24"/>
        </w:rPr>
        <w:t xml:space="preserve">муниципальной услуги, в том числе к обеспечению</w:t>
      </w:r>
    </w:p>
    <w:p>
      <w:pPr>
        <w:pStyle w:val="2"/>
        <w:jc w:val="center"/>
      </w:pPr>
      <w:r>
        <w:rPr>
          <w:sz w:val="24"/>
        </w:rPr>
        <w:t xml:space="preserve">доступности для инвалидов указанных объектов</w:t>
      </w:r>
    </w:p>
    <w:p>
      <w:pPr>
        <w:pStyle w:val="2"/>
        <w:jc w:val="center"/>
      </w:pPr>
      <w:r>
        <w:rPr>
          <w:sz w:val="24"/>
        </w:rPr>
        <w:t xml:space="preserve">в соответствии с законодательством Российской</w:t>
      </w:r>
    </w:p>
    <w:p>
      <w:pPr>
        <w:pStyle w:val="2"/>
        <w:jc w:val="center"/>
      </w:pPr>
      <w:r>
        <w:rPr>
          <w:sz w:val="24"/>
        </w:rPr>
        <w:t xml:space="preserve">Федерации о социальной защите инвалидов</w:t>
      </w:r>
    </w:p>
    <w:p>
      <w:pPr>
        <w:pStyle w:val="0"/>
        <w:ind w:firstLine="540"/>
        <w:jc w:val="both"/>
      </w:pPr>
      <w:r>
        <w:rPr>
          <w:sz w:val="24"/>
        </w:rPr>
      </w:r>
    </w:p>
    <w:p>
      <w:pPr>
        <w:pStyle w:val="0"/>
        <w:ind w:firstLine="540"/>
        <w:jc w:val="both"/>
      </w:pPr>
      <w:r>
        <w:rPr>
          <w:sz w:val="24"/>
        </w:rPr>
        <w:t xml:space="preserve">2.16.1. Помещения Управления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Управления, в которых проводится прием заявления и документов, не должно создавать затруднений для лиц с ограниченными возможностями здоровья.</w:t>
      </w:r>
    </w:p>
    <w:p>
      <w:pPr>
        <w:pStyle w:val="0"/>
        <w:spacing w:before="240" w:lineRule="auto"/>
        <w:ind w:firstLine="540"/>
        <w:jc w:val="both"/>
      </w:pPr>
      <w:r>
        <w:rPr>
          <w:sz w:val="24"/>
        </w:rPr>
        <w:t xml:space="preserve">При расположении помещения Управления на верхнем этаже специалисты Управления обязаны осуществлять прием заявителей на первом этаже, если по состоянию здоровья заявитель не может подняться по лестнице.</w:t>
      </w:r>
    </w:p>
    <w:p>
      <w:pPr>
        <w:pStyle w:val="0"/>
        <w:spacing w:before="240" w:lineRule="auto"/>
        <w:ind w:firstLine="540"/>
        <w:jc w:val="both"/>
      </w:pPr>
      <w:r>
        <w:rPr>
          <w:sz w:val="24"/>
        </w:rPr>
        <w:t xml:space="preserve">На территории, прилегающей к зданию Управления,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pPr>
        <w:pStyle w:val="0"/>
        <w:spacing w:before="240" w:lineRule="auto"/>
        <w:ind w:firstLine="540"/>
        <w:jc w:val="both"/>
      </w:pPr>
      <w:r>
        <w:rPr>
          <w:sz w:val="24"/>
        </w:rPr>
        <w:t xml:space="preserve">Помещение Управления (отдел архитектуры и градостроительства) для приема заявителей оборудуется информационными стендами, на которых размещаются форма заявления с образцом ее заполнения и перечень документов, необходимых для предоставления муниципальной услуги.</w:t>
      </w:r>
    </w:p>
    <w:p>
      <w:pPr>
        <w:pStyle w:val="0"/>
        <w:spacing w:before="240" w:lineRule="auto"/>
        <w:ind w:firstLine="540"/>
        <w:jc w:val="both"/>
      </w:pPr>
      <w:r>
        <w:rPr>
          <w:sz w:val="24"/>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доступом к региональной системе межведомственного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pPr>
        <w:pStyle w:val="0"/>
        <w:spacing w:before="240" w:lineRule="auto"/>
        <w:ind w:firstLine="540"/>
        <w:jc w:val="both"/>
      </w:pPr>
      <w:r>
        <w:rPr>
          <w:sz w:val="24"/>
        </w:rPr>
        <w:t xml:space="preserve">Зал ожидания, места для заполнения запросов и приема заявителей оборудуются стульями, и (или) кресельными секциями, и (или) скамьями.</w:t>
      </w:r>
    </w:p>
    <w:p>
      <w:pPr>
        <w:pStyle w:val="0"/>
        <w:spacing w:before="240" w:lineRule="auto"/>
        <w:ind w:firstLine="540"/>
        <w:jc w:val="both"/>
      </w:pPr>
      <w:r>
        <w:rPr>
          <w:sz w:val="24"/>
        </w:rPr>
        <w:t xml:space="preserve">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pPr>
        <w:pStyle w:val="0"/>
        <w:spacing w:before="240" w:lineRule="auto"/>
        <w:ind w:firstLine="540"/>
        <w:jc w:val="both"/>
      </w:pPr>
      <w:r>
        <w:rPr>
          <w:sz w:val="24"/>
        </w:rPr>
        <w:t xml:space="preserve">Информационные стенды должны располагаться в месте, доступном для просмотра (в том числе при большом количестве посетителей).</w:t>
      </w:r>
    </w:p>
    <w:p>
      <w:pPr>
        <w:pStyle w:val="0"/>
        <w:spacing w:before="240" w:lineRule="auto"/>
        <w:ind w:firstLine="540"/>
        <w:jc w:val="both"/>
      </w:pPr>
      <w:r>
        <w:rPr>
          <w:sz w:val="24"/>
        </w:rPr>
        <w:t xml:space="preserve">2.25.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утвержденным </w:t>
      </w:r>
      <w:hyperlink w:history="0" r:id="rId91" w:tooltip="Приказ Минстроя России от 30.12.2020 N 904/пр &quot;Об утверждении СП 59.13330.2020 &quot;СНиП 35-01-2001 Доступность зданий и сооружений для маломобильных групп населения&quot; {КонсультантПлюс}">
        <w:r>
          <w:rPr>
            <w:sz w:val="24"/>
            <w:color w:val="0000ff"/>
          </w:rPr>
          <w:t xml:space="preserve">приказом</w:t>
        </w:r>
      </w:hyperlink>
      <w:r>
        <w:rPr>
          <w:sz w:val="24"/>
        </w:rPr>
        <w:t xml:space="preserve"> Минстроя России от 30 декабря 2020 г. N 904/пр "Об утверждении СП 59.13330.2020 "СНиП 35-01-2001 Доступность зданий и сооружений для маломобильных групп населения".</w:t>
      </w:r>
    </w:p>
    <w:p>
      <w:pPr>
        <w:pStyle w:val="0"/>
        <w:spacing w:before="240" w:lineRule="auto"/>
        <w:ind w:firstLine="540"/>
        <w:jc w:val="both"/>
      </w:pPr>
      <w:r>
        <w:rPr>
          <w:sz w:val="24"/>
        </w:rPr>
        <w:t xml:space="preserve">В кабинете по приему маломобильных групп населения имеются медицинская аптечка, питьевая вода. При необходимости сотрудник Управления, осуществляющий прием, может вызвать карету неотложной скорой помощи.</w:t>
      </w:r>
    </w:p>
    <w:p>
      <w:pPr>
        <w:pStyle w:val="0"/>
        <w:spacing w:before="240" w:lineRule="auto"/>
        <w:ind w:firstLine="540"/>
        <w:jc w:val="both"/>
      </w:pPr>
      <w:r>
        <w:rPr>
          <w:sz w:val="24"/>
        </w:rPr>
        <w:t xml:space="preserve">При обращении гражданина с нарушениями функций опорно-двигательного аппарата работники Управления предпринимают следующие действия:</w:t>
      </w:r>
    </w:p>
    <w:p>
      <w:pPr>
        <w:pStyle w:val="0"/>
        <w:spacing w:before="240" w:lineRule="auto"/>
        <w:ind w:firstLine="540"/>
        <w:jc w:val="both"/>
      </w:pPr>
      <w:r>
        <w:rPr>
          <w:sz w:val="24"/>
        </w:rPr>
        <w:t xml:space="preserve">- открывают входную дверь и помогают гражданину беспрепятственно посетить здание Управления, а также заранее предупреждают о существующих барьерах в здании;</w:t>
      </w:r>
    </w:p>
    <w:p>
      <w:pPr>
        <w:pStyle w:val="0"/>
        <w:spacing w:before="240" w:lineRule="auto"/>
        <w:ind w:firstLine="540"/>
        <w:jc w:val="both"/>
      </w:pPr>
      <w:r>
        <w:rPr>
          <w:sz w:val="24"/>
        </w:rPr>
        <w:t xml:space="preserve">- 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pPr>
        <w:pStyle w:val="0"/>
        <w:spacing w:before="240" w:lineRule="auto"/>
        <w:ind w:firstLine="540"/>
        <w:jc w:val="both"/>
      </w:pPr>
      <w:r>
        <w:rPr>
          <w:sz w:val="24"/>
        </w:rPr>
        <w:t xml:space="preserve">- сотрудник Управления,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pPr>
        <w:pStyle w:val="0"/>
        <w:spacing w:before="240" w:lineRule="auto"/>
        <w:ind w:firstLine="540"/>
        <w:jc w:val="both"/>
      </w:pPr>
      <w:r>
        <w:rPr>
          <w:sz w:val="24"/>
        </w:rPr>
        <w:t xml:space="preserve">- по окончании предоставления муниципальной услуги сотрудник Управления, осуществляющий прием, помогает гражданину выйти (выехать) из кабинета,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pPr>
        <w:pStyle w:val="0"/>
        <w:spacing w:before="240" w:lineRule="auto"/>
        <w:ind w:firstLine="540"/>
        <w:jc w:val="both"/>
      </w:pPr>
      <w:r>
        <w:rPr>
          <w:sz w:val="24"/>
        </w:rPr>
        <w:t xml:space="preserve">При обращении граждан с недостатками зрения работники Управления предпринимают следующие действия:</w:t>
      </w:r>
    </w:p>
    <w:p>
      <w:pPr>
        <w:pStyle w:val="0"/>
        <w:spacing w:before="240" w:lineRule="auto"/>
        <w:ind w:firstLine="540"/>
        <w:jc w:val="both"/>
      </w:pPr>
      <w:r>
        <w:rPr>
          <w:sz w:val="24"/>
        </w:rPr>
        <w:t xml:space="preserve">сотрудник Управления (отдел архитектуры и градостроительства),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pPr>
        <w:pStyle w:val="0"/>
        <w:spacing w:before="240" w:lineRule="auto"/>
        <w:ind w:firstLine="540"/>
        <w:jc w:val="both"/>
      </w:pPr>
      <w:r>
        <w:rPr>
          <w:sz w:val="24"/>
        </w:rPr>
        <w:t xml:space="preserve">сотрудник Управления (отдел архитектуры и градостроительства)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pPr>
        <w:pStyle w:val="0"/>
        <w:spacing w:before="240" w:lineRule="auto"/>
        <w:ind w:firstLine="540"/>
        <w:jc w:val="both"/>
      </w:pPr>
      <w:r>
        <w:rPr>
          <w:sz w:val="24"/>
        </w:rPr>
        <w:t xml:space="preserve">по окончании предоставления муниципальной услуги сотрудник Управления (отдел архитектуры и градостроительства),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его желанию вызывает автотранспорт.</w:t>
      </w:r>
    </w:p>
    <w:p>
      <w:pPr>
        <w:pStyle w:val="0"/>
        <w:spacing w:before="240" w:lineRule="auto"/>
        <w:ind w:firstLine="540"/>
        <w:jc w:val="both"/>
      </w:pPr>
      <w:r>
        <w:rPr>
          <w:sz w:val="24"/>
        </w:rPr>
        <w:t xml:space="preserve">При обращении гражданина с дефектами слуха работники уполномоченного органа предпринимают следующие действия:</w:t>
      </w:r>
    </w:p>
    <w:p>
      <w:pPr>
        <w:pStyle w:val="0"/>
        <w:spacing w:before="240" w:lineRule="auto"/>
        <w:ind w:firstLine="540"/>
        <w:jc w:val="both"/>
      </w:pPr>
      <w:r>
        <w:rPr>
          <w:sz w:val="24"/>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w:t>
      </w:r>
    </w:p>
    <w:p>
      <w:pPr>
        <w:pStyle w:val="0"/>
        <w:spacing w:before="240" w:lineRule="auto"/>
        <w:ind w:firstLine="540"/>
        <w:jc w:val="both"/>
      </w:pPr>
      <w:r>
        <w:rPr>
          <w:sz w:val="24"/>
        </w:rPr>
        <w:t xml:space="preserve">сотрудник Управления (отдел архитектуры и градостроительства), осуществляющий прием, оказывает помощь и содействие в заполнении бланков заявлений, копирует необходимые документы.</w:t>
      </w:r>
    </w:p>
    <w:p>
      <w:pPr>
        <w:pStyle w:val="0"/>
        <w:spacing w:before="240" w:lineRule="auto"/>
        <w:ind w:firstLine="540"/>
        <w:jc w:val="both"/>
      </w:pPr>
      <w:r>
        <w:rPr>
          <w:sz w:val="24"/>
        </w:rPr>
        <w:t xml:space="preserve">2.16.2. Требования к комфортности и доступности предоставления муниципальной услуги в МФЦ утверждены </w:t>
      </w:r>
      <w:hyperlink w:history="0" r:id="rId92" w:tooltip="Постановление Правительства РФ от 22.12.2012 N 1376 (ред. от 18.03.2025) &quot;Об утверждении Правил организации деятельности многофункциональных центров предоставления государственных и муниципальных услуг&quot; {КонсультантПлюс}">
        <w:r>
          <w:rPr>
            <w:sz w:val="24"/>
            <w:color w:val="0000ff"/>
          </w:rPr>
          <w:t xml:space="preserve">постановлением</w:t>
        </w:r>
      </w:hyperlink>
      <w:r>
        <w:rPr>
          <w:sz w:val="24"/>
        </w:rPr>
        <w:t xml:space="preserve"> Правительства Российской Федерации от 22 декабря 2012 г. N 1376 "Об утверждении Правил организации деятельности многофункциональных центров предоставления государственных и муниципальных услуг".</w:t>
      </w:r>
    </w:p>
    <w:p>
      <w:pPr>
        <w:pStyle w:val="0"/>
        <w:ind w:firstLine="540"/>
        <w:jc w:val="both"/>
      </w:pPr>
      <w:r>
        <w:rPr>
          <w:sz w:val="24"/>
        </w:rPr>
      </w:r>
    </w:p>
    <w:p>
      <w:pPr>
        <w:pStyle w:val="2"/>
        <w:outlineLvl w:val="2"/>
        <w:jc w:val="center"/>
      </w:pPr>
      <w:r>
        <w:rPr>
          <w:sz w:val="24"/>
        </w:rPr>
        <w:t xml:space="preserve">2.17. Порядок исправления допущенных опечаток и ошибок</w:t>
      </w:r>
    </w:p>
    <w:p>
      <w:pPr>
        <w:pStyle w:val="2"/>
        <w:jc w:val="center"/>
      </w:pPr>
      <w:r>
        <w:rPr>
          <w:sz w:val="24"/>
        </w:rPr>
        <w:t xml:space="preserve">в выданных в результате предоставления муниципальной</w:t>
      </w:r>
    </w:p>
    <w:p>
      <w:pPr>
        <w:pStyle w:val="2"/>
        <w:jc w:val="center"/>
      </w:pPr>
      <w:r>
        <w:rPr>
          <w:sz w:val="24"/>
        </w:rPr>
        <w:t xml:space="preserve">услуги документах</w:t>
      </w:r>
    </w:p>
    <w:p>
      <w:pPr>
        <w:pStyle w:val="0"/>
        <w:ind w:firstLine="540"/>
        <w:jc w:val="both"/>
      </w:pPr>
      <w:r>
        <w:rPr>
          <w:sz w:val="24"/>
        </w:rPr>
      </w:r>
    </w:p>
    <w:p>
      <w:pPr>
        <w:pStyle w:val="0"/>
        <w:ind w:firstLine="540"/>
        <w:jc w:val="both"/>
      </w:pPr>
      <w:r>
        <w:rPr>
          <w:sz w:val="24"/>
        </w:rPr>
        <w:t xml:space="preserve">2.17.1. Порядок исправления допущенных опечаток и ошибок в разрешении на строительство.</w:t>
      </w:r>
    </w:p>
    <w:p>
      <w:pPr>
        <w:pStyle w:val="0"/>
        <w:spacing w:before="240" w:lineRule="auto"/>
        <w:ind w:firstLine="540"/>
        <w:jc w:val="both"/>
      </w:pPr>
      <w:r>
        <w:rPr>
          <w:sz w:val="24"/>
        </w:rPr>
        <w:t xml:space="preserve">Заявитель вправе обратиться в уполномоченный орган местного самоуправления с </w:t>
      </w:r>
      <w:hyperlink w:history="0" w:anchor="P1588" w:tooltip="ЗАЯВЛЕНИЕ">
        <w:r>
          <w:rPr>
            <w:sz w:val="24"/>
            <w:color w:val="0000ff"/>
          </w:rPr>
          <w:t xml:space="preserve">заявлением</w:t>
        </w:r>
      </w:hyperlink>
      <w:r>
        <w:rPr>
          <w:sz w:val="24"/>
        </w:rPr>
        <w:t xml:space="preserve"> об исправлении допущенных опечаток и ошибок в разрешении на строительство (далее - заявление об исправлении допущенных опечаток и ошибок) по форме согласно приложению N 9 к настоящему административному регламенту в порядке, установленном </w:t>
      </w:r>
      <w:hyperlink w:history="0" w:anchor="P368" w:tooltip="2.8. Исчерпывающий перечень оснований для отказа в приеме">
        <w:r>
          <w:rPr>
            <w:sz w:val="24"/>
            <w:color w:val="0000ff"/>
          </w:rPr>
          <w:t xml:space="preserve">пунктами 2.8</w:t>
        </w:r>
      </w:hyperlink>
      <w:r>
        <w:rPr>
          <w:sz w:val="24"/>
        </w:rPr>
        <w:t xml:space="preserve">, </w:t>
      </w:r>
      <w:hyperlink w:history="0" w:anchor="P429" w:tooltip="2.10. Иные требования, в том числе учитывающие особенности">
        <w:r>
          <w:rPr>
            <w:sz w:val="24"/>
            <w:color w:val="0000ff"/>
          </w:rPr>
          <w:t xml:space="preserve">2.10</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В случае подтверждения наличия допущенных опечаток, ошибок в разрешении на строительство уполномоченный орган местного самоуправления вносит исправления в ранее выданное разрешение на строительство.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исправлений (реквизиты заявления об исправлении допущенных опечаток и ошибок и ссылка на соответствующую норму Градостроительного </w:t>
      </w:r>
      <w:hyperlink w:history="0" r:id="rId9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кодекса</w:t>
        </w:r>
      </w:hyperlink>
      <w:r>
        <w:rPr>
          <w:sz w:val="24"/>
        </w:rPr>
        <w:t xml:space="preserve"> Российской Федерации) и дата внесения исправлений.</w:t>
      </w:r>
    </w:p>
    <w:p>
      <w:pPr>
        <w:pStyle w:val="0"/>
        <w:spacing w:before="240" w:lineRule="auto"/>
        <w:ind w:firstLine="540"/>
        <w:jc w:val="both"/>
      </w:pPr>
      <w:r>
        <w:rPr>
          <w:sz w:val="24"/>
        </w:rPr>
        <w:t xml:space="preserve">Разрешение на строительство с внесенными исправлениями допущенных опечаток и ошибок либо </w:t>
      </w:r>
      <w:hyperlink w:history="0" w:anchor="P1682" w:tooltip="РЕШЕНИЕ">
        <w:r>
          <w:rPr>
            <w:sz w:val="24"/>
            <w:color w:val="0000ff"/>
          </w:rPr>
          <w:t xml:space="preserve">решение</w:t>
        </w:r>
      </w:hyperlink>
      <w:r>
        <w:rPr>
          <w:sz w:val="24"/>
        </w:rPr>
        <w:t xml:space="preserve"> об отказе во внесении исправлений в разрешение на строительство по форме согласно приложению N 10 к настоящему административному регламенту направляется заявителю в порядке, установленном </w:t>
      </w:r>
      <w:hyperlink w:history="0" w:anchor="P185" w:tooltip="2.4.2. Результат предоставления услуги (его копия или сведения, содержащиеся в нем), предусмотренный подпунктом &quot;а&quot; пункта 2.3.1 настоящего административного регламента:">
        <w:r>
          <w:rPr>
            <w:sz w:val="24"/>
            <w:color w:val="0000ff"/>
          </w:rPr>
          <w:t xml:space="preserve">пунктом 2.4.2</w:t>
        </w:r>
      </w:hyperlink>
      <w:r>
        <w:rPr>
          <w:sz w:val="24"/>
        </w:rPr>
        <w:t xml:space="preserve"> настоящего административного регламента, способом, указанным в заявлении об исправлении допущенных опечаток и ошибок, в течение пяти рабочих дней с даты поступления заявления об исправлении допущенных опечаток и ошибок.</w:t>
      </w:r>
    </w:p>
    <w:p>
      <w:pPr>
        <w:pStyle w:val="0"/>
        <w:spacing w:before="240" w:lineRule="auto"/>
        <w:ind w:firstLine="540"/>
        <w:jc w:val="both"/>
      </w:pPr>
      <w:r>
        <w:rPr>
          <w:sz w:val="24"/>
        </w:rPr>
        <w:t xml:space="preserve">2.17.2. Исчерпывающий перечень оснований для отказа в исправлении допущенных опечаток и ошибок в разрешении на строительство:</w:t>
      </w:r>
    </w:p>
    <w:bookmarkStart w:id="556" w:name="P556"/>
    <w:bookmarkEnd w:id="556"/>
    <w:p>
      <w:pPr>
        <w:pStyle w:val="0"/>
        <w:spacing w:before="240" w:lineRule="auto"/>
        <w:ind w:firstLine="540"/>
        <w:jc w:val="both"/>
      </w:pPr>
      <w:r>
        <w:rPr>
          <w:sz w:val="24"/>
        </w:rPr>
        <w:t xml:space="preserve">а) несоответствие заявителя кругу лиц, указанных в </w:t>
      </w:r>
      <w:hyperlink w:history="0" w:anchor="P73" w:tooltip="1.2. Описание заявителей, имеющих право в соответствии">
        <w:r>
          <w:rPr>
            <w:sz w:val="24"/>
            <w:color w:val="0000ff"/>
          </w:rPr>
          <w:t xml:space="preserve">пункте 1.2</w:t>
        </w:r>
      </w:hyperlink>
      <w:r>
        <w:rPr>
          <w:sz w:val="24"/>
        </w:rPr>
        <w:t xml:space="preserve"> настоящего административного регламента;</w:t>
      </w:r>
    </w:p>
    <w:bookmarkStart w:id="557" w:name="P557"/>
    <w:bookmarkEnd w:id="557"/>
    <w:p>
      <w:pPr>
        <w:pStyle w:val="0"/>
        <w:spacing w:before="240" w:lineRule="auto"/>
        <w:ind w:firstLine="540"/>
        <w:jc w:val="both"/>
      </w:pPr>
      <w:r>
        <w:rPr>
          <w:sz w:val="24"/>
        </w:rPr>
        <w:t xml:space="preserve">б) отсутствие факта допущения опечаток и ошибок в разрешении на строительство.</w:t>
      </w:r>
    </w:p>
    <w:p>
      <w:pPr>
        <w:pStyle w:val="0"/>
        <w:spacing w:before="240" w:lineRule="auto"/>
        <w:ind w:firstLine="540"/>
        <w:jc w:val="both"/>
      </w:pPr>
      <w:r>
        <w:rPr>
          <w:sz w:val="24"/>
        </w:rPr>
        <w:t xml:space="preserve">2.17.3. Порядок выдачи дубликата разрешения на строительство.</w:t>
      </w:r>
    </w:p>
    <w:p>
      <w:pPr>
        <w:pStyle w:val="0"/>
        <w:spacing w:before="240" w:lineRule="auto"/>
        <w:ind w:firstLine="540"/>
        <w:jc w:val="both"/>
      </w:pPr>
      <w:r>
        <w:rPr>
          <w:sz w:val="24"/>
        </w:rPr>
        <w:t xml:space="preserve">Заявитель вправе обратиться в уполномоченный орган местного самоуправления с </w:t>
      </w:r>
      <w:hyperlink w:history="0" w:anchor="P1749" w:tooltip="ЗАЯВЛЕНИЕ">
        <w:r>
          <w:rPr>
            <w:sz w:val="24"/>
            <w:color w:val="0000ff"/>
          </w:rPr>
          <w:t xml:space="preserve">заявлением</w:t>
        </w:r>
      </w:hyperlink>
      <w:r>
        <w:rPr>
          <w:sz w:val="24"/>
        </w:rPr>
        <w:t xml:space="preserve"> о выдаче дубликата разрешения на строительство (далее - заявление о выдаче дубликата) по форме согласно приложению N 11 к настоящему административному регламенту, в порядке, установленном </w:t>
      </w:r>
      <w:hyperlink w:history="0" w:anchor="P368" w:tooltip="2.8. Исчерпывающий перечень оснований для отказа в приеме">
        <w:r>
          <w:rPr>
            <w:sz w:val="24"/>
            <w:color w:val="0000ff"/>
          </w:rPr>
          <w:t xml:space="preserve">пунктами 2.8</w:t>
        </w:r>
      </w:hyperlink>
      <w:r>
        <w:rPr>
          <w:sz w:val="24"/>
        </w:rPr>
        <w:t xml:space="preserve">, </w:t>
      </w:r>
      <w:hyperlink w:history="0" w:anchor="P429" w:tooltip="2.10. Иные требования, в том числе учитывающие особенности">
        <w:r>
          <w:rPr>
            <w:sz w:val="24"/>
            <w:color w:val="0000ff"/>
          </w:rPr>
          <w:t xml:space="preserve">2.10</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В случае отсутствия оснований для отказа в выдаче дубликата разрешения на строительство, установленных </w:t>
      </w:r>
      <w:hyperlink w:history="0" w:anchor="P562" w:tooltip="2.17.4. Исчерпывающий перечень оснований для отказа в выдаче дубликата разрешения на строительство:">
        <w:r>
          <w:rPr>
            <w:sz w:val="24"/>
            <w:color w:val="0000ff"/>
          </w:rPr>
          <w:t xml:space="preserve">пунктом 2.17.4</w:t>
        </w:r>
      </w:hyperlink>
      <w:r>
        <w:rPr>
          <w:sz w:val="24"/>
        </w:rPr>
        <w:t xml:space="preserve"> настоящего административного регламента, уполномоченный орган местного самоуправления выдает дубликат разрешения на строительство с тем же регистрационным номером и указанием того же срока действия, которые были указаны в ранее выданном разрешении на строительство. В случае если ранее заявителю было выдано разрешение на строительство в форме электронного документа, подписанного усиленной квалифицированной электронной подписью уполномоченного должностного лица, то в качестве дубликата разрешения на строительство заявителю повторно представляется указанный документ.</w:t>
      </w:r>
    </w:p>
    <w:p>
      <w:pPr>
        <w:pStyle w:val="0"/>
        <w:spacing w:before="240" w:lineRule="auto"/>
        <w:ind w:firstLine="540"/>
        <w:jc w:val="both"/>
      </w:pPr>
      <w:r>
        <w:rPr>
          <w:sz w:val="24"/>
        </w:rPr>
        <w:t xml:space="preserve">Дубликат разрешения на строительство либо </w:t>
      </w:r>
      <w:hyperlink w:history="0" w:anchor="P1831" w:tooltip="РЕШЕНИЕ">
        <w:r>
          <w:rPr>
            <w:sz w:val="24"/>
            <w:color w:val="0000ff"/>
          </w:rPr>
          <w:t xml:space="preserve">решение</w:t>
        </w:r>
      </w:hyperlink>
      <w:r>
        <w:rPr>
          <w:sz w:val="24"/>
        </w:rPr>
        <w:t xml:space="preserve"> об отказе в выдаче дубликата разрешения на строительство по форме согласно приложению N 12 к настоящему административному регламенту направляется заявителю в порядке, установленном </w:t>
      </w:r>
      <w:hyperlink w:history="0" w:anchor="P185" w:tooltip="2.4.2. Результат предоставления услуги (его копия или сведения, содержащиеся в нем), предусмотренный подпунктом &quot;а&quot; пункта 2.3.1 настоящего административного регламента:">
        <w:r>
          <w:rPr>
            <w:sz w:val="24"/>
            <w:color w:val="0000ff"/>
          </w:rPr>
          <w:t xml:space="preserve">пунктом 2.4.2</w:t>
        </w:r>
      </w:hyperlink>
      <w:r>
        <w:rPr>
          <w:sz w:val="24"/>
        </w:rPr>
        <w:t xml:space="preserve"> настоящего административного регламента, способом, указанным заявителем в заявлении о выдаче дубликата, в течение пяти рабочих дней с даты поступления заявления о выдаче дубликата.</w:t>
      </w:r>
    </w:p>
    <w:bookmarkStart w:id="562" w:name="P562"/>
    <w:bookmarkEnd w:id="562"/>
    <w:p>
      <w:pPr>
        <w:pStyle w:val="0"/>
        <w:spacing w:before="240" w:lineRule="auto"/>
        <w:ind w:firstLine="540"/>
        <w:jc w:val="both"/>
      </w:pPr>
      <w:r>
        <w:rPr>
          <w:sz w:val="24"/>
        </w:rPr>
        <w:t xml:space="preserve">2.17.4. Исчерпывающий перечень оснований для отказа в выдаче дубликата разрешения на строительство:</w:t>
      </w:r>
    </w:p>
    <w:p>
      <w:pPr>
        <w:pStyle w:val="0"/>
        <w:spacing w:before="240" w:lineRule="auto"/>
        <w:ind w:firstLine="540"/>
        <w:jc w:val="both"/>
      </w:pPr>
      <w:r>
        <w:rPr>
          <w:sz w:val="24"/>
        </w:rPr>
        <w:t xml:space="preserve">несоответствие заявителя кругу лиц, указанных в </w:t>
      </w:r>
      <w:hyperlink w:history="0" w:anchor="P73" w:tooltip="1.2. Описание заявителей, имеющих право в соответствии">
        <w:r>
          <w:rPr>
            <w:sz w:val="24"/>
            <w:color w:val="0000ff"/>
          </w:rPr>
          <w:t xml:space="preserve">пункте 1.2</w:t>
        </w:r>
      </w:hyperlink>
      <w:r>
        <w:rPr>
          <w:sz w:val="24"/>
        </w:rPr>
        <w:t xml:space="preserve"> настоящего административного регламента.</w:t>
      </w:r>
    </w:p>
    <w:p>
      <w:pPr>
        <w:pStyle w:val="0"/>
        <w:spacing w:before="240" w:lineRule="auto"/>
        <w:ind w:firstLine="540"/>
        <w:jc w:val="both"/>
      </w:pPr>
      <w:r>
        <w:rPr>
          <w:sz w:val="24"/>
        </w:rPr>
        <w:t xml:space="preserve">2.17.5. Порядок оставления заявления о выдаче разрешения на строительство, заявления о внесении изменений, уведомления без рассмотрения.</w:t>
      </w:r>
    </w:p>
    <w:p>
      <w:pPr>
        <w:pStyle w:val="0"/>
        <w:spacing w:before="240" w:lineRule="auto"/>
        <w:ind w:firstLine="540"/>
        <w:jc w:val="both"/>
      </w:pPr>
      <w:r>
        <w:rPr>
          <w:sz w:val="24"/>
        </w:rPr>
        <w:t xml:space="preserve">Заявитель вправе обратиться в уполномоченный орган местного самоуправления с </w:t>
      </w:r>
      <w:hyperlink w:history="0" w:anchor="P1893" w:tooltip="ЗАЯВЛЕНИЕ">
        <w:r>
          <w:rPr>
            <w:sz w:val="24"/>
            <w:color w:val="0000ff"/>
          </w:rPr>
          <w:t xml:space="preserve">заявлением</w:t>
        </w:r>
      </w:hyperlink>
      <w:r>
        <w:rPr>
          <w:sz w:val="24"/>
        </w:rPr>
        <w:t xml:space="preserve"> об оставлении заявления о выдаче разрешения на строительство, заявления о внесении изменений, уведомления без рассмотрения по форме согласно приложению N 13 в порядке, установленном </w:t>
      </w:r>
      <w:hyperlink w:history="0" w:anchor="P368" w:tooltip="2.8. Исчерпывающий перечень оснований для отказа в приеме">
        <w:r>
          <w:rPr>
            <w:sz w:val="24"/>
            <w:color w:val="0000ff"/>
          </w:rPr>
          <w:t xml:space="preserve">пунктами 2.8</w:t>
        </w:r>
      </w:hyperlink>
      <w:r>
        <w:rPr>
          <w:sz w:val="24"/>
        </w:rPr>
        <w:t xml:space="preserve">, </w:t>
      </w:r>
      <w:hyperlink w:history="0" w:anchor="P429" w:tooltip="2.10. Иные требования, в том числе учитывающие особенности">
        <w:r>
          <w:rPr>
            <w:sz w:val="24"/>
            <w:color w:val="0000ff"/>
          </w:rPr>
          <w:t xml:space="preserve">2.10</w:t>
        </w:r>
      </w:hyperlink>
      <w:r>
        <w:rPr>
          <w:sz w:val="24"/>
        </w:rPr>
        <w:t xml:space="preserve"> настоящего административного регламента, не позднее рабочего дня, предшествующего дню окончания срока предоставления услуги.</w:t>
      </w:r>
    </w:p>
    <w:p>
      <w:pPr>
        <w:pStyle w:val="0"/>
        <w:spacing w:before="240" w:lineRule="auto"/>
        <w:ind w:firstLine="540"/>
        <w:jc w:val="both"/>
      </w:pPr>
      <w:r>
        <w:rPr>
          <w:sz w:val="24"/>
        </w:rPr>
        <w:t xml:space="preserve">На основании поступившего заявления об оставлении заявления о выдаче разрешения на строительство, заявления о внесении изменений, уведомления без рассмотрения уполномоченный орган местного самоуправления принимает решение об оставлении заявления о выдаче разрешения на строительство, заявления о внесении изменений, уведомления без рассмотрения.</w:t>
      </w:r>
    </w:p>
    <w:p>
      <w:pPr>
        <w:pStyle w:val="0"/>
        <w:spacing w:before="240" w:lineRule="auto"/>
        <w:ind w:firstLine="540"/>
        <w:jc w:val="both"/>
      </w:pPr>
      <w:hyperlink w:history="0" w:anchor="P1977" w:tooltip="РЕШЕНИЕ">
        <w:r>
          <w:rPr>
            <w:sz w:val="24"/>
            <w:color w:val="0000ff"/>
          </w:rPr>
          <w:t xml:space="preserve">Решение</w:t>
        </w:r>
      </w:hyperlink>
      <w:r>
        <w:rPr>
          <w:sz w:val="24"/>
        </w:rPr>
        <w:t xml:space="preserve"> об оставлении заявления о выдаче разрешения на строительство, заявления о внесении изменений, уведомления без рассмотрения направляется заявителю по форме, приведенной в приложении N 14 к настоящему административному регламенту, в порядке, установленном </w:t>
      </w:r>
      <w:hyperlink w:history="0" w:anchor="P185" w:tooltip="2.4.2. Результат предоставления услуги (его копия или сведения, содержащиеся в нем), предусмотренный подпунктом &quot;а&quot; пункта 2.3.1 настоящего административного регламента:">
        <w:r>
          <w:rPr>
            <w:sz w:val="24"/>
            <w:color w:val="0000ff"/>
          </w:rPr>
          <w:t xml:space="preserve">пунктом 2.4.2</w:t>
        </w:r>
      </w:hyperlink>
      <w:r>
        <w:rPr>
          <w:sz w:val="24"/>
        </w:rPr>
        <w:t xml:space="preserve"> настоящего административного регламента, способом, указанным заявителем в заявлении об оставлении заявления о выдаче разрешения на строительство, заявления о внесении изменений, уведомления без рассмотрения, не позднее рабочего дня, следующего за днем поступления заявления об оставлении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Оставление заявления о выдаче разрешения на строительство, заявления о внесении изменений, уведомления без рассмотрения не препятствует повторному обращению заявителя в уполномоченный орган местного самоуправления за предоставлением услуги.</w:t>
      </w:r>
    </w:p>
    <w:p>
      <w:pPr>
        <w:pStyle w:val="0"/>
        <w:ind w:firstLine="540"/>
        <w:jc w:val="both"/>
      </w:pPr>
      <w:r>
        <w:rPr>
          <w:sz w:val="24"/>
        </w:rPr>
      </w:r>
    </w:p>
    <w:p>
      <w:pPr>
        <w:pStyle w:val="2"/>
        <w:outlineLvl w:val="2"/>
        <w:jc w:val="center"/>
      </w:pPr>
      <w:r>
        <w:rPr>
          <w:sz w:val="24"/>
        </w:rPr>
        <w:t xml:space="preserve">2.18. Показатели доступности и качества</w:t>
      </w:r>
    </w:p>
    <w:p>
      <w:pPr>
        <w:pStyle w:val="2"/>
        <w:jc w:val="center"/>
      </w:pPr>
      <w:r>
        <w:rPr>
          <w:sz w:val="24"/>
        </w:rPr>
        <w:t xml:space="preserve">муниципальной услуги</w:t>
      </w:r>
    </w:p>
    <w:p>
      <w:pPr>
        <w:pStyle w:val="0"/>
        <w:ind w:firstLine="540"/>
        <w:jc w:val="both"/>
      </w:pPr>
      <w:r>
        <w:rPr>
          <w:sz w:val="24"/>
        </w:rPr>
      </w:r>
    </w:p>
    <w:p>
      <w:pPr>
        <w:pStyle w:val="0"/>
        <w:ind w:firstLine="540"/>
        <w:jc w:val="both"/>
      </w:pPr>
      <w:r>
        <w:rPr>
          <w:sz w:val="24"/>
        </w:rPr>
        <w:t xml:space="preserve">2.18.1. Основными показателями доступности предоставления услуги являются:</w:t>
      </w:r>
    </w:p>
    <w:p>
      <w:pPr>
        <w:pStyle w:val="0"/>
        <w:spacing w:before="240" w:lineRule="auto"/>
        <w:ind w:firstLine="540"/>
        <w:jc w:val="both"/>
      </w:pPr>
      <w:r>
        <w:rPr>
          <w:sz w:val="24"/>
        </w:rPr>
        <w:t xml:space="preserve">наличие полной и понятной информации о порядке, сроках и ходе предоставления услуги в информационно-телекоммуникационных сетях общего пользования (в том числе в сети Интернет), средствах массовой информации;</w:t>
      </w:r>
    </w:p>
    <w:p>
      <w:pPr>
        <w:pStyle w:val="0"/>
        <w:spacing w:before="240" w:lineRule="auto"/>
        <w:ind w:firstLine="540"/>
        <w:jc w:val="both"/>
      </w:pPr>
      <w:r>
        <w:rPr>
          <w:sz w:val="24"/>
        </w:rPr>
        <w:t xml:space="preserve">возможность получения заявителем уведомлений о предоставлении услуги с помощью Единого портала, регионального портала;</w:t>
      </w:r>
    </w:p>
    <w:p>
      <w:pPr>
        <w:pStyle w:val="0"/>
        <w:spacing w:before="240" w:lineRule="auto"/>
        <w:ind w:firstLine="540"/>
        <w:jc w:val="both"/>
      </w:pPr>
      <w:r>
        <w:rPr>
          <w:sz w:val="24"/>
        </w:rPr>
        <w:t xml:space="preserve">возможность получения информации о ходе предоставления услуги, в том числе с использованием информационно-коммуникационных технологий.</w:t>
      </w:r>
    </w:p>
    <w:p>
      <w:pPr>
        <w:pStyle w:val="0"/>
        <w:spacing w:before="240" w:lineRule="auto"/>
        <w:ind w:firstLine="540"/>
        <w:jc w:val="both"/>
      </w:pPr>
      <w:r>
        <w:rPr>
          <w:sz w:val="24"/>
        </w:rPr>
        <w:t xml:space="preserve">2.18.2. Основными показателями качества предоставления услуги являются: своевременность предоставления услуги в соответствии со стандартом ее предоставления, установленным настоящим административным регламентом;</w:t>
      </w:r>
    </w:p>
    <w:p>
      <w:pPr>
        <w:pStyle w:val="0"/>
        <w:spacing w:before="240" w:lineRule="auto"/>
        <w:ind w:firstLine="540"/>
        <w:jc w:val="both"/>
      </w:pPr>
      <w:r>
        <w:rPr>
          <w:sz w:val="24"/>
        </w:rPr>
        <w:t xml:space="preserve">минимально возможное количество взаимодействий гражданина с должностными лицами, участвующими в предоставлении услуги;</w:t>
      </w:r>
    </w:p>
    <w:p>
      <w:pPr>
        <w:pStyle w:val="0"/>
        <w:spacing w:before="240" w:lineRule="auto"/>
        <w:ind w:firstLine="540"/>
        <w:jc w:val="both"/>
      </w:pPr>
      <w:r>
        <w:rPr>
          <w:sz w:val="24"/>
        </w:rPr>
        <w:t xml:space="preserve">отсутствие обоснованных жалоб на действия (бездействие) сотрудников и их некорректное (невнимательное) отношение к заявителям;</w:t>
      </w:r>
    </w:p>
    <w:p>
      <w:pPr>
        <w:pStyle w:val="0"/>
        <w:spacing w:before="240" w:lineRule="auto"/>
        <w:ind w:firstLine="540"/>
        <w:jc w:val="both"/>
      </w:pPr>
      <w:r>
        <w:rPr>
          <w:sz w:val="24"/>
        </w:rPr>
        <w:t xml:space="preserve">отсутствие нарушений установленных сроков в процессе предоставления услуги;</w:t>
      </w:r>
    </w:p>
    <w:p>
      <w:pPr>
        <w:pStyle w:val="0"/>
        <w:spacing w:before="240" w:lineRule="auto"/>
        <w:ind w:firstLine="540"/>
        <w:jc w:val="both"/>
      </w:pPr>
      <w:r>
        <w:rPr>
          <w:sz w:val="24"/>
        </w:rPr>
        <w:t xml:space="preserve">отсутствие заявлений об оспаривании решений, действий (бездействия) уполномоченного органа местного самоуправления, его должностных лиц, принимаемых (совершенных) при предоставлении услуги, по итогам рассмотрения которых вынесены решения об удовлетворении (частичном удовлетворении) требований заявителей.</w:t>
      </w:r>
    </w:p>
    <w:p>
      <w:pPr>
        <w:pStyle w:val="0"/>
        <w:ind w:firstLine="540"/>
        <w:jc w:val="both"/>
      </w:pPr>
      <w:r>
        <w:rPr>
          <w:sz w:val="24"/>
        </w:rPr>
      </w:r>
    </w:p>
    <w:bookmarkStart w:id="583" w:name="P583"/>
    <w:bookmarkEnd w:id="583"/>
    <w:p>
      <w:pPr>
        <w:pStyle w:val="2"/>
        <w:outlineLvl w:val="1"/>
        <w:jc w:val="center"/>
      </w:pPr>
      <w:r>
        <w:rPr>
          <w:sz w:val="24"/>
        </w:rPr>
        <w:t xml:space="preserve">3. Состав, последовательность и сроки выполнения</w:t>
      </w:r>
    </w:p>
    <w:p>
      <w:pPr>
        <w:pStyle w:val="2"/>
        <w:jc w:val="center"/>
      </w:pPr>
      <w:r>
        <w:rPr>
          <w:sz w:val="24"/>
        </w:rPr>
        <w:t xml:space="preserve">административных процедур, требования к порядку</w:t>
      </w:r>
    </w:p>
    <w:p>
      <w:pPr>
        <w:pStyle w:val="2"/>
        <w:jc w:val="center"/>
      </w:pPr>
      <w:r>
        <w:rPr>
          <w:sz w:val="24"/>
        </w:rPr>
        <w:t xml:space="preserve">их выполнения, в том числе особенности</w:t>
      </w:r>
    </w:p>
    <w:p>
      <w:pPr>
        <w:pStyle w:val="2"/>
        <w:jc w:val="center"/>
      </w:pPr>
      <w:r>
        <w:rPr>
          <w:sz w:val="24"/>
        </w:rPr>
        <w:t xml:space="preserve">выполнения административных процедур</w:t>
      </w:r>
    </w:p>
    <w:p>
      <w:pPr>
        <w:pStyle w:val="2"/>
        <w:jc w:val="center"/>
      </w:pPr>
      <w:r>
        <w:rPr>
          <w:sz w:val="24"/>
        </w:rPr>
        <w:t xml:space="preserve">в электронной форме</w:t>
      </w:r>
    </w:p>
    <w:p>
      <w:pPr>
        <w:pStyle w:val="0"/>
        <w:ind w:firstLine="540"/>
        <w:jc w:val="both"/>
      </w:pPr>
      <w:r>
        <w:rPr>
          <w:sz w:val="24"/>
        </w:rPr>
      </w:r>
    </w:p>
    <w:p>
      <w:pPr>
        <w:pStyle w:val="2"/>
        <w:outlineLvl w:val="2"/>
        <w:jc w:val="center"/>
      </w:pPr>
      <w:r>
        <w:rPr>
          <w:sz w:val="24"/>
        </w:rPr>
        <w:t xml:space="preserve">3.1. Исчерпывающий перечень административных процедур</w:t>
      </w:r>
    </w:p>
    <w:p>
      <w:pPr>
        <w:pStyle w:val="0"/>
        <w:ind w:firstLine="540"/>
        <w:jc w:val="both"/>
      </w:pPr>
      <w:r>
        <w:rPr>
          <w:sz w:val="24"/>
        </w:rPr>
      </w:r>
    </w:p>
    <w:p>
      <w:pPr>
        <w:pStyle w:val="0"/>
        <w:ind w:firstLine="540"/>
        <w:jc w:val="both"/>
      </w:pPr>
      <w:r>
        <w:rPr>
          <w:sz w:val="24"/>
        </w:rPr>
        <w:t xml:space="preserve">Предоставление услуги включает в себя следующие административные процедуры:</w:t>
      </w:r>
    </w:p>
    <w:p>
      <w:pPr>
        <w:pStyle w:val="0"/>
        <w:spacing w:before="240" w:lineRule="auto"/>
        <w:ind w:firstLine="540"/>
        <w:jc w:val="both"/>
      </w:pPr>
      <w:r>
        <w:rPr>
          <w:sz w:val="24"/>
        </w:rPr>
        <w:t xml:space="preserve">прием, проверка документов и регистрация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pPr>
        <w:pStyle w:val="0"/>
        <w:spacing w:before="240" w:lineRule="auto"/>
        <w:ind w:firstLine="540"/>
        <w:jc w:val="both"/>
      </w:pPr>
      <w:r>
        <w:rPr>
          <w:sz w:val="24"/>
        </w:rPr>
        <w:t xml:space="preserve">рассмотрение документов и сведений;</w:t>
      </w:r>
    </w:p>
    <w:p>
      <w:pPr>
        <w:pStyle w:val="0"/>
        <w:spacing w:before="240" w:lineRule="auto"/>
        <w:ind w:firstLine="540"/>
        <w:jc w:val="both"/>
      </w:pPr>
      <w:r>
        <w:rPr>
          <w:sz w:val="24"/>
        </w:rPr>
        <w:t xml:space="preserve">принятие решения;</w:t>
      </w:r>
    </w:p>
    <w:p>
      <w:pPr>
        <w:pStyle w:val="0"/>
        <w:spacing w:before="240" w:lineRule="auto"/>
        <w:ind w:firstLine="540"/>
        <w:jc w:val="both"/>
      </w:pPr>
      <w:r>
        <w:rPr>
          <w:sz w:val="24"/>
        </w:rPr>
        <w:t xml:space="preserve">выдача результата.</w:t>
      </w:r>
    </w:p>
    <w:p>
      <w:pPr>
        <w:pStyle w:val="0"/>
        <w:spacing w:before="240" w:lineRule="auto"/>
        <w:ind w:firstLine="540"/>
        <w:jc w:val="both"/>
      </w:pPr>
      <w:r>
        <w:rPr>
          <w:sz w:val="24"/>
        </w:rPr>
        <w:t xml:space="preserve">Описание административных процедур представлено в </w:t>
      </w:r>
      <w:hyperlink w:history="0" w:anchor="P2013" w:tooltip="СОСТАВ,">
        <w:r>
          <w:rPr>
            <w:sz w:val="24"/>
            <w:color w:val="0000ff"/>
          </w:rPr>
          <w:t xml:space="preserve">приложении N 15</w:t>
        </w:r>
      </w:hyperlink>
      <w:r>
        <w:rPr>
          <w:sz w:val="24"/>
        </w:rPr>
        <w:t xml:space="preserve"> к настоящему административному регламенту.</w:t>
      </w:r>
    </w:p>
    <w:p>
      <w:pPr>
        <w:pStyle w:val="0"/>
        <w:ind w:firstLine="540"/>
        <w:jc w:val="both"/>
      </w:pPr>
      <w:r>
        <w:rPr>
          <w:sz w:val="24"/>
        </w:rPr>
      </w:r>
    </w:p>
    <w:p>
      <w:pPr>
        <w:pStyle w:val="2"/>
        <w:outlineLvl w:val="2"/>
        <w:jc w:val="center"/>
      </w:pPr>
      <w:r>
        <w:rPr>
          <w:sz w:val="24"/>
        </w:rPr>
        <w:t xml:space="preserve">3.2. Перечень административных процедур (действий)</w:t>
      </w:r>
    </w:p>
    <w:p>
      <w:pPr>
        <w:pStyle w:val="2"/>
        <w:jc w:val="center"/>
      </w:pPr>
      <w:r>
        <w:rPr>
          <w:sz w:val="24"/>
        </w:rPr>
        <w:t xml:space="preserve">при предоставлении муниципальной услуги, услуг</w:t>
      </w:r>
    </w:p>
    <w:p>
      <w:pPr>
        <w:pStyle w:val="2"/>
        <w:jc w:val="center"/>
      </w:pPr>
      <w:r>
        <w:rPr>
          <w:sz w:val="24"/>
        </w:rPr>
        <w:t xml:space="preserve">в электронной форме</w:t>
      </w:r>
    </w:p>
    <w:p>
      <w:pPr>
        <w:pStyle w:val="0"/>
        <w:ind w:firstLine="540"/>
        <w:jc w:val="both"/>
      </w:pPr>
      <w:r>
        <w:rPr>
          <w:sz w:val="24"/>
        </w:rPr>
      </w:r>
    </w:p>
    <w:p>
      <w:pPr>
        <w:pStyle w:val="0"/>
        <w:ind w:firstLine="540"/>
        <w:jc w:val="both"/>
      </w:pPr>
      <w:r>
        <w:rPr>
          <w:sz w:val="24"/>
        </w:rPr>
        <w:t xml:space="preserve">При предоставлении услуги в электронной форме заявителю обеспечиваются:</w:t>
      </w:r>
    </w:p>
    <w:p>
      <w:pPr>
        <w:pStyle w:val="0"/>
        <w:spacing w:before="240" w:lineRule="auto"/>
        <w:ind w:firstLine="540"/>
        <w:jc w:val="both"/>
      </w:pPr>
      <w:r>
        <w:rPr>
          <w:sz w:val="24"/>
        </w:rPr>
        <w:t xml:space="preserve">получение информации о порядке и сроках предоставления услуги;</w:t>
      </w:r>
    </w:p>
    <w:p>
      <w:pPr>
        <w:pStyle w:val="0"/>
        <w:spacing w:before="240" w:lineRule="auto"/>
        <w:ind w:firstLine="540"/>
        <w:jc w:val="both"/>
      </w:pPr>
      <w:r>
        <w:rPr>
          <w:sz w:val="24"/>
        </w:rPr>
        <w:t xml:space="preserve">формирование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прием и регистрация уполномоченным органом местного самоуправления, организацией заявления о выдаче разрешения на строительство, заявления о внесении изменений, уведомления и иных документов, необходимых для предоставления услуги;</w:t>
      </w:r>
    </w:p>
    <w:p>
      <w:pPr>
        <w:pStyle w:val="0"/>
        <w:spacing w:before="240" w:lineRule="auto"/>
        <w:ind w:firstLine="540"/>
        <w:jc w:val="both"/>
      </w:pPr>
      <w:r>
        <w:rPr>
          <w:sz w:val="24"/>
        </w:rPr>
        <w:t xml:space="preserve">получение результата предоставления услуги;</w:t>
      </w:r>
    </w:p>
    <w:p>
      <w:pPr>
        <w:pStyle w:val="0"/>
        <w:spacing w:before="240" w:lineRule="auto"/>
        <w:ind w:firstLine="540"/>
        <w:jc w:val="both"/>
      </w:pPr>
      <w:r>
        <w:rPr>
          <w:sz w:val="24"/>
        </w:rPr>
        <w:t xml:space="preserve">получение сведений о ходе рассмотрения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осуществление оценки качества предоставления услуги;</w:t>
      </w:r>
    </w:p>
    <w:p>
      <w:pPr>
        <w:pStyle w:val="0"/>
        <w:spacing w:before="240" w:lineRule="auto"/>
        <w:ind w:firstLine="540"/>
        <w:jc w:val="both"/>
      </w:pPr>
      <w:r>
        <w:rPr>
          <w:sz w:val="24"/>
        </w:rPr>
        <w:t xml:space="preserve">досудебное (внесудебное) обжалование решений и действий (бездействия) уполномоченного органа местного самоуправления либо действия (бездействие) должностных лиц уполномоченного органа местного самоуправления либо муниципального служащего.</w:t>
      </w:r>
    </w:p>
    <w:p>
      <w:pPr>
        <w:pStyle w:val="0"/>
        <w:ind w:firstLine="540"/>
        <w:jc w:val="both"/>
      </w:pPr>
      <w:r>
        <w:rPr>
          <w:sz w:val="24"/>
        </w:rPr>
      </w:r>
    </w:p>
    <w:p>
      <w:pPr>
        <w:pStyle w:val="2"/>
        <w:outlineLvl w:val="2"/>
        <w:jc w:val="center"/>
      </w:pPr>
      <w:r>
        <w:rPr>
          <w:sz w:val="24"/>
        </w:rPr>
        <w:t xml:space="preserve">3.3. Порядок осуществления административных процедур</w:t>
      </w:r>
    </w:p>
    <w:p>
      <w:pPr>
        <w:pStyle w:val="2"/>
        <w:jc w:val="center"/>
      </w:pPr>
      <w:r>
        <w:rPr>
          <w:sz w:val="24"/>
        </w:rPr>
        <w:t xml:space="preserve">(действий) в электронной форме</w:t>
      </w:r>
    </w:p>
    <w:p>
      <w:pPr>
        <w:pStyle w:val="0"/>
        <w:ind w:firstLine="540"/>
        <w:jc w:val="both"/>
      </w:pPr>
      <w:r>
        <w:rPr>
          <w:sz w:val="24"/>
        </w:rPr>
      </w:r>
    </w:p>
    <w:p>
      <w:pPr>
        <w:pStyle w:val="0"/>
        <w:ind w:firstLine="540"/>
        <w:jc w:val="both"/>
      </w:pPr>
      <w:r>
        <w:rPr>
          <w:sz w:val="24"/>
        </w:rPr>
        <w:t xml:space="preserve">3.3.1. Формирование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Едином портале, региональном портале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pPr>
        <w:pStyle w:val="0"/>
        <w:spacing w:before="240" w:lineRule="auto"/>
        <w:ind w:firstLine="540"/>
        <w:jc w:val="both"/>
      </w:pPr>
      <w:r>
        <w:rPr>
          <w:sz w:val="24"/>
        </w:rPr>
        <w:t xml:space="preserve">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При формировании заявления заявителю обеспечиваются:</w:t>
      </w:r>
    </w:p>
    <w:p>
      <w:pPr>
        <w:pStyle w:val="0"/>
        <w:spacing w:before="240" w:lineRule="auto"/>
        <w:ind w:firstLine="540"/>
        <w:jc w:val="both"/>
      </w:pPr>
      <w:r>
        <w:rPr>
          <w:sz w:val="24"/>
        </w:rPr>
        <w:t xml:space="preserve">а) 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w:t>
      </w:r>
      <w:hyperlink w:history="0" w:anchor="P444" w:tooltip="б) doc, docx, odt - для документов с текстовым содержанием, не включающим формулы (за исключением документов, указанных в подпункте &quot;в&quot; настоящего пункта);">
        <w:r>
          <w:rPr>
            <w:sz w:val="24"/>
            <w:color w:val="0000ff"/>
          </w:rPr>
          <w:t xml:space="preserve">подпунктах "б"</w:t>
        </w:r>
      </w:hyperlink>
      <w:r>
        <w:rPr>
          <w:sz w:val="24"/>
        </w:rPr>
        <w:t xml:space="preserve"> - </w:t>
      </w:r>
      <w:hyperlink w:history="0" w:anchor="P447" w:tooltip="д) zip, rar - для сжатых документов в один файл;">
        <w:r>
          <w:rPr>
            <w:sz w:val="24"/>
            <w:color w:val="0000ff"/>
          </w:rPr>
          <w:t xml:space="preserve">"д" п. 2.10</w:t>
        </w:r>
      </w:hyperlink>
      <w:r>
        <w:rPr>
          <w:sz w:val="24"/>
        </w:rPr>
        <w:t xml:space="preserve"> настоящего административного регламента, необходимых для предоставления услуги;</w:t>
      </w:r>
    </w:p>
    <w:p>
      <w:pPr>
        <w:pStyle w:val="0"/>
        <w:spacing w:before="240" w:lineRule="auto"/>
        <w:ind w:firstLine="540"/>
        <w:jc w:val="both"/>
      </w:pPr>
      <w:r>
        <w:rPr>
          <w:sz w:val="24"/>
        </w:rPr>
        <w:t xml:space="preserve">б) 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в) 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г) 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Едином портале, региональном портале, в части, касающейся сведений, отсутствующих в ЕСИА;</w:t>
      </w:r>
    </w:p>
    <w:p>
      <w:pPr>
        <w:pStyle w:val="0"/>
        <w:spacing w:before="240" w:lineRule="auto"/>
        <w:ind w:firstLine="540"/>
        <w:jc w:val="both"/>
      </w:pPr>
      <w:r>
        <w:rPr>
          <w:sz w:val="24"/>
        </w:rPr>
        <w:t xml:space="preserve">д) 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pPr>
        <w:pStyle w:val="0"/>
        <w:spacing w:before="240" w:lineRule="auto"/>
        <w:ind w:firstLine="540"/>
        <w:jc w:val="both"/>
      </w:pPr>
      <w:r>
        <w:rPr>
          <w:sz w:val="24"/>
        </w:rPr>
        <w:t xml:space="preserve">е) возможность доступа заявителя на Едином портале, региональном портале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pPr>
        <w:pStyle w:val="0"/>
        <w:spacing w:before="240" w:lineRule="auto"/>
        <w:ind w:firstLine="540"/>
        <w:jc w:val="both"/>
      </w:pPr>
      <w:r>
        <w:rPr>
          <w:sz w:val="24"/>
        </w:rPr>
        <w:t xml:space="preserve">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местного самоуправления посредством Единого портала, регионального портала.</w:t>
      </w:r>
    </w:p>
    <w:p>
      <w:pPr>
        <w:pStyle w:val="0"/>
        <w:spacing w:before="240" w:lineRule="auto"/>
        <w:ind w:firstLine="540"/>
        <w:jc w:val="both"/>
      </w:pPr>
      <w:r>
        <w:rPr>
          <w:sz w:val="24"/>
        </w:rPr>
        <w:t xml:space="preserve">3.3.2. Уполномоченный орган местного самоуправления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Едином портале, региональном портале, а в случае его поступления в выходной, нерабочий праздничный день, - в следующий за ним первый рабочий день:</w:t>
      </w:r>
    </w:p>
    <w:p>
      <w:pPr>
        <w:pStyle w:val="0"/>
        <w:spacing w:before="240" w:lineRule="auto"/>
        <w:ind w:firstLine="540"/>
        <w:jc w:val="both"/>
      </w:pPr>
      <w:r>
        <w:rPr>
          <w:sz w:val="24"/>
        </w:rPr>
        <w:t xml:space="preserve">а) прием документов, необходимых для предоставления услуги, и направление заявителю электронного сообщения о поступлении заявления о выдаче разрешения на строительство, заявления о внесении изменений, уведомления;</w:t>
      </w:r>
    </w:p>
    <w:p>
      <w:pPr>
        <w:pStyle w:val="0"/>
        <w:spacing w:before="240" w:lineRule="auto"/>
        <w:ind w:firstLine="540"/>
        <w:jc w:val="both"/>
      </w:pPr>
      <w:r>
        <w:rPr>
          <w:sz w:val="24"/>
        </w:rPr>
        <w:t xml:space="preserve">б) 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pPr>
        <w:pStyle w:val="0"/>
        <w:spacing w:before="240" w:lineRule="auto"/>
        <w:ind w:firstLine="540"/>
        <w:jc w:val="both"/>
      </w:pPr>
      <w:r>
        <w:rPr>
          <w:sz w:val="24"/>
        </w:rPr>
        <w:t xml:space="preserve">3.3.3. 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 органа местного самоуправления,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 системе, используемой уполномоченным органом местного самоуправления, организацией для предоставления услуги (далее - ГИС).</w:t>
      </w:r>
    </w:p>
    <w:p>
      <w:pPr>
        <w:pStyle w:val="0"/>
        <w:spacing w:before="240" w:lineRule="auto"/>
        <w:ind w:firstLine="540"/>
        <w:jc w:val="both"/>
      </w:pPr>
      <w:r>
        <w:rPr>
          <w:sz w:val="24"/>
        </w:rPr>
        <w:t xml:space="preserve">Ответственное должностное лицо:</w:t>
      </w:r>
    </w:p>
    <w:p>
      <w:pPr>
        <w:pStyle w:val="0"/>
        <w:spacing w:before="240" w:lineRule="auto"/>
        <w:ind w:firstLine="540"/>
        <w:jc w:val="both"/>
      </w:pPr>
      <w:r>
        <w:rPr>
          <w:sz w:val="24"/>
        </w:rPr>
        <w:t xml:space="preserve">проверяет наличие электронных заявлений о выдаче разрешения на строительство, заявлений о внесении изменений, уведомлений, поступивших посредством Единого портала, регионального портала, с периодом не реже 2 раз в день;</w:t>
      </w:r>
    </w:p>
    <w:p>
      <w:pPr>
        <w:pStyle w:val="0"/>
        <w:spacing w:before="240" w:lineRule="auto"/>
        <w:ind w:firstLine="540"/>
        <w:jc w:val="both"/>
      </w:pPr>
      <w:r>
        <w:rPr>
          <w:sz w:val="24"/>
        </w:rPr>
        <w:t xml:space="preserve">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pPr>
        <w:pStyle w:val="0"/>
        <w:spacing w:before="240" w:lineRule="auto"/>
        <w:ind w:firstLine="540"/>
        <w:jc w:val="both"/>
      </w:pPr>
      <w:r>
        <w:rPr>
          <w:sz w:val="24"/>
        </w:rPr>
        <w:t xml:space="preserve">производит действия в соответствии с </w:t>
      </w:r>
      <w:hyperlink w:history="0" w:anchor="P634" w:tooltip="3.3.4. Заявителю в качестве результата предоставления услуги обеспечивается возможность получения документа:">
        <w:r>
          <w:rPr>
            <w:sz w:val="24"/>
            <w:color w:val="0000ff"/>
          </w:rPr>
          <w:t xml:space="preserve">пунктом 3.4</w:t>
        </w:r>
      </w:hyperlink>
      <w:r>
        <w:rPr>
          <w:sz w:val="24"/>
        </w:rPr>
        <w:t xml:space="preserve"> настоящего административного регламента.</w:t>
      </w:r>
    </w:p>
    <w:bookmarkStart w:id="634" w:name="P634"/>
    <w:bookmarkEnd w:id="634"/>
    <w:p>
      <w:pPr>
        <w:pStyle w:val="0"/>
        <w:spacing w:before="240" w:lineRule="auto"/>
        <w:ind w:firstLine="540"/>
        <w:jc w:val="both"/>
      </w:pPr>
      <w:r>
        <w:rPr>
          <w:sz w:val="24"/>
        </w:rPr>
        <w:t xml:space="preserve">3.3.4. Заявителю в качестве результата предоставления услуги обеспечивается возможность получения документа:</w:t>
      </w:r>
    </w:p>
    <w:p>
      <w:pPr>
        <w:pStyle w:val="0"/>
        <w:spacing w:before="240" w:lineRule="auto"/>
        <w:ind w:firstLine="540"/>
        <w:jc w:val="both"/>
      </w:pPr>
      <w:r>
        <w:rPr>
          <w:sz w:val="24"/>
        </w:rPr>
        <w:t xml:space="preserve">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Едином портале, региональном портале;</w:t>
      </w:r>
    </w:p>
    <w:p>
      <w:pPr>
        <w:pStyle w:val="0"/>
        <w:spacing w:before="240" w:lineRule="auto"/>
        <w:ind w:firstLine="540"/>
        <w:jc w:val="both"/>
      </w:pPr>
      <w:r>
        <w:rPr>
          <w:sz w:val="24"/>
        </w:rPr>
        <w:t xml:space="preserve">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pPr>
        <w:pStyle w:val="0"/>
        <w:spacing w:before="240" w:lineRule="auto"/>
        <w:ind w:firstLine="540"/>
        <w:jc w:val="both"/>
      </w:pPr>
      <w:r>
        <w:rPr>
          <w:sz w:val="24"/>
        </w:rPr>
        <w:t xml:space="preserve">3.3.5. 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региональном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pPr>
        <w:pStyle w:val="0"/>
        <w:spacing w:before="240" w:lineRule="auto"/>
        <w:ind w:firstLine="540"/>
        <w:jc w:val="both"/>
      </w:pPr>
      <w:r>
        <w:rPr>
          <w:sz w:val="24"/>
        </w:rPr>
        <w:t xml:space="preserve">При предоставлении услуги в электронной форме заявителю направляются:</w:t>
      </w:r>
    </w:p>
    <w:p>
      <w:pPr>
        <w:pStyle w:val="0"/>
        <w:spacing w:before="240" w:lineRule="auto"/>
        <w:ind w:firstLine="540"/>
        <w:jc w:val="both"/>
      </w:pPr>
      <w:r>
        <w:rPr>
          <w:sz w:val="24"/>
        </w:rPr>
        <w:t xml:space="preserve">а) уведомление о приеме и регистрации заявления о выдаче разрешения на строительство, заявления о внесении изменений, 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pPr>
        <w:pStyle w:val="0"/>
        <w:spacing w:before="240" w:lineRule="auto"/>
        <w:ind w:firstLine="540"/>
        <w:jc w:val="both"/>
      </w:pPr>
      <w:r>
        <w:rPr>
          <w:sz w:val="24"/>
        </w:rPr>
        <w:t xml:space="preserve">б) 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pPr>
        <w:pStyle w:val="0"/>
        <w:spacing w:before="240" w:lineRule="auto"/>
        <w:ind w:firstLine="540"/>
        <w:jc w:val="both"/>
      </w:pPr>
      <w:r>
        <w:rPr>
          <w:sz w:val="24"/>
        </w:rPr>
        <w:t xml:space="preserve">3.3.6. Оценка качества предоставления муниципальной услуги.</w:t>
      </w:r>
    </w:p>
    <w:p>
      <w:pPr>
        <w:pStyle w:val="0"/>
        <w:spacing w:before="240" w:lineRule="auto"/>
        <w:ind w:firstLine="540"/>
        <w:jc w:val="both"/>
      </w:pPr>
      <w:r>
        <w:rPr>
          <w:sz w:val="24"/>
        </w:rPr>
        <w:t xml:space="preserve">Оценка качества предоставления услуги осуществляется в соответствии с </w:t>
      </w:r>
      <w:hyperlink w:history="0" r:id="rId94" w:tooltip="Постановление Правительства РФ от 12.12.2012 N 1284 (ред. от 24.03.2023) &quot;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 {КонсультантПлюс}">
        <w:r>
          <w:rPr>
            <w:sz w:val="24"/>
            <w:color w:val="0000ff"/>
          </w:rPr>
          <w:t xml:space="preserve">Правилами</w:t>
        </w:r>
      </w:hyperlink>
      <w:r>
        <w:rPr>
          <w:sz w:val="24"/>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pPr>
        <w:pStyle w:val="0"/>
        <w:spacing w:before="240" w:lineRule="auto"/>
        <w:ind w:firstLine="540"/>
        <w:jc w:val="both"/>
      </w:pPr>
      <w:r>
        <w:rPr>
          <w:sz w:val="24"/>
        </w:rPr>
        <w:t xml:space="preserve">3.3.7. 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w:t>
      </w:r>
      <w:hyperlink w:history="0" r:id="rId95"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статьей 11.2</w:t>
        </w:r>
      </w:hyperlink>
      <w:r>
        <w:rPr>
          <w:sz w:val="24"/>
        </w:rPr>
        <w:t xml:space="preserve"> Федерального закона N 210-ФЗ и в порядке, установленном </w:t>
      </w:r>
      <w:hyperlink w:history="0" r:id="rId96" w:tooltip="Постановление Правительства РФ от 20.11.2012 N 1198 (ред. от 20.11.2018) &quo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quot; (вместе с &quot;Положением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КонсультантПлюс}">
        <w:r>
          <w:rPr>
            <w:sz w:val="24"/>
            <w:color w:val="0000ff"/>
          </w:rPr>
          <w:t xml:space="preserve">постановлением</w:t>
        </w:r>
      </w:hyperlink>
      <w:r>
        <w:rPr>
          <w:sz w:val="24"/>
        </w:rPr>
        <w:t xml:space="preserve"> Правительства Российской Федерации от 20 ноября 2012 г.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pPr>
        <w:pStyle w:val="0"/>
        <w:ind w:firstLine="540"/>
        <w:jc w:val="both"/>
      </w:pPr>
      <w:r>
        <w:rPr>
          <w:sz w:val="24"/>
        </w:rPr>
      </w:r>
    </w:p>
    <w:p>
      <w:pPr>
        <w:pStyle w:val="2"/>
        <w:outlineLvl w:val="1"/>
        <w:jc w:val="center"/>
      </w:pPr>
      <w:r>
        <w:rPr>
          <w:sz w:val="24"/>
        </w:rPr>
        <w:t xml:space="preserve">4. Формы контроля за предоставлением муниципальной услуги</w:t>
      </w:r>
    </w:p>
    <w:p>
      <w:pPr>
        <w:pStyle w:val="0"/>
        <w:ind w:firstLine="540"/>
        <w:jc w:val="both"/>
      </w:pPr>
      <w:r>
        <w:rPr>
          <w:sz w:val="24"/>
        </w:rPr>
      </w:r>
    </w:p>
    <w:p>
      <w:pPr>
        <w:pStyle w:val="0"/>
        <w:ind w:firstLine="540"/>
        <w:jc w:val="both"/>
      </w:pPr>
      <w:r>
        <w:rPr>
          <w:sz w:val="24"/>
        </w:rPr>
        <w:t xml:space="preserve">4.1. 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pPr>
        <w:pStyle w:val="0"/>
        <w:spacing w:before="240" w:lineRule="auto"/>
        <w:ind w:firstLine="540"/>
        <w:jc w:val="both"/>
      </w:pPr>
      <w:r>
        <w:rPr>
          <w:sz w:val="24"/>
        </w:rPr>
        <w:t xml:space="preserve">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руководитель уполномоченного органа.</w:t>
      </w:r>
    </w:p>
    <w:p>
      <w:pPr>
        <w:pStyle w:val="0"/>
        <w:spacing w:before="240" w:lineRule="auto"/>
        <w:ind w:firstLine="540"/>
        <w:jc w:val="both"/>
      </w:pPr>
      <w:r>
        <w:rPr>
          <w:sz w:val="24"/>
        </w:rPr>
        <w:t xml:space="preserve">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pPr>
        <w:pStyle w:val="0"/>
        <w:spacing w:before="240" w:lineRule="auto"/>
        <w:ind w:firstLine="540"/>
        <w:jc w:val="both"/>
      </w:pPr>
      <w:r>
        <w:rPr>
          <w:sz w:val="24"/>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pPr>
        <w:pStyle w:val="0"/>
        <w:spacing w:before="240" w:lineRule="auto"/>
        <w:ind w:firstLine="540"/>
        <w:jc w:val="both"/>
      </w:pPr>
      <w:r>
        <w:rPr>
          <w:sz w:val="24"/>
        </w:rPr>
        <w:t xml:space="preserve">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pPr>
        <w:pStyle w:val="0"/>
        <w:spacing w:before="240" w:lineRule="auto"/>
        <w:ind w:firstLine="540"/>
        <w:jc w:val="both"/>
      </w:pPr>
      <w:r>
        <w:rPr>
          <w:sz w:val="24"/>
        </w:rPr>
        <w:t xml:space="preserve">Проверки полноты и качества предоставления муниципальной услуги осуществляются на основании локальных актов органа местного самоуправления.</w:t>
      </w:r>
    </w:p>
    <w:p>
      <w:pPr>
        <w:pStyle w:val="0"/>
        <w:spacing w:before="240" w:lineRule="auto"/>
        <w:ind w:firstLine="540"/>
        <w:jc w:val="both"/>
      </w:pPr>
      <w:r>
        <w:rPr>
          <w:sz w:val="24"/>
        </w:rPr>
        <w:t xml:space="preserve">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pPr>
        <w:pStyle w:val="0"/>
        <w:spacing w:before="240" w:lineRule="auto"/>
        <w:ind w:firstLine="540"/>
        <w:jc w:val="both"/>
      </w:pPr>
      <w:r>
        <w:rPr>
          <w:sz w:val="24"/>
        </w:rPr>
        <w:t xml:space="preserve">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pPr>
        <w:pStyle w:val="0"/>
        <w:spacing w:before="240" w:lineRule="auto"/>
        <w:ind w:firstLine="540"/>
        <w:jc w:val="both"/>
      </w:pPr>
      <w:r>
        <w:rPr>
          <w:sz w:val="24"/>
        </w:rPr>
        <w:t xml:space="preserve">Периодичность осуществления плановых проверок - не реже одного раза в квартал.</w:t>
      </w:r>
    </w:p>
    <w:p>
      <w:pPr>
        <w:pStyle w:val="0"/>
        <w:ind w:firstLine="540"/>
        <w:jc w:val="both"/>
      </w:pPr>
      <w:r>
        <w:rPr>
          <w:sz w:val="24"/>
        </w:rPr>
      </w:r>
    </w:p>
    <w:p>
      <w:pPr>
        <w:pStyle w:val="2"/>
        <w:outlineLvl w:val="2"/>
        <w:jc w:val="center"/>
      </w:pPr>
      <w:r>
        <w:rPr>
          <w:sz w:val="24"/>
        </w:rPr>
        <w:t xml:space="preserve">Ответственность муниципальных служащих органа местного</w:t>
      </w:r>
    </w:p>
    <w:p>
      <w:pPr>
        <w:pStyle w:val="2"/>
        <w:jc w:val="center"/>
      </w:pPr>
      <w:r>
        <w:rPr>
          <w:sz w:val="24"/>
        </w:rPr>
        <w:t xml:space="preserve">самоуправления и иных должностных лиц за решения</w:t>
      </w:r>
    </w:p>
    <w:p>
      <w:pPr>
        <w:pStyle w:val="2"/>
        <w:jc w:val="center"/>
      </w:pPr>
      <w:r>
        <w:rPr>
          <w:sz w:val="24"/>
        </w:rPr>
        <w:t xml:space="preserve">и действия (бездействие), принимаемые (осуществляемые)</w:t>
      </w:r>
    </w:p>
    <w:p>
      <w:pPr>
        <w:pStyle w:val="2"/>
        <w:jc w:val="center"/>
      </w:pPr>
      <w:r>
        <w:rPr>
          <w:sz w:val="24"/>
        </w:rPr>
        <w:t xml:space="preserve">в ходе предоставления муниципальной услуги</w:t>
      </w:r>
    </w:p>
    <w:p>
      <w:pPr>
        <w:pStyle w:val="0"/>
        <w:ind w:firstLine="540"/>
        <w:jc w:val="both"/>
      </w:pPr>
      <w:r>
        <w:rPr>
          <w:sz w:val="24"/>
        </w:rPr>
      </w:r>
    </w:p>
    <w:p>
      <w:pPr>
        <w:pStyle w:val="0"/>
        <w:ind w:firstLine="540"/>
        <w:jc w:val="both"/>
      </w:pPr>
      <w:r>
        <w:rPr>
          <w:sz w:val="24"/>
        </w:rPr>
        <w:t xml:space="preserve">4.3.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pPr>
        <w:pStyle w:val="0"/>
        <w:spacing w:before="240" w:lineRule="auto"/>
        <w:ind w:firstLine="540"/>
        <w:jc w:val="both"/>
      </w:pPr>
      <w:r>
        <w:rPr>
          <w:sz w:val="24"/>
        </w:rPr>
        <w:t xml:space="preserve">Сотрудники, ответственные за прием заявлений и документов, несут персональную ответственность за соблюдение сроков и порядка приема и регистрации документов.</w:t>
      </w:r>
    </w:p>
    <w:p>
      <w:pPr>
        <w:pStyle w:val="0"/>
        <w:spacing w:before="240" w:lineRule="auto"/>
        <w:ind w:firstLine="540"/>
        <w:jc w:val="both"/>
      </w:pPr>
      <w:r>
        <w:rPr>
          <w:sz w:val="24"/>
        </w:rPr>
        <w:t xml:space="preserve">Сотрудники, ответственные за подготовку документов, несут персональную ответственность за соблюдение сроков и порядка оформления документов.</w:t>
      </w:r>
    </w:p>
    <w:p>
      <w:pPr>
        <w:pStyle w:val="0"/>
        <w:spacing w:before="240" w:lineRule="auto"/>
        <w:ind w:firstLine="540"/>
        <w:jc w:val="both"/>
      </w:pPr>
      <w:r>
        <w:rPr>
          <w:sz w:val="24"/>
        </w:rPr>
        <w:t xml:space="preserve">Сотрудники, ответственные за выдачу (направление) документов, несут персональную ответственность за соблюдение порядка выдачи (направления) документов.</w:t>
      </w:r>
    </w:p>
    <w:p>
      <w:pPr>
        <w:pStyle w:val="0"/>
        <w:spacing w:before="240" w:lineRule="auto"/>
        <w:ind w:firstLine="540"/>
        <w:jc w:val="both"/>
      </w:pPr>
      <w:r>
        <w:rPr>
          <w:sz w:val="24"/>
        </w:rPr>
        <w:t xml:space="preserve">Должностное лицо, подписавшее документ, сформированный по результатам предоставления муниципальной услуги, несет персональную ответственность за правомерность принятого решения и выдачи (направления) такого документа лицу, представившему (направившему) заявление.</w:t>
      </w:r>
    </w:p>
    <w:p>
      <w:pPr>
        <w:pStyle w:val="0"/>
        <w:spacing w:before="240" w:lineRule="auto"/>
        <w:ind w:firstLine="540"/>
        <w:jc w:val="both"/>
      </w:pPr>
      <w:r>
        <w:rPr>
          <w:sz w:val="24"/>
        </w:rPr>
        <w:t xml:space="preserve">Персональная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pPr>
        <w:pStyle w:val="0"/>
        <w:spacing w:before="240" w:lineRule="auto"/>
        <w:ind w:firstLine="540"/>
        <w:jc w:val="both"/>
      </w:pPr>
      <w:r>
        <w:rPr>
          <w:sz w:val="24"/>
        </w:rPr>
        <w:t xml:space="preserve">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pPr>
        <w:pStyle w:val="0"/>
        <w:spacing w:before="240" w:lineRule="auto"/>
        <w:ind w:firstLine="540"/>
        <w:jc w:val="both"/>
      </w:pPr>
      <w:r>
        <w:rPr>
          <w:sz w:val="24"/>
        </w:rPr>
        <w:t xml:space="preserve">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муниципального образования, а также путем обжалования действий (бездействия) и решений, осуществляемых (принятых) в ходе исполнения настоящего административного регламента.</w:t>
      </w:r>
    </w:p>
    <w:p>
      <w:pPr>
        <w:pStyle w:val="0"/>
        <w:spacing w:before="240" w:lineRule="auto"/>
        <w:ind w:firstLine="540"/>
        <w:jc w:val="both"/>
      </w:pPr>
      <w:r>
        <w:rPr>
          <w:sz w:val="24"/>
        </w:rPr>
        <w:t xml:space="preserve">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pPr>
        <w:pStyle w:val="0"/>
        <w:ind w:firstLine="540"/>
        <w:jc w:val="both"/>
      </w:pPr>
      <w:r>
        <w:rPr>
          <w:sz w:val="24"/>
        </w:rPr>
      </w:r>
    </w:p>
    <w:p>
      <w:pPr>
        <w:pStyle w:val="2"/>
        <w:outlineLvl w:val="1"/>
        <w:jc w:val="center"/>
      </w:pPr>
      <w:r>
        <w:rPr>
          <w:sz w:val="24"/>
        </w:rPr>
        <w:t xml:space="preserve">5. Досудебный (внесудебный) порядок обжалования решений</w:t>
      </w:r>
    </w:p>
    <w:p>
      <w:pPr>
        <w:pStyle w:val="2"/>
        <w:jc w:val="center"/>
      </w:pPr>
      <w:r>
        <w:rPr>
          <w:sz w:val="24"/>
        </w:rPr>
        <w:t xml:space="preserve">и действий (бездействия) органа, предоставляющего</w:t>
      </w:r>
    </w:p>
    <w:p>
      <w:pPr>
        <w:pStyle w:val="2"/>
        <w:jc w:val="center"/>
      </w:pPr>
      <w:r>
        <w:rPr>
          <w:sz w:val="24"/>
        </w:rPr>
        <w:t xml:space="preserve">муниципальную услугу, МФЦ, организаций, а также</w:t>
      </w:r>
    </w:p>
    <w:p>
      <w:pPr>
        <w:pStyle w:val="2"/>
        <w:jc w:val="center"/>
      </w:pPr>
      <w:r>
        <w:rPr>
          <w:sz w:val="24"/>
        </w:rPr>
        <w:t xml:space="preserve">их должностных лиц, муниципальных</w:t>
      </w:r>
    </w:p>
    <w:p>
      <w:pPr>
        <w:pStyle w:val="2"/>
        <w:jc w:val="center"/>
      </w:pPr>
      <w:r>
        <w:rPr>
          <w:sz w:val="24"/>
        </w:rPr>
        <w:t xml:space="preserve">служащих, работников</w:t>
      </w:r>
    </w:p>
    <w:p>
      <w:pPr>
        <w:pStyle w:val="0"/>
        <w:ind w:firstLine="540"/>
        <w:jc w:val="both"/>
      </w:pPr>
      <w:r>
        <w:rPr>
          <w:sz w:val="24"/>
        </w:rPr>
      </w:r>
    </w:p>
    <w:p>
      <w:pPr>
        <w:pStyle w:val="0"/>
        <w:ind w:firstLine="540"/>
        <w:jc w:val="both"/>
      </w:pPr>
      <w:r>
        <w:rPr>
          <w:sz w:val="24"/>
        </w:rPr>
        <w:t xml:space="preserve">Исключен. - Постановление администрации Белогорского муниципального округа от 07.07.2025 </w:t>
      </w:r>
      <w:hyperlink w:history="0" r:id="rId97" w:tooltip="Постановление Администрации Белогорского муниципального округа от 07.07.2025 N 661 &quot;О внесении изменений в постановление главы Белогорского муниципального округа от 17 июня 2022 г. N 680 &quot;Об утверждении Административного регламента администрации Белогорского муниципального округа по предоставлению муниципальной услуги &quot;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 {КонсультантПлюс}">
        <w:r>
          <w:rPr>
            <w:sz w:val="24"/>
            <w:color w:val="0000ff"/>
          </w:rPr>
          <w:t xml:space="preserve">N 661</w:t>
        </w:r>
      </w:hyperlink>
      <w:r>
        <w:rPr>
          <w:sz w:val="24"/>
        </w:rPr>
        <w:t xml:space="preserve">.</w:t>
      </w:r>
    </w:p>
    <w:p>
      <w:pPr>
        <w:pStyle w:val="0"/>
        <w:ind w:firstLine="540"/>
        <w:jc w:val="both"/>
      </w:pPr>
      <w:r>
        <w:rPr>
          <w:sz w:val="24"/>
        </w:rPr>
      </w:r>
    </w:p>
    <w:p>
      <w:pPr>
        <w:pStyle w:val="2"/>
        <w:outlineLvl w:val="1"/>
        <w:jc w:val="center"/>
      </w:pPr>
      <w:r>
        <w:rPr>
          <w:sz w:val="24"/>
        </w:rPr>
        <w:t xml:space="preserve">6. Особенности выполнения административных процедур</w:t>
      </w:r>
    </w:p>
    <w:p>
      <w:pPr>
        <w:pStyle w:val="2"/>
        <w:jc w:val="center"/>
      </w:pPr>
      <w:r>
        <w:rPr>
          <w:sz w:val="24"/>
        </w:rPr>
        <w:t xml:space="preserve">(действий) в многофункциональных центрах</w:t>
      </w:r>
    </w:p>
    <w:p>
      <w:pPr>
        <w:pStyle w:val="2"/>
        <w:jc w:val="center"/>
      </w:pPr>
      <w:r>
        <w:rPr>
          <w:sz w:val="24"/>
        </w:rPr>
        <w:t xml:space="preserve">предоставления государственных</w:t>
      </w:r>
    </w:p>
    <w:p>
      <w:pPr>
        <w:pStyle w:val="2"/>
        <w:jc w:val="center"/>
      </w:pPr>
      <w:r>
        <w:rPr>
          <w:sz w:val="24"/>
        </w:rPr>
        <w:t xml:space="preserve">и муниципальных услуг</w:t>
      </w:r>
    </w:p>
    <w:p>
      <w:pPr>
        <w:pStyle w:val="0"/>
        <w:ind w:firstLine="540"/>
        <w:jc w:val="both"/>
      </w:pPr>
      <w:r>
        <w:rPr>
          <w:sz w:val="24"/>
        </w:rPr>
      </w:r>
    </w:p>
    <w:p>
      <w:pPr>
        <w:pStyle w:val="0"/>
        <w:ind w:firstLine="540"/>
        <w:jc w:val="both"/>
      </w:pPr>
      <w:r>
        <w:rPr>
          <w:sz w:val="24"/>
        </w:rPr>
        <w:t xml:space="preserve">6.1. Исчерпывающий перечень административных процедур, выполняемых многофункциональными центрами предоставления государственных и муниципальных услуг (далее - многофункциональный центр):</w:t>
      </w:r>
    </w:p>
    <w:p>
      <w:pPr>
        <w:pStyle w:val="0"/>
        <w:spacing w:before="240" w:lineRule="auto"/>
        <w:ind w:firstLine="540"/>
        <w:jc w:val="both"/>
      </w:pPr>
      <w:r>
        <w:rPr>
          <w:sz w:val="24"/>
        </w:rPr>
        <w:t xml:space="preserve">1) информирование заявителей о порядке предоставления муниципальной услуги, о готовности результата предоставления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pPr>
        <w:pStyle w:val="0"/>
        <w:spacing w:before="240" w:lineRule="auto"/>
        <w:ind w:firstLine="540"/>
        <w:jc w:val="both"/>
      </w:pPr>
      <w:r>
        <w:rPr>
          <w:sz w:val="24"/>
        </w:rPr>
        <w:t xml:space="preserve">2) прием запросов о предоставлении муниципальной услуги и иных документов, необходимых для предоставления муниципальной услуги;</w:t>
      </w:r>
    </w:p>
    <w:p>
      <w:pPr>
        <w:pStyle w:val="0"/>
        <w:spacing w:before="240" w:lineRule="auto"/>
        <w:ind w:firstLine="540"/>
        <w:jc w:val="both"/>
      </w:pPr>
      <w:r>
        <w:rPr>
          <w:sz w:val="24"/>
        </w:rPr>
        <w:t xml:space="preserve">3) формирование и направление многофункциональным центром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w:t>
      </w:r>
    </w:p>
    <w:p>
      <w:pPr>
        <w:pStyle w:val="0"/>
        <w:spacing w:before="240" w:lineRule="auto"/>
        <w:ind w:firstLine="540"/>
        <w:jc w:val="both"/>
      </w:pPr>
      <w:r>
        <w:rPr>
          <w:sz w:val="24"/>
        </w:rPr>
        <w:t xml:space="preserve">4) передача многофункциональным центром принятых документов от заявителей в орган, оказывающий услугу;</w:t>
      </w:r>
    </w:p>
    <w:p>
      <w:pPr>
        <w:pStyle w:val="0"/>
        <w:spacing w:before="240" w:lineRule="auto"/>
        <w:ind w:firstLine="540"/>
        <w:jc w:val="both"/>
      </w:pPr>
      <w:r>
        <w:rPr>
          <w:sz w:val="24"/>
        </w:rPr>
        <w:t xml:space="preserve">5) выдача заявителю результата предоставления муниципальной услуги, в том числе выдача документов на бумажном носителе, направленных в многофункциональный центр по результатам предоставления муниципальных услуг органами, предоставляющими государственные и муниципальные услуги.</w:t>
      </w:r>
    </w:p>
    <w:p>
      <w:pPr>
        <w:pStyle w:val="0"/>
        <w:spacing w:before="240" w:lineRule="auto"/>
        <w:ind w:firstLine="540"/>
        <w:jc w:val="both"/>
      </w:pPr>
      <w:r>
        <w:rPr>
          <w:sz w:val="24"/>
        </w:rPr>
        <w:t xml:space="preserve">6.2. Информирование заявителей о порядке предоставления муниципальной услуги, о готовности результата предоставления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pPr>
        <w:pStyle w:val="0"/>
        <w:spacing w:before="240" w:lineRule="auto"/>
        <w:ind w:firstLine="540"/>
        <w:jc w:val="both"/>
      </w:pPr>
      <w:r>
        <w:rPr>
          <w:sz w:val="24"/>
        </w:rPr>
        <w:t xml:space="preserve">Основанием для начала административной процедуры является обращение заявителя в многофункциональный центр.</w:t>
      </w:r>
    </w:p>
    <w:p>
      <w:pPr>
        <w:pStyle w:val="0"/>
        <w:spacing w:before="240" w:lineRule="auto"/>
        <w:ind w:firstLine="540"/>
        <w:jc w:val="both"/>
      </w:pPr>
      <w:r>
        <w:rPr>
          <w:sz w:val="24"/>
        </w:rPr>
        <w:t xml:space="preserve">Представление информации заявителям, обеспечение доступа заявителей в многофункциональном центре к сведениям о муниципальной услуге, а также консультирование заявителей о порядке предоставления муниципальной услуги осуществляются в соответствии с соглашением о взаимодействии.</w:t>
      </w:r>
    </w:p>
    <w:p>
      <w:pPr>
        <w:pStyle w:val="0"/>
        <w:spacing w:before="240" w:lineRule="auto"/>
        <w:ind w:firstLine="540"/>
        <w:jc w:val="both"/>
      </w:pPr>
      <w:r>
        <w:rPr>
          <w:sz w:val="24"/>
        </w:rPr>
        <w:t xml:space="preserve">Результатом административной процедуры является представление сведений о порядке предоставления муниципальной услуги в многофункциональном центре.</w:t>
      </w:r>
    </w:p>
    <w:bookmarkStart w:id="695" w:name="P695"/>
    <w:bookmarkEnd w:id="695"/>
    <w:p>
      <w:pPr>
        <w:pStyle w:val="0"/>
        <w:spacing w:before="240" w:lineRule="auto"/>
        <w:ind w:firstLine="540"/>
        <w:jc w:val="both"/>
      </w:pPr>
      <w:r>
        <w:rPr>
          <w:sz w:val="24"/>
        </w:rPr>
        <w:t xml:space="preserve">6.3. Прием запросов о предоставлении муниципальной услуги и иных документов, необходимых для предоставления муниципальной услуги.</w:t>
      </w:r>
    </w:p>
    <w:p>
      <w:pPr>
        <w:pStyle w:val="0"/>
        <w:spacing w:before="240" w:lineRule="auto"/>
        <w:ind w:firstLine="540"/>
        <w:jc w:val="both"/>
      </w:pPr>
      <w:r>
        <w:rPr>
          <w:sz w:val="24"/>
        </w:rPr>
        <w:t xml:space="preserve">Основанием для начала административной процедуры является обращение заявителя либо его законного или уполномоченного представителя в многофункциональный центр с заявлением и документами, необходимыми для предоставления муниципальной услуги.</w:t>
      </w:r>
    </w:p>
    <w:p>
      <w:pPr>
        <w:pStyle w:val="0"/>
        <w:spacing w:before="240" w:lineRule="auto"/>
        <w:ind w:firstLine="540"/>
        <w:jc w:val="both"/>
      </w:pPr>
      <w:r>
        <w:rPr>
          <w:sz w:val="24"/>
        </w:rPr>
        <w:t xml:space="preserve">Заявление о предоставлении муниципальной услуги на бумажном носителе заполняется в машинописном виде или от руки разборчиво (печатными буквами) и заверяется:</w:t>
      </w:r>
    </w:p>
    <w:p>
      <w:pPr>
        <w:pStyle w:val="0"/>
        <w:spacing w:before="240" w:lineRule="auto"/>
        <w:ind w:firstLine="540"/>
        <w:jc w:val="both"/>
      </w:pPr>
      <w:r>
        <w:rPr>
          <w:sz w:val="24"/>
        </w:rPr>
        <w:t xml:space="preserve">для юридических лиц - печатью (при наличии) и подписью уполномоченного лица;</w:t>
      </w:r>
    </w:p>
    <w:p>
      <w:pPr>
        <w:pStyle w:val="0"/>
        <w:spacing w:before="240" w:lineRule="auto"/>
        <w:ind w:firstLine="540"/>
        <w:jc w:val="both"/>
      </w:pPr>
      <w:r>
        <w:rPr>
          <w:sz w:val="24"/>
        </w:rPr>
        <w:t xml:space="preserve">для индивидуальных предпринимателей - печатью (при наличии) и подписью заявителя или уполномоченного лица;</w:t>
      </w:r>
    </w:p>
    <w:p>
      <w:pPr>
        <w:pStyle w:val="0"/>
        <w:spacing w:before="240" w:lineRule="auto"/>
        <w:ind w:firstLine="540"/>
        <w:jc w:val="both"/>
      </w:pPr>
      <w:r>
        <w:rPr>
          <w:sz w:val="24"/>
        </w:rPr>
        <w:t xml:space="preserve">для физических лиц - подписью заявителя или уполномоченного лица.</w:t>
      </w:r>
    </w:p>
    <w:p>
      <w:pPr>
        <w:pStyle w:val="0"/>
        <w:spacing w:before="240" w:lineRule="auto"/>
        <w:ind w:firstLine="540"/>
        <w:jc w:val="both"/>
      </w:pPr>
      <w:r>
        <w:rPr>
          <w:sz w:val="24"/>
        </w:rPr>
        <w:t xml:space="preserve">Копии документов сверяются сотрудником многофункционального центра, осуществляющим их прием, путем проставления записи об их соответствии оригиналам с указанием даты, должности, фамилии, инициалов лица, сделавшего запись.</w:t>
      </w:r>
    </w:p>
    <w:p>
      <w:pPr>
        <w:pStyle w:val="0"/>
        <w:spacing w:before="240" w:lineRule="auto"/>
        <w:ind w:firstLine="540"/>
        <w:jc w:val="both"/>
      </w:pPr>
      <w:r>
        <w:rPr>
          <w:sz w:val="24"/>
        </w:rPr>
        <w:t xml:space="preserve">Принятые документы регистрируются многофункциональным центром, о чем выдается расписка о приеме документов.</w:t>
      </w:r>
    </w:p>
    <w:p>
      <w:pPr>
        <w:pStyle w:val="0"/>
        <w:spacing w:before="240" w:lineRule="auto"/>
        <w:ind w:firstLine="540"/>
        <w:jc w:val="both"/>
      </w:pPr>
      <w:r>
        <w:rPr>
          <w:sz w:val="24"/>
        </w:rPr>
        <w:t xml:space="preserve">6.4. Формирование и направление многофункциональным центром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w:t>
      </w:r>
    </w:p>
    <w:p>
      <w:pPr>
        <w:pStyle w:val="0"/>
        <w:spacing w:before="240" w:lineRule="auto"/>
        <w:ind w:firstLine="540"/>
        <w:jc w:val="both"/>
      </w:pPr>
      <w:r>
        <w:rPr>
          <w:sz w:val="24"/>
        </w:rPr>
        <w:t xml:space="preserve">Многофункциональный центр при предоставлении государственных и муниципальных услуг вправе формировать и направлять межведомственные запросы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 при наличии возможности направления межведомственных запросов в электронной форме и получения ответов на межведомственные запросы в режиме online.</w:t>
      </w:r>
    </w:p>
    <w:p>
      <w:pPr>
        <w:pStyle w:val="0"/>
        <w:spacing w:before="240" w:lineRule="auto"/>
        <w:ind w:firstLine="540"/>
        <w:jc w:val="both"/>
      </w:pPr>
      <w:r>
        <w:rPr>
          <w:sz w:val="24"/>
        </w:rPr>
        <w:t xml:space="preserve">Формирование многофункциональным центром межведомственного запроса на бумажном носителе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государственных и муниципальных услуг, не предусмотрено.</w:t>
      </w:r>
    </w:p>
    <w:p>
      <w:pPr>
        <w:pStyle w:val="0"/>
        <w:spacing w:before="240" w:lineRule="auto"/>
        <w:ind w:firstLine="540"/>
        <w:jc w:val="both"/>
      </w:pPr>
      <w:r>
        <w:rPr>
          <w:sz w:val="24"/>
        </w:rPr>
        <w:t xml:space="preserve">6.5. Передача многофункциональным центром принятых документов от заявителей в орган, оказывающий услугу.</w:t>
      </w:r>
    </w:p>
    <w:p>
      <w:pPr>
        <w:pStyle w:val="0"/>
        <w:spacing w:before="240" w:lineRule="auto"/>
        <w:ind w:firstLine="540"/>
        <w:jc w:val="both"/>
      </w:pPr>
      <w:r>
        <w:rPr>
          <w:sz w:val="24"/>
        </w:rPr>
        <w:t xml:space="preserve">Документы, зарегистрированные многофункциональным центром, направляются в орган, предоставляющий услугу, для осуществления административных действий, предусмотренных </w:t>
      </w:r>
      <w:hyperlink w:history="0" w:anchor="P583" w:tooltip="3. Состав, последовательность и сроки выполнения">
        <w:r>
          <w:rPr>
            <w:sz w:val="24"/>
            <w:color w:val="0000ff"/>
          </w:rPr>
          <w:t xml:space="preserve">разделом 3</w:t>
        </w:r>
      </w:hyperlink>
      <w:r>
        <w:rPr>
          <w:sz w:val="24"/>
        </w:rPr>
        <w:t xml:space="preserve"> административного регламента.</w:t>
      </w:r>
    </w:p>
    <w:p>
      <w:pPr>
        <w:pStyle w:val="0"/>
        <w:spacing w:before="240" w:lineRule="auto"/>
        <w:ind w:firstLine="540"/>
        <w:jc w:val="both"/>
      </w:pPr>
      <w:r>
        <w:rPr>
          <w:sz w:val="24"/>
        </w:rPr>
        <w:t xml:space="preserve">Направление многофункциональным центром принятых документов в орган, предоставляющий услугу, осуществляется в сроки, установленные в соглашении о взаимодействии между уполномоченным органом и многофункциональным центром.</w:t>
      </w:r>
    </w:p>
    <w:p>
      <w:pPr>
        <w:pStyle w:val="0"/>
        <w:spacing w:before="240" w:lineRule="auto"/>
        <w:ind w:firstLine="540"/>
        <w:jc w:val="both"/>
      </w:pPr>
      <w:r>
        <w:rPr>
          <w:sz w:val="24"/>
        </w:rPr>
        <w:t xml:space="preserve">С учетом требований предоставления государственных и муниципальных услуг заявление, сведения, документы и информация, необходимые для предоставления муниципальной услуги, могут быть получены органом, предоставляющим услугу, из многофункционального центра в электронной форме по защищенным каналам связи.</w:t>
      </w:r>
    </w:p>
    <w:p>
      <w:pPr>
        <w:pStyle w:val="0"/>
        <w:spacing w:before="240" w:lineRule="auto"/>
        <w:ind w:firstLine="540"/>
        <w:jc w:val="both"/>
      </w:pPr>
      <w:r>
        <w:rPr>
          <w:sz w:val="24"/>
        </w:rPr>
        <w:t xml:space="preserve">При этом оригиналы заявления и документов на бумажных носителях в уполномоченный орган не представляются.</w:t>
      </w:r>
    </w:p>
    <w:p>
      <w:pPr>
        <w:pStyle w:val="0"/>
        <w:spacing w:before="240" w:lineRule="auto"/>
        <w:ind w:firstLine="540"/>
        <w:jc w:val="both"/>
      </w:pPr>
      <w:r>
        <w:rPr>
          <w:sz w:val="24"/>
        </w:rPr>
        <w:t xml:space="preserve">6.6. Выдача заявителю результата предоставления муниципальной услуги, в том числе выдача документов на бумажном носителе, направленных в многофункциональный центр по результатам предоставления муниципальных услуг органами, предоставляющими государственные и муниципальные услуги.</w:t>
      </w:r>
    </w:p>
    <w:p>
      <w:pPr>
        <w:pStyle w:val="0"/>
        <w:spacing w:before="240" w:lineRule="auto"/>
        <w:ind w:firstLine="540"/>
        <w:jc w:val="both"/>
      </w:pPr>
      <w:r>
        <w:rPr>
          <w:sz w:val="24"/>
        </w:rPr>
        <w:t xml:space="preserve">Основанием для начала административной процедуры является поступление в многофункциональный центр документов, являющихся результатом предоставления муниципальной услуги.</w:t>
      </w:r>
    </w:p>
    <w:p>
      <w:pPr>
        <w:pStyle w:val="0"/>
        <w:spacing w:before="240" w:lineRule="auto"/>
        <w:ind w:firstLine="540"/>
        <w:jc w:val="both"/>
      </w:pPr>
      <w:r>
        <w:rPr>
          <w:sz w:val="24"/>
        </w:rPr>
        <w:t xml:space="preserve">При поступлении в многофункциональный центр документов, являющихся результатом предоставления муниципальной услуги, многофункциональный центр обязан обеспечить возможность выдачи таких документов заявителю не позднее рабочего дня, следующего за днем поступления таких документов в многофункциональный центр.</w:t>
      </w:r>
    </w:p>
    <w:p>
      <w:pPr>
        <w:pStyle w:val="0"/>
        <w:spacing w:before="240" w:lineRule="auto"/>
        <w:ind w:firstLine="540"/>
        <w:jc w:val="both"/>
      </w:pPr>
      <w:r>
        <w:rPr>
          <w:sz w:val="24"/>
        </w:rPr>
        <w:t xml:space="preserve">Результатом административной процедуры является выдача заявителю документов, предусмотренных </w:t>
      </w:r>
      <w:hyperlink w:history="0" w:anchor="P164" w:tooltip="2.3. Результатом предоставления муниципальной">
        <w:r>
          <w:rPr>
            <w:sz w:val="24"/>
            <w:color w:val="0000ff"/>
          </w:rPr>
          <w:t xml:space="preserve">п. 2.3</w:t>
        </w:r>
      </w:hyperlink>
      <w:r>
        <w:rPr>
          <w:sz w:val="24"/>
        </w:rPr>
        <w:t xml:space="preserve"> административного регламента, либо мотивированного отказа в соответствии с </w:t>
      </w:r>
      <w:hyperlink w:history="0" w:anchor="P164" w:tooltip="2.3. Результатом предоставления муниципальной">
        <w:r>
          <w:rPr>
            <w:sz w:val="24"/>
            <w:color w:val="0000ff"/>
          </w:rPr>
          <w:t xml:space="preserve">п. 2.3</w:t>
        </w:r>
      </w:hyperlink>
      <w:r>
        <w:rPr>
          <w:sz w:val="24"/>
        </w:rPr>
        <w:t xml:space="preserve"> административного регламента.</w:t>
      </w:r>
    </w:p>
    <w:p>
      <w:pPr>
        <w:pStyle w:val="0"/>
        <w:spacing w:before="240" w:lineRule="auto"/>
        <w:ind w:firstLine="540"/>
        <w:jc w:val="both"/>
      </w:pPr>
      <w:r>
        <w:rPr>
          <w:sz w:val="24"/>
        </w:rPr>
        <w:t xml:space="preserve">Результат предоставления муниципальной услуги в многофункциональном центре выдается заявителю (представителю заявителя), предъявившему следующие документы:</w:t>
      </w:r>
    </w:p>
    <w:p>
      <w:pPr>
        <w:pStyle w:val="0"/>
        <w:spacing w:before="240" w:lineRule="auto"/>
        <w:ind w:firstLine="540"/>
        <w:jc w:val="both"/>
      </w:pPr>
      <w:r>
        <w:rPr>
          <w:sz w:val="24"/>
        </w:rPr>
        <w:t xml:space="preserve">документ, удостоверяющий личность заявителя либо его представителя;</w:t>
      </w:r>
    </w:p>
    <w:p>
      <w:pPr>
        <w:pStyle w:val="0"/>
        <w:spacing w:before="240" w:lineRule="auto"/>
        <w:ind w:firstLine="540"/>
        <w:jc w:val="both"/>
      </w:pPr>
      <w:r>
        <w:rPr>
          <w:sz w:val="24"/>
        </w:rPr>
        <w:t xml:space="preserve">документ, подтверждающий полномочия представителя заявителя.</w:t>
      </w:r>
    </w:p>
    <w:p>
      <w:pPr>
        <w:pStyle w:val="0"/>
        <w:spacing w:before="240" w:lineRule="auto"/>
        <w:ind w:firstLine="540"/>
        <w:jc w:val="both"/>
      </w:pPr>
      <w:r>
        <w:rPr>
          <w:sz w:val="24"/>
        </w:rPr>
        <w:t xml:space="preserve">Выполнение иных административных действий многофункциональным центром не предусмотрено.</w:t>
      </w:r>
    </w:p>
    <w:p>
      <w:pPr>
        <w:pStyle w:val="0"/>
        <w:spacing w:before="240" w:lineRule="auto"/>
        <w:ind w:firstLine="540"/>
        <w:jc w:val="both"/>
      </w:pPr>
      <w:r>
        <w:rPr>
          <w:sz w:val="24"/>
        </w:rPr>
        <w:t xml:space="preserve">Предоставление муниципальной услуги в многофункциональном центре, а также запись на прием в многофункциональный центр для подачи заявления и документов, необходимых для предоставления муниципальной услуги, осуществляется при наличии заключенного соглашения о взаимодействии между уполномоченным органом и многофункциональным центром до начала фактического предоставления муниципальной услуги.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Административному регламенту</w:t>
      </w:r>
    </w:p>
    <w:p>
      <w:pPr>
        <w:pStyle w:val="0"/>
        <w:ind w:firstLine="540"/>
        <w:jc w:val="both"/>
      </w:pPr>
      <w:r>
        <w:rPr>
          <w:sz w:val="24"/>
        </w:rPr>
      </w:r>
    </w:p>
    <w:bookmarkStart w:id="728" w:name="P728"/>
    <w:bookmarkEnd w:id="728"/>
    <w:p>
      <w:pPr>
        <w:pStyle w:val="2"/>
        <w:jc w:val="center"/>
      </w:pPr>
      <w:r>
        <w:rPr>
          <w:sz w:val="24"/>
        </w:rPr>
        <w:t xml:space="preserve">СПРАВОЧНАЯ ИНФОРМАЦИЯ О МЕСТЕ НАХОЖДЕНИЯ, ГРАФИКЕ РАБОТЫ,</w:t>
      </w:r>
    </w:p>
    <w:p>
      <w:pPr>
        <w:pStyle w:val="2"/>
        <w:jc w:val="center"/>
      </w:pPr>
      <w:r>
        <w:rPr>
          <w:sz w:val="24"/>
        </w:rPr>
        <w:t xml:space="preserve">КОНТАКТНЫХ ТЕЛЕФОНАХ, АДРЕСАХ ЭЛЕКТРОННОЙ ПОЧТЫ ОРГАНА,</w:t>
      </w:r>
    </w:p>
    <w:p>
      <w:pPr>
        <w:pStyle w:val="2"/>
        <w:jc w:val="center"/>
      </w:pPr>
      <w:r>
        <w:rPr>
          <w:sz w:val="24"/>
        </w:rPr>
        <w:t xml:space="preserve">ПРЕДОСТАВЛЯЮЩЕГО МУНИЦИПАЛЬНУЮ УСЛУГУ, ОРГАНИЗАЦИЙ,</w:t>
      </w:r>
    </w:p>
    <w:p>
      <w:pPr>
        <w:pStyle w:val="2"/>
        <w:jc w:val="center"/>
      </w:pPr>
      <w:r>
        <w:rPr>
          <w:sz w:val="24"/>
        </w:rPr>
        <w:t xml:space="preserve">УЧАСТВУЮЩИХ В ПРЕДОСТАВЛЕНИИ МУНИЦИПАЛЬНОЙ УСЛУГИ</w:t>
      </w:r>
    </w:p>
    <w:p>
      <w:pPr>
        <w:pStyle w:val="2"/>
        <w:jc w:val="center"/>
      </w:pPr>
      <w:r>
        <w:rPr>
          <w:sz w:val="24"/>
        </w:rPr>
        <w:t xml:space="preserve">И МНОГОФУНКЦИОНАЛЬНЫХ ЦЕНТРОВ ПРЕДОСТАВЛЕНИЯ</w:t>
      </w:r>
    </w:p>
    <w:p>
      <w:pPr>
        <w:pStyle w:val="2"/>
        <w:jc w:val="center"/>
      </w:pPr>
      <w:r>
        <w:rPr>
          <w:sz w:val="24"/>
        </w:rPr>
        <w:t xml:space="preserve">ГОСУДАРСТВЕННЫХ И МУНИЦИПАЛЬНЫХ УСЛУГ</w:t>
      </w:r>
    </w:p>
    <w:p>
      <w:pPr>
        <w:pStyle w:val="0"/>
        <w:ind w:firstLine="540"/>
        <w:jc w:val="both"/>
      </w:pPr>
      <w:r>
        <w:rPr>
          <w:sz w:val="24"/>
        </w:rPr>
      </w:r>
    </w:p>
    <w:p>
      <w:pPr>
        <w:pStyle w:val="2"/>
        <w:outlineLvl w:val="2"/>
        <w:jc w:val="center"/>
      </w:pPr>
      <w:r>
        <w:rPr>
          <w:sz w:val="24"/>
        </w:rPr>
        <w:t xml:space="preserve">Общая информация о муниципальном казенном учреждении</w:t>
      </w:r>
    </w:p>
    <w:p>
      <w:pPr>
        <w:pStyle w:val="2"/>
        <w:jc w:val="center"/>
      </w:pPr>
      <w:r>
        <w:rPr>
          <w:sz w:val="24"/>
        </w:rPr>
        <w:t xml:space="preserve">Управление жизнеобеспечения администрации</w:t>
      </w:r>
    </w:p>
    <w:p>
      <w:pPr>
        <w:pStyle w:val="2"/>
        <w:jc w:val="center"/>
      </w:pPr>
      <w:r>
        <w:rPr>
          <w:sz w:val="24"/>
        </w:rPr>
        <w:t xml:space="preserve">Белогорского муниципального округа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5046"/>
      </w:tblGrid>
      <w:tr>
        <w:tc>
          <w:tcPr>
            <w:tcW w:w="3969" w:type="dxa"/>
          </w:tcPr>
          <w:p>
            <w:pPr>
              <w:pStyle w:val="0"/>
            </w:pPr>
            <w:r>
              <w:rPr>
                <w:sz w:val="24"/>
              </w:rPr>
              <w:t xml:space="preserve">Почтовый адрес для направления корреспонденции</w:t>
            </w:r>
          </w:p>
        </w:tc>
        <w:tc>
          <w:tcPr>
            <w:tcW w:w="5046" w:type="dxa"/>
          </w:tcPr>
          <w:p>
            <w:pPr>
              <w:pStyle w:val="0"/>
            </w:pPr>
            <w:r>
              <w:rPr>
                <w:sz w:val="24"/>
              </w:rPr>
              <w:t xml:space="preserve">676850, Амурская область, г. Белогорск, ул. Кирова, д. 203а</w:t>
            </w:r>
          </w:p>
        </w:tc>
      </w:tr>
      <w:tr>
        <w:tc>
          <w:tcPr>
            <w:tcW w:w="3969" w:type="dxa"/>
          </w:tcPr>
          <w:p>
            <w:pPr>
              <w:pStyle w:val="0"/>
            </w:pPr>
            <w:r>
              <w:rPr>
                <w:sz w:val="24"/>
              </w:rPr>
              <w:t xml:space="preserve">Фактический адрес месторасположения</w:t>
            </w:r>
          </w:p>
        </w:tc>
        <w:tc>
          <w:tcPr>
            <w:tcW w:w="5046" w:type="dxa"/>
          </w:tcPr>
          <w:p>
            <w:pPr>
              <w:pStyle w:val="0"/>
            </w:pPr>
            <w:r>
              <w:rPr>
                <w:sz w:val="24"/>
              </w:rPr>
              <w:t xml:space="preserve">Амурская область, г. Белогорск, ул. Кирова, д. 203а</w:t>
            </w:r>
          </w:p>
        </w:tc>
      </w:tr>
      <w:tr>
        <w:tc>
          <w:tcPr>
            <w:tcW w:w="3969" w:type="dxa"/>
          </w:tcPr>
          <w:p>
            <w:pPr>
              <w:pStyle w:val="0"/>
            </w:pPr>
            <w:r>
              <w:rPr>
                <w:sz w:val="24"/>
              </w:rPr>
              <w:t xml:space="preserve">Адрес электронной почты для направления корреспонденции (отдел архитектуры и градостроительства)</w:t>
            </w:r>
          </w:p>
        </w:tc>
        <w:tc>
          <w:tcPr>
            <w:tcW w:w="5046" w:type="dxa"/>
          </w:tcPr>
          <w:p>
            <w:pPr>
              <w:pStyle w:val="0"/>
            </w:pPr>
            <w:r>
              <w:rPr>
                <w:sz w:val="24"/>
              </w:rPr>
              <w:t xml:space="preserve">bel.gradstroi@yandex.ru</w:t>
            </w:r>
          </w:p>
        </w:tc>
      </w:tr>
      <w:tr>
        <w:tc>
          <w:tcPr>
            <w:tcW w:w="3969" w:type="dxa"/>
          </w:tcPr>
          <w:p>
            <w:pPr>
              <w:pStyle w:val="0"/>
            </w:pPr>
            <w:r>
              <w:rPr>
                <w:sz w:val="24"/>
              </w:rPr>
              <w:t xml:space="preserve">Телефон для справок (отдел архитектуры и градостроительства)</w:t>
            </w:r>
          </w:p>
        </w:tc>
        <w:tc>
          <w:tcPr>
            <w:tcW w:w="5046" w:type="dxa"/>
          </w:tcPr>
          <w:p>
            <w:pPr>
              <w:pStyle w:val="0"/>
            </w:pPr>
            <w:r>
              <w:rPr>
                <w:sz w:val="24"/>
              </w:rPr>
              <w:t xml:space="preserve">35-0-62</w:t>
            </w:r>
          </w:p>
        </w:tc>
      </w:tr>
      <w:tr>
        <w:tc>
          <w:tcPr>
            <w:tcW w:w="3969" w:type="dxa"/>
          </w:tcPr>
          <w:p>
            <w:pPr>
              <w:pStyle w:val="0"/>
            </w:pPr>
            <w:r>
              <w:rPr>
                <w:sz w:val="24"/>
              </w:rPr>
              <w:t xml:space="preserve">Телефон отделов или иных структурных подразделений</w:t>
            </w:r>
          </w:p>
        </w:tc>
        <w:tc>
          <w:tcPr>
            <w:tcW w:w="5046" w:type="dxa"/>
          </w:tcPr>
          <w:p>
            <w:pPr>
              <w:pStyle w:val="0"/>
            </w:pPr>
            <w:r>
              <w:rPr>
                <w:sz w:val="24"/>
              </w:rPr>
              <w:t xml:space="preserve">2-00-19</w:t>
            </w:r>
          </w:p>
        </w:tc>
      </w:tr>
      <w:tr>
        <w:tc>
          <w:tcPr>
            <w:tcW w:w="3969" w:type="dxa"/>
          </w:tcPr>
          <w:p>
            <w:pPr>
              <w:pStyle w:val="0"/>
            </w:pPr>
            <w:r>
              <w:rPr>
                <w:sz w:val="24"/>
              </w:rPr>
              <w:t xml:space="preserve">Официальный сайт в сети Интернет (если имеется)</w:t>
            </w:r>
          </w:p>
        </w:tc>
        <w:tc>
          <w:tcPr>
            <w:tcW w:w="5046" w:type="dxa"/>
          </w:tcPr>
          <w:p>
            <w:pPr>
              <w:pStyle w:val="0"/>
            </w:pPr>
            <w:r>
              <w:rPr>
                <w:sz w:val="24"/>
              </w:rPr>
            </w:r>
          </w:p>
        </w:tc>
      </w:tr>
      <w:tr>
        <w:tc>
          <w:tcPr>
            <w:tcW w:w="3969" w:type="dxa"/>
          </w:tcPr>
          <w:p>
            <w:pPr>
              <w:pStyle w:val="0"/>
            </w:pPr>
            <w:r>
              <w:rPr>
                <w:sz w:val="24"/>
              </w:rPr>
              <w:t xml:space="preserve">Ф.И.О. и должность руководителя органа</w:t>
            </w:r>
          </w:p>
        </w:tc>
        <w:tc>
          <w:tcPr>
            <w:tcW w:w="5046" w:type="dxa"/>
          </w:tcPr>
          <w:p>
            <w:pPr>
              <w:pStyle w:val="0"/>
            </w:pPr>
            <w:r>
              <w:rPr>
                <w:sz w:val="24"/>
              </w:rPr>
              <w:t xml:space="preserve">Ларченко Наталия Витальевна</w:t>
            </w:r>
          </w:p>
        </w:tc>
      </w:tr>
      <w:tr>
        <w:tc>
          <w:tcPr>
            <w:tcW w:w="3969" w:type="dxa"/>
          </w:tcPr>
          <w:p>
            <w:pPr>
              <w:pStyle w:val="0"/>
            </w:pPr>
            <w:r>
              <w:rPr>
                <w:sz w:val="24"/>
              </w:rPr>
              <w:t xml:space="preserve">Ф.И.О. и должность руководителя отдела архитектуры и градостроительства</w:t>
            </w:r>
          </w:p>
        </w:tc>
        <w:tc>
          <w:tcPr>
            <w:tcW w:w="5046" w:type="dxa"/>
          </w:tcPr>
          <w:p>
            <w:pPr>
              <w:pStyle w:val="0"/>
            </w:pPr>
            <w:r>
              <w:rPr>
                <w:sz w:val="24"/>
              </w:rPr>
              <w:t xml:space="preserve">Бренич Полина Алексеевна</w:t>
            </w:r>
          </w:p>
        </w:tc>
      </w:tr>
    </w:tbl>
    <w:p>
      <w:pPr>
        <w:pStyle w:val="0"/>
        <w:ind w:firstLine="540"/>
        <w:jc w:val="both"/>
      </w:pPr>
      <w:r>
        <w:rPr>
          <w:sz w:val="24"/>
        </w:rPr>
      </w:r>
    </w:p>
    <w:p>
      <w:pPr>
        <w:pStyle w:val="2"/>
        <w:outlineLvl w:val="2"/>
        <w:jc w:val="center"/>
      </w:pPr>
      <w:r>
        <w:rPr>
          <w:sz w:val="24"/>
        </w:rPr>
        <w:t xml:space="preserve">График работы муниципального казенного учреждения Управление</w:t>
      </w:r>
    </w:p>
    <w:p>
      <w:pPr>
        <w:pStyle w:val="2"/>
        <w:jc w:val="center"/>
      </w:pPr>
      <w:r>
        <w:rPr>
          <w:sz w:val="24"/>
        </w:rPr>
        <w:t xml:space="preserve">жизнеобеспечения администрации Белогорского</w:t>
      </w:r>
    </w:p>
    <w:p>
      <w:pPr>
        <w:pStyle w:val="2"/>
        <w:jc w:val="center"/>
      </w:pPr>
      <w:r>
        <w:rPr>
          <w:sz w:val="24"/>
        </w:rPr>
        <w:t xml:space="preserve">муниципального округа</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65"/>
        <w:gridCol w:w="3223"/>
        <w:gridCol w:w="3162"/>
      </w:tblGrid>
      <w:tr>
        <w:tc>
          <w:tcPr>
            <w:tcW w:w="2665" w:type="dxa"/>
          </w:tcPr>
          <w:p>
            <w:pPr>
              <w:pStyle w:val="0"/>
              <w:jc w:val="center"/>
            </w:pPr>
            <w:r>
              <w:rPr>
                <w:sz w:val="24"/>
              </w:rPr>
              <w:t xml:space="preserve">День недели</w:t>
            </w:r>
          </w:p>
        </w:tc>
        <w:tc>
          <w:tcPr>
            <w:tcW w:w="3223" w:type="dxa"/>
          </w:tcPr>
          <w:p>
            <w:pPr>
              <w:pStyle w:val="0"/>
              <w:jc w:val="center"/>
            </w:pPr>
            <w:r>
              <w:rPr>
                <w:sz w:val="24"/>
              </w:rPr>
              <w:t xml:space="preserve">Часы работы (обеденный перерыв)</w:t>
            </w:r>
          </w:p>
        </w:tc>
        <w:tc>
          <w:tcPr>
            <w:tcW w:w="3162" w:type="dxa"/>
          </w:tcPr>
          <w:p>
            <w:pPr>
              <w:pStyle w:val="0"/>
              <w:jc w:val="center"/>
            </w:pPr>
            <w:r>
              <w:rPr>
                <w:sz w:val="24"/>
              </w:rPr>
              <w:t xml:space="preserve">Часы приема граждан</w:t>
            </w:r>
          </w:p>
        </w:tc>
      </w:tr>
      <w:tr>
        <w:tc>
          <w:tcPr>
            <w:tcW w:w="2665" w:type="dxa"/>
          </w:tcPr>
          <w:p>
            <w:pPr>
              <w:pStyle w:val="0"/>
            </w:pPr>
            <w:r>
              <w:rPr>
                <w:sz w:val="24"/>
              </w:rPr>
              <w:t xml:space="preserve">Понедельник</w:t>
            </w:r>
          </w:p>
        </w:tc>
        <w:tc>
          <w:tcPr>
            <w:tcW w:w="3223" w:type="dxa"/>
          </w:tcPr>
          <w:p>
            <w:pPr>
              <w:pStyle w:val="0"/>
            </w:pPr>
            <w:r>
              <w:rPr>
                <w:sz w:val="24"/>
              </w:rPr>
              <w:t xml:space="preserve">С 8.00 до 17.00 (обеденный перерыв - с 12.00 до 13.00)</w:t>
            </w:r>
          </w:p>
        </w:tc>
        <w:tc>
          <w:tcPr>
            <w:tcW w:w="3162" w:type="dxa"/>
          </w:tcPr>
          <w:p>
            <w:pPr>
              <w:pStyle w:val="0"/>
            </w:pPr>
            <w:r>
              <w:rPr>
                <w:sz w:val="24"/>
              </w:rPr>
              <w:t xml:space="preserve">С 8.00 до 17.00 (обеденный перерыв - с 12.00 до 13.00)</w:t>
            </w:r>
          </w:p>
        </w:tc>
      </w:tr>
      <w:tr>
        <w:tc>
          <w:tcPr>
            <w:tcW w:w="2665" w:type="dxa"/>
          </w:tcPr>
          <w:p>
            <w:pPr>
              <w:pStyle w:val="0"/>
            </w:pPr>
            <w:r>
              <w:rPr>
                <w:sz w:val="24"/>
              </w:rPr>
              <w:t xml:space="preserve">Вторник</w:t>
            </w:r>
          </w:p>
        </w:tc>
        <w:tc>
          <w:tcPr>
            <w:tcW w:w="3223" w:type="dxa"/>
          </w:tcPr>
          <w:p>
            <w:pPr>
              <w:pStyle w:val="0"/>
            </w:pPr>
            <w:r>
              <w:rPr>
                <w:sz w:val="24"/>
              </w:rPr>
              <w:t xml:space="preserve">С 8.00 до 17.00 (обеденный перерыв - с 12.00 до 13.00)</w:t>
            </w:r>
          </w:p>
        </w:tc>
        <w:tc>
          <w:tcPr>
            <w:tcW w:w="3162" w:type="dxa"/>
          </w:tcPr>
          <w:p>
            <w:pPr>
              <w:pStyle w:val="0"/>
            </w:pPr>
            <w:r>
              <w:rPr>
                <w:sz w:val="24"/>
              </w:rPr>
              <w:t xml:space="preserve">Неприемный день</w:t>
            </w:r>
          </w:p>
        </w:tc>
      </w:tr>
      <w:tr>
        <w:tc>
          <w:tcPr>
            <w:tcW w:w="2665" w:type="dxa"/>
          </w:tcPr>
          <w:p>
            <w:pPr>
              <w:pStyle w:val="0"/>
            </w:pPr>
            <w:r>
              <w:rPr>
                <w:sz w:val="24"/>
              </w:rPr>
              <w:t xml:space="preserve">Среда</w:t>
            </w:r>
          </w:p>
        </w:tc>
        <w:tc>
          <w:tcPr>
            <w:tcW w:w="3223" w:type="dxa"/>
          </w:tcPr>
          <w:p>
            <w:pPr>
              <w:pStyle w:val="0"/>
            </w:pPr>
            <w:r>
              <w:rPr>
                <w:sz w:val="24"/>
              </w:rPr>
              <w:t xml:space="preserve">С 8.00 до 17.00 (обеденный перерыв - с 12.00 до 13.00)</w:t>
            </w:r>
          </w:p>
        </w:tc>
        <w:tc>
          <w:tcPr>
            <w:tcW w:w="3162" w:type="dxa"/>
          </w:tcPr>
          <w:p>
            <w:pPr>
              <w:pStyle w:val="0"/>
            </w:pPr>
            <w:r>
              <w:rPr>
                <w:sz w:val="24"/>
              </w:rPr>
              <w:t xml:space="preserve">Неприемный день</w:t>
            </w:r>
          </w:p>
        </w:tc>
      </w:tr>
      <w:tr>
        <w:tc>
          <w:tcPr>
            <w:tcW w:w="2665" w:type="dxa"/>
          </w:tcPr>
          <w:p>
            <w:pPr>
              <w:pStyle w:val="0"/>
            </w:pPr>
            <w:r>
              <w:rPr>
                <w:sz w:val="24"/>
              </w:rPr>
              <w:t xml:space="preserve">Четверг</w:t>
            </w:r>
          </w:p>
        </w:tc>
        <w:tc>
          <w:tcPr>
            <w:tcW w:w="3223" w:type="dxa"/>
          </w:tcPr>
          <w:p>
            <w:pPr>
              <w:pStyle w:val="0"/>
            </w:pPr>
            <w:r>
              <w:rPr>
                <w:sz w:val="24"/>
              </w:rPr>
              <w:t xml:space="preserve">С 8.00 до 17.00 (обеденный перерыв - с 12.00 до 13.00)</w:t>
            </w:r>
          </w:p>
        </w:tc>
        <w:tc>
          <w:tcPr>
            <w:tcW w:w="3162" w:type="dxa"/>
          </w:tcPr>
          <w:p>
            <w:pPr>
              <w:pStyle w:val="0"/>
            </w:pPr>
            <w:r>
              <w:rPr>
                <w:sz w:val="24"/>
              </w:rPr>
              <w:t xml:space="preserve">Неприемный день</w:t>
            </w:r>
          </w:p>
        </w:tc>
      </w:tr>
      <w:tr>
        <w:tc>
          <w:tcPr>
            <w:tcW w:w="2665" w:type="dxa"/>
          </w:tcPr>
          <w:p>
            <w:pPr>
              <w:pStyle w:val="0"/>
            </w:pPr>
            <w:r>
              <w:rPr>
                <w:sz w:val="24"/>
              </w:rPr>
              <w:t xml:space="preserve">Пятница</w:t>
            </w:r>
          </w:p>
        </w:tc>
        <w:tc>
          <w:tcPr>
            <w:tcW w:w="3223" w:type="dxa"/>
          </w:tcPr>
          <w:p>
            <w:pPr>
              <w:pStyle w:val="0"/>
            </w:pPr>
            <w:r>
              <w:rPr>
                <w:sz w:val="24"/>
              </w:rPr>
              <w:t xml:space="preserve">С 8.00 до 17.00 (обеденный перерыв - с 12.00 до 13.00)</w:t>
            </w:r>
          </w:p>
        </w:tc>
        <w:tc>
          <w:tcPr>
            <w:tcW w:w="3162" w:type="dxa"/>
          </w:tcPr>
          <w:p>
            <w:pPr>
              <w:pStyle w:val="0"/>
            </w:pPr>
            <w:r>
              <w:rPr>
                <w:sz w:val="24"/>
              </w:rPr>
              <w:t xml:space="preserve">Неприемный день</w:t>
            </w:r>
          </w:p>
        </w:tc>
      </w:tr>
      <w:tr>
        <w:tc>
          <w:tcPr>
            <w:tcW w:w="2665" w:type="dxa"/>
          </w:tcPr>
          <w:p>
            <w:pPr>
              <w:pStyle w:val="0"/>
            </w:pPr>
            <w:r>
              <w:rPr>
                <w:sz w:val="24"/>
              </w:rPr>
              <w:t xml:space="preserve">Суббота</w:t>
            </w:r>
          </w:p>
        </w:tc>
        <w:tc>
          <w:tcPr>
            <w:tcW w:w="3223" w:type="dxa"/>
          </w:tcPr>
          <w:p>
            <w:pPr>
              <w:pStyle w:val="0"/>
            </w:pPr>
            <w:r>
              <w:rPr>
                <w:sz w:val="24"/>
              </w:rPr>
              <w:t xml:space="preserve">Выходной день</w:t>
            </w:r>
          </w:p>
        </w:tc>
        <w:tc>
          <w:tcPr>
            <w:tcW w:w="3162" w:type="dxa"/>
          </w:tcPr>
          <w:p>
            <w:pPr>
              <w:pStyle w:val="0"/>
            </w:pPr>
            <w:r>
              <w:rPr>
                <w:sz w:val="24"/>
              </w:rPr>
              <w:t xml:space="preserve">Выходной день</w:t>
            </w:r>
          </w:p>
        </w:tc>
      </w:tr>
      <w:tr>
        <w:tc>
          <w:tcPr>
            <w:tcW w:w="2665" w:type="dxa"/>
          </w:tcPr>
          <w:p>
            <w:pPr>
              <w:pStyle w:val="0"/>
            </w:pPr>
            <w:r>
              <w:rPr>
                <w:sz w:val="24"/>
              </w:rPr>
              <w:t xml:space="preserve">Воскресенье</w:t>
            </w:r>
          </w:p>
        </w:tc>
        <w:tc>
          <w:tcPr>
            <w:tcW w:w="3223" w:type="dxa"/>
          </w:tcPr>
          <w:p>
            <w:pPr>
              <w:pStyle w:val="0"/>
            </w:pPr>
            <w:r>
              <w:rPr>
                <w:sz w:val="24"/>
              </w:rPr>
              <w:t xml:space="preserve">Выходной день</w:t>
            </w:r>
          </w:p>
        </w:tc>
        <w:tc>
          <w:tcPr>
            <w:tcW w:w="3162" w:type="dxa"/>
          </w:tcPr>
          <w:p>
            <w:pPr>
              <w:pStyle w:val="0"/>
            </w:pPr>
            <w:r>
              <w:rPr>
                <w:sz w:val="24"/>
              </w:rPr>
              <w:t xml:space="preserve">Выходной день</w:t>
            </w:r>
          </w:p>
        </w:tc>
      </w:tr>
    </w:tbl>
    <w:p>
      <w:pPr>
        <w:pStyle w:val="0"/>
        <w:ind w:firstLine="540"/>
        <w:jc w:val="both"/>
      </w:pPr>
      <w:r>
        <w:rPr>
          <w:sz w:val="24"/>
        </w:rPr>
      </w:r>
    </w:p>
    <w:p>
      <w:pPr>
        <w:pStyle w:val="2"/>
        <w:outlineLvl w:val="2"/>
        <w:jc w:val="center"/>
      </w:pPr>
      <w:r>
        <w:rPr>
          <w:sz w:val="24"/>
        </w:rPr>
        <w:t xml:space="preserve">Общая информация об отделении ГАУ "МФЦ Амурской области"</w:t>
      </w:r>
    </w:p>
    <w:p>
      <w:pPr>
        <w:pStyle w:val="2"/>
        <w:jc w:val="center"/>
      </w:pPr>
      <w:r>
        <w:rPr>
          <w:sz w:val="24"/>
        </w:rPr>
        <w:t xml:space="preserve">в городе Белогорск</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5102"/>
      </w:tblGrid>
      <w:tr>
        <w:tc>
          <w:tcPr>
            <w:tcW w:w="3969" w:type="dxa"/>
          </w:tcPr>
          <w:p>
            <w:pPr>
              <w:pStyle w:val="0"/>
            </w:pPr>
            <w:r>
              <w:rPr>
                <w:sz w:val="24"/>
              </w:rPr>
              <w:t xml:space="preserve">Почтовый адрес для направления корреспонденции</w:t>
            </w:r>
          </w:p>
        </w:tc>
        <w:tc>
          <w:tcPr>
            <w:tcW w:w="5102" w:type="dxa"/>
          </w:tcPr>
          <w:p>
            <w:pPr>
              <w:pStyle w:val="0"/>
            </w:pPr>
            <w:r>
              <w:rPr>
                <w:sz w:val="24"/>
              </w:rPr>
              <w:t xml:space="preserve">676850, Амурская область, г. Белогорск, ул. Партизанская, д. 31 "а"</w:t>
            </w:r>
          </w:p>
        </w:tc>
      </w:tr>
      <w:tr>
        <w:tc>
          <w:tcPr>
            <w:tcW w:w="3969" w:type="dxa"/>
          </w:tcPr>
          <w:p>
            <w:pPr>
              <w:pStyle w:val="0"/>
            </w:pPr>
            <w:r>
              <w:rPr>
                <w:sz w:val="24"/>
              </w:rPr>
              <w:t xml:space="preserve">Фактический адрес месторасположения</w:t>
            </w:r>
          </w:p>
        </w:tc>
        <w:tc>
          <w:tcPr>
            <w:tcW w:w="5102" w:type="dxa"/>
          </w:tcPr>
          <w:p>
            <w:pPr>
              <w:pStyle w:val="0"/>
            </w:pPr>
            <w:r>
              <w:rPr>
                <w:sz w:val="24"/>
              </w:rPr>
              <w:t xml:space="preserve">Амурская область, г. Белогорск, ул. Партизанская, д. 31 "а"</w:t>
            </w:r>
          </w:p>
        </w:tc>
      </w:tr>
      <w:tr>
        <w:tc>
          <w:tcPr>
            <w:tcW w:w="3969" w:type="dxa"/>
          </w:tcPr>
          <w:p>
            <w:pPr>
              <w:pStyle w:val="0"/>
            </w:pPr>
            <w:r>
              <w:rPr>
                <w:sz w:val="24"/>
              </w:rPr>
              <w:t xml:space="preserve">Адрес электронной почты для направления корреспонденции</w:t>
            </w:r>
          </w:p>
        </w:tc>
        <w:tc>
          <w:tcPr>
            <w:tcW w:w="5102" w:type="dxa"/>
          </w:tcPr>
          <w:p>
            <w:pPr>
              <w:pStyle w:val="0"/>
            </w:pPr>
            <w:r>
              <w:rPr>
                <w:sz w:val="24"/>
              </w:rPr>
              <w:t xml:space="preserve">mfcbel@mail.ru</w:t>
            </w:r>
          </w:p>
        </w:tc>
      </w:tr>
      <w:tr>
        <w:tc>
          <w:tcPr>
            <w:tcW w:w="3969" w:type="dxa"/>
          </w:tcPr>
          <w:p>
            <w:pPr>
              <w:pStyle w:val="0"/>
            </w:pPr>
            <w:r>
              <w:rPr>
                <w:sz w:val="24"/>
              </w:rPr>
              <w:t xml:space="preserve">Телефон для справок</w:t>
            </w:r>
          </w:p>
        </w:tc>
        <w:tc>
          <w:tcPr>
            <w:tcW w:w="5102" w:type="dxa"/>
          </w:tcPr>
          <w:p>
            <w:pPr>
              <w:pStyle w:val="0"/>
            </w:pPr>
            <w:r>
              <w:rPr>
                <w:sz w:val="24"/>
              </w:rPr>
              <w:t xml:space="preserve">8-(4162)99-22-22</w:t>
            </w:r>
          </w:p>
        </w:tc>
      </w:tr>
      <w:tr>
        <w:tc>
          <w:tcPr>
            <w:tcW w:w="3969" w:type="dxa"/>
          </w:tcPr>
          <w:p>
            <w:pPr>
              <w:pStyle w:val="0"/>
            </w:pPr>
            <w:r>
              <w:rPr>
                <w:sz w:val="24"/>
              </w:rPr>
              <w:t xml:space="preserve">Телефон-автоинформатор</w:t>
            </w:r>
          </w:p>
        </w:tc>
        <w:tc>
          <w:tcPr>
            <w:tcW w:w="5102" w:type="dxa"/>
          </w:tcPr>
          <w:p>
            <w:pPr>
              <w:pStyle w:val="0"/>
            </w:pPr>
            <w:r>
              <w:rPr>
                <w:sz w:val="24"/>
              </w:rPr>
            </w:r>
          </w:p>
        </w:tc>
      </w:tr>
      <w:tr>
        <w:tc>
          <w:tcPr>
            <w:tcW w:w="3969" w:type="dxa"/>
          </w:tcPr>
          <w:p>
            <w:pPr>
              <w:pStyle w:val="0"/>
            </w:pPr>
            <w:r>
              <w:rPr>
                <w:sz w:val="24"/>
              </w:rPr>
              <w:t xml:space="preserve">Официальный сайт в сети Интернет</w:t>
            </w:r>
          </w:p>
        </w:tc>
        <w:tc>
          <w:tcPr>
            <w:tcW w:w="5102" w:type="dxa"/>
          </w:tcPr>
          <w:p>
            <w:pPr>
              <w:pStyle w:val="0"/>
            </w:pPr>
            <w:hyperlink w:history="0" r:id="rId98">
              <w:r>
                <w:rPr>
                  <w:sz w:val="24"/>
                  <w:color w:val="0000ff"/>
                </w:rPr>
                <w:t xml:space="preserve">https://mfc-amur.ru</w:t>
              </w:r>
            </w:hyperlink>
          </w:p>
        </w:tc>
      </w:tr>
      <w:tr>
        <w:tc>
          <w:tcPr>
            <w:tcW w:w="3969" w:type="dxa"/>
          </w:tcPr>
          <w:p>
            <w:pPr>
              <w:pStyle w:val="0"/>
            </w:pPr>
            <w:r>
              <w:rPr>
                <w:sz w:val="24"/>
              </w:rPr>
              <w:t xml:space="preserve">Ф.И.О. руководителя</w:t>
            </w:r>
          </w:p>
        </w:tc>
        <w:tc>
          <w:tcPr>
            <w:tcW w:w="5102" w:type="dxa"/>
          </w:tcPr>
          <w:p>
            <w:pPr>
              <w:pStyle w:val="0"/>
            </w:pPr>
            <w:r>
              <w:rPr>
                <w:sz w:val="24"/>
              </w:rPr>
              <w:t xml:space="preserve">Вотинцева Ирина Викторовна</w:t>
            </w:r>
          </w:p>
        </w:tc>
      </w:tr>
    </w:tbl>
    <w:p>
      <w:pPr>
        <w:pStyle w:val="0"/>
        <w:ind w:firstLine="540"/>
        <w:jc w:val="both"/>
      </w:pPr>
      <w:r>
        <w:rPr>
          <w:sz w:val="24"/>
        </w:rPr>
      </w:r>
    </w:p>
    <w:p>
      <w:pPr>
        <w:pStyle w:val="2"/>
        <w:outlineLvl w:val="2"/>
        <w:jc w:val="center"/>
      </w:pPr>
      <w:r>
        <w:rPr>
          <w:sz w:val="24"/>
        </w:rPr>
        <w:t xml:space="preserve">График работы по приему заявителей на базе МФЦ</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3969"/>
        <w:gridCol w:w="5046"/>
      </w:tblGrid>
      <w:tr>
        <w:tc>
          <w:tcPr>
            <w:tcW w:w="3969" w:type="dxa"/>
          </w:tcPr>
          <w:p>
            <w:pPr>
              <w:pStyle w:val="0"/>
              <w:jc w:val="center"/>
            </w:pPr>
            <w:r>
              <w:rPr>
                <w:sz w:val="24"/>
              </w:rPr>
              <w:t xml:space="preserve">Дни недели</w:t>
            </w:r>
          </w:p>
        </w:tc>
        <w:tc>
          <w:tcPr>
            <w:tcW w:w="5046" w:type="dxa"/>
          </w:tcPr>
          <w:p>
            <w:pPr>
              <w:pStyle w:val="0"/>
              <w:jc w:val="center"/>
            </w:pPr>
            <w:r>
              <w:rPr>
                <w:sz w:val="24"/>
              </w:rPr>
              <w:t xml:space="preserve">Часы работы</w:t>
            </w:r>
          </w:p>
        </w:tc>
      </w:tr>
      <w:tr>
        <w:tc>
          <w:tcPr>
            <w:tcW w:w="3969" w:type="dxa"/>
          </w:tcPr>
          <w:p>
            <w:pPr>
              <w:pStyle w:val="0"/>
            </w:pPr>
            <w:r>
              <w:rPr>
                <w:sz w:val="24"/>
              </w:rPr>
              <w:t xml:space="preserve">Понедельник</w:t>
            </w:r>
          </w:p>
        </w:tc>
        <w:tc>
          <w:tcPr>
            <w:tcW w:w="5046" w:type="dxa"/>
          </w:tcPr>
          <w:p>
            <w:pPr>
              <w:pStyle w:val="0"/>
            </w:pPr>
            <w:r>
              <w:rPr>
                <w:sz w:val="24"/>
              </w:rPr>
              <w:t xml:space="preserve">С 8.00 до 17.00</w:t>
            </w:r>
          </w:p>
        </w:tc>
      </w:tr>
      <w:tr>
        <w:tc>
          <w:tcPr>
            <w:tcW w:w="3969" w:type="dxa"/>
          </w:tcPr>
          <w:p>
            <w:pPr>
              <w:pStyle w:val="0"/>
            </w:pPr>
            <w:r>
              <w:rPr>
                <w:sz w:val="24"/>
              </w:rPr>
              <w:t xml:space="preserve">Вторник</w:t>
            </w:r>
          </w:p>
        </w:tc>
        <w:tc>
          <w:tcPr>
            <w:tcW w:w="5046" w:type="dxa"/>
          </w:tcPr>
          <w:p>
            <w:pPr>
              <w:pStyle w:val="0"/>
            </w:pPr>
            <w:r>
              <w:rPr>
                <w:sz w:val="24"/>
              </w:rPr>
              <w:t xml:space="preserve">С 8.00 до 17.00</w:t>
            </w:r>
          </w:p>
        </w:tc>
      </w:tr>
      <w:tr>
        <w:tc>
          <w:tcPr>
            <w:tcW w:w="3969" w:type="dxa"/>
          </w:tcPr>
          <w:p>
            <w:pPr>
              <w:pStyle w:val="0"/>
            </w:pPr>
            <w:r>
              <w:rPr>
                <w:sz w:val="24"/>
              </w:rPr>
              <w:t xml:space="preserve">Среда</w:t>
            </w:r>
          </w:p>
        </w:tc>
        <w:tc>
          <w:tcPr>
            <w:tcW w:w="5046" w:type="dxa"/>
          </w:tcPr>
          <w:p>
            <w:pPr>
              <w:pStyle w:val="0"/>
            </w:pPr>
            <w:r>
              <w:rPr>
                <w:sz w:val="24"/>
              </w:rPr>
              <w:t xml:space="preserve">С 9.00 до 20.00</w:t>
            </w:r>
          </w:p>
        </w:tc>
      </w:tr>
      <w:tr>
        <w:tc>
          <w:tcPr>
            <w:tcW w:w="3969" w:type="dxa"/>
          </w:tcPr>
          <w:p>
            <w:pPr>
              <w:pStyle w:val="0"/>
            </w:pPr>
            <w:r>
              <w:rPr>
                <w:sz w:val="24"/>
              </w:rPr>
              <w:t xml:space="preserve">Четверг</w:t>
            </w:r>
          </w:p>
        </w:tc>
        <w:tc>
          <w:tcPr>
            <w:tcW w:w="5046" w:type="dxa"/>
          </w:tcPr>
          <w:p>
            <w:pPr>
              <w:pStyle w:val="0"/>
            </w:pPr>
            <w:r>
              <w:rPr>
                <w:sz w:val="24"/>
              </w:rPr>
              <w:t xml:space="preserve">С 8.00 до 17.00</w:t>
            </w:r>
          </w:p>
        </w:tc>
      </w:tr>
      <w:tr>
        <w:tc>
          <w:tcPr>
            <w:tcW w:w="3969" w:type="dxa"/>
          </w:tcPr>
          <w:p>
            <w:pPr>
              <w:pStyle w:val="0"/>
            </w:pPr>
            <w:r>
              <w:rPr>
                <w:sz w:val="24"/>
              </w:rPr>
              <w:t xml:space="preserve">Пятница</w:t>
            </w:r>
          </w:p>
        </w:tc>
        <w:tc>
          <w:tcPr>
            <w:tcW w:w="5046" w:type="dxa"/>
          </w:tcPr>
          <w:p>
            <w:pPr>
              <w:pStyle w:val="0"/>
            </w:pPr>
            <w:r>
              <w:rPr>
                <w:sz w:val="24"/>
              </w:rPr>
              <w:t xml:space="preserve">С 8.00 до 17.00</w:t>
            </w:r>
          </w:p>
        </w:tc>
      </w:tr>
      <w:tr>
        <w:tc>
          <w:tcPr>
            <w:tcW w:w="3969" w:type="dxa"/>
          </w:tcPr>
          <w:p>
            <w:pPr>
              <w:pStyle w:val="0"/>
            </w:pPr>
            <w:r>
              <w:rPr>
                <w:sz w:val="24"/>
              </w:rPr>
              <w:t xml:space="preserve">Суббота</w:t>
            </w:r>
          </w:p>
        </w:tc>
        <w:tc>
          <w:tcPr>
            <w:tcW w:w="5046" w:type="dxa"/>
          </w:tcPr>
          <w:p>
            <w:pPr>
              <w:pStyle w:val="0"/>
            </w:pPr>
            <w:r>
              <w:rPr>
                <w:sz w:val="24"/>
              </w:rPr>
              <w:t xml:space="preserve">С 8.00 до 12.00</w:t>
            </w:r>
          </w:p>
        </w:tc>
      </w:tr>
      <w:tr>
        <w:tc>
          <w:tcPr>
            <w:tcW w:w="3969" w:type="dxa"/>
          </w:tcPr>
          <w:p>
            <w:pPr>
              <w:pStyle w:val="0"/>
            </w:pPr>
            <w:r>
              <w:rPr>
                <w:sz w:val="24"/>
              </w:rPr>
              <w:t xml:space="preserve">Воскресенье</w:t>
            </w:r>
          </w:p>
        </w:tc>
        <w:tc>
          <w:tcPr>
            <w:tcW w:w="5046" w:type="dxa"/>
          </w:tcPr>
          <w:p>
            <w:pPr>
              <w:pStyle w:val="0"/>
            </w:pPr>
            <w:r>
              <w:rPr>
                <w:sz w:val="24"/>
              </w:rPr>
              <w:t xml:space="preserve">Выходной</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365"/>
        <w:gridCol w:w="1191"/>
        <w:gridCol w:w="3515"/>
      </w:tblGrid>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both"/>
            </w:pPr>
            <w:r>
              <w:rPr>
                <w:sz w:val="24"/>
              </w:rPr>
              <w:t xml:space="preserve">От кого</w:t>
            </w:r>
          </w:p>
        </w:tc>
        <w:tc>
          <w:tcPr>
            <w:tcW w:w="3515"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(наименование заявителя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"(фамилия, имя, отчество (последнее - при наличии)" - для физических лиц,</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полное наименование организации - для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юридических лиц), его почтовый индекс</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и адрес, адрес электронной почты)</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nil"/>
              <w:right w:val="nil"/>
            </w:tcBorders>
          </w:tcPr>
          <w:p>
            <w:pPr>
              <w:pStyle w:val="0"/>
              <w:jc w:val="both"/>
            </w:pPr>
            <w:r>
              <w:rPr>
                <w:sz w:val="24"/>
              </w:rPr>
              <w:t xml:space="preserve">тел.:</w:t>
            </w:r>
          </w:p>
        </w:tc>
      </w:tr>
      <w:tr>
        <w:tc>
          <w:tcPr>
            <w:gridSpan w:val="3"/>
            <w:tcW w:w="9071" w:type="dxa"/>
            <w:tcBorders>
              <w:top w:val="nil"/>
              <w:left w:val="nil"/>
              <w:bottom w:val="nil"/>
              <w:right w:val="nil"/>
            </w:tcBorders>
          </w:tcPr>
          <w:bookmarkStart w:id="854" w:name="P854"/>
          <w:bookmarkEnd w:id="854"/>
          <w:p>
            <w:pPr>
              <w:pStyle w:val="0"/>
              <w:jc w:val="center"/>
            </w:pPr>
            <w:r>
              <w:rPr>
                <w:sz w:val="24"/>
                <w:b w:val="on"/>
              </w:rPr>
              <w:t xml:space="preserve">Заявление</w:t>
            </w:r>
          </w:p>
          <w:p>
            <w:pPr>
              <w:pStyle w:val="0"/>
              <w:jc w:val="center"/>
            </w:pPr>
            <w:r>
              <w:rPr>
                <w:sz w:val="24"/>
              </w:rPr>
              <w:t xml:space="preserve">о выдаче разрешения на строительство</w:t>
            </w:r>
          </w:p>
        </w:tc>
      </w:tr>
      <w:tr>
        <w:tc>
          <w:tcPr>
            <w:gridSpan w:val="3"/>
            <w:tcW w:w="9071" w:type="dxa"/>
            <w:tcBorders>
              <w:top w:val="nil"/>
              <w:left w:val="nil"/>
              <w:bottom w:val="nil"/>
              <w:right w:val="nil"/>
            </w:tcBorders>
          </w:tcPr>
          <w:p>
            <w:pPr>
              <w:pStyle w:val="0"/>
              <w:ind w:firstLine="283"/>
              <w:jc w:val="both"/>
            </w:pPr>
            <w:r>
              <w:rPr>
                <w:sz w:val="24"/>
              </w:rPr>
              <w:t xml:space="preserve">В соответствии со </w:t>
            </w:r>
            <w:hyperlink w:history="0" r:id="rId9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51</w:t>
              </w:r>
            </w:hyperlink>
            <w:r>
              <w:rPr>
                <w:sz w:val="24"/>
              </w:rPr>
              <w:t xml:space="preserve"> Градостроительного кодекса Российской Федерации прошу выдать разрешения на строительство.</w:t>
            </w:r>
          </w:p>
        </w:tc>
      </w:tr>
      <w:tr>
        <w:tc>
          <w:tcPr>
            <w:gridSpan w:val="3"/>
            <w:tcW w:w="9071" w:type="dxa"/>
            <w:tcBorders>
              <w:top w:val="nil"/>
              <w:left w:val="nil"/>
              <w:bottom w:val="nil"/>
              <w:right w:val="nil"/>
            </w:tcBorders>
          </w:tcPr>
          <w:p>
            <w:pPr>
              <w:pStyle w:val="0"/>
              <w:jc w:val="center"/>
            </w:pPr>
            <w:r>
              <w:rPr>
                <w:sz w:val="24"/>
              </w:rPr>
              <w:t xml:space="preserve">1. Сведения о застройщике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1.1.</w:t>
            </w:r>
          </w:p>
        </w:tc>
        <w:tc>
          <w:tcPr>
            <w:tcW w:w="3685" w:type="dxa"/>
          </w:tcPr>
          <w:p>
            <w:pPr>
              <w:pStyle w:val="0"/>
            </w:pPr>
            <w:r>
              <w:rPr>
                <w:sz w:val="24"/>
              </w:rPr>
              <w:t xml:space="preserve">Сведения о физическом лице в случае, если застройщиком является физическое лицо:</w:t>
            </w:r>
          </w:p>
        </w:tc>
        <w:tc>
          <w:tcPr>
            <w:tcW w:w="4592" w:type="dxa"/>
          </w:tcPr>
          <w:p>
            <w:pPr>
              <w:pStyle w:val="0"/>
            </w:pPr>
            <w:r>
              <w:rPr>
                <w:sz w:val="24"/>
              </w:rPr>
            </w:r>
          </w:p>
        </w:tc>
      </w:tr>
      <w:tr>
        <w:tc>
          <w:tcPr>
            <w:tcW w:w="794" w:type="dxa"/>
          </w:tcPr>
          <w:p>
            <w:pPr>
              <w:pStyle w:val="0"/>
            </w:pPr>
            <w:r>
              <w:rPr>
                <w:sz w:val="24"/>
              </w:rPr>
              <w:t xml:space="preserve">1.1.1.</w:t>
            </w:r>
          </w:p>
        </w:tc>
        <w:tc>
          <w:tcPr>
            <w:tcW w:w="3685" w:type="dxa"/>
          </w:tcPr>
          <w:p>
            <w:pPr>
              <w:pStyle w:val="0"/>
            </w:pPr>
            <w:r>
              <w:rPr>
                <w:sz w:val="24"/>
              </w:rPr>
              <w:t xml:space="preserve">Фамилия, имя, отчество (при наличии)</w:t>
            </w:r>
          </w:p>
        </w:tc>
        <w:tc>
          <w:tcPr>
            <w:tcW w:w="4592" w:type="dxa"/>
          </w:tcPr>
          <w:p>
            <w:pPr>
              <w:pStyle w:val="0"/>
            </w:pPr>
            <w:r>
              <w:rPr>
                <w:sz w:val="24"/>
              </w:rPr>
            </w:r>
          </w:p>
        </w:tc>
      </w:tr>
      <w:tr>
        <w:tc>
          <w:tcPr>
            <w:tcW w:w="794" w:type="dxa"/>
          </w:tcPr>
          <w:p>
            <w:pPr>
              <w:pStyle w:val="0"/>
            </w:pPr>
            <w:r>
              <w:rPr>
                <w:sz w:val="24"/>
              </w:rPr>
              <w:t xml:space="preserve">1.1.2.</w:t>
            </w:r>
          </w:p>
        </w:tc>
        <w:tc>
          <w:tcPr>
            <w:tcW w:w="3685" w:type="dxa"/>
          </w:tcPr>
          <w:p>
            <w:pPr>
              <w:pStyle w:val="0"/>
            </w:pPr>
            <w:r>
              <w:rPr>
                <w:sz w:val="24"/>
              </w:rPr>
              <w:t xml:space="preserve">Реквизиты документа, удостоверяющего личность (не указываются в случае, если застройщик является индивидуальным предпринимателем)</w:t>
            </w:r>
          </w:p>
        </w:tc>
        <w:tc>
          <w:tcPr>
            <w:tcW w:w="4592" w:type="dxa"/>
          </w:tcPr>
          <w:p>
            <w:pPr>
              <w:pStyle w:val="0"/>
            </w:pPr>
            <w:r>
              <w:rPr>
                <w:sz w:val="24"/>
              </w:rPr>
            </w:r>
          </w:p>
        </w:tc>
      </w:tr>
      <w:tr>
        <w:tc>
          <w:tcPr>
            <w:tcW w:w="794" w:type="dxa"/>
          </w:tcPr>
          <w:p>
            <w:pPr>
              <w:pStyle w:val="0"/>
            </w:pPr>
            <w:r>
              <w:rPr>
                <w:sz w:val="24"/>
              </w:rPr>
              <w:t xml:space="preserve">1.1.3.</w:t>
            </w:r>
          </w:p>
        </w:tc>
        <w:tc>
          <w:tcPr>
            <w:tcW w:w="3685" w:type="dxa"/>
          </w:tcPr>
          <w:p>
            <w:pPr>
              <w:pStyle w:val="0"/>
            </w:pPr>
            <w:r>
              <w:rPr>
                <w:sz w:val="24"/>
              </w:rPr>
              <w:t xml:space="preserve">Основной государственный регистрационный номер индивидуального предпринимателя</w:t>
            </w:r>
          </w:p>
        </w:tc>
        <w:tc>
          <w:tcPr>
            <w:tcW w:w="4592" w:type="dxa"/>
          </w:tcPr>
          <w:p>
            <w:pPr>
              <w:pStyle w:val="0"/>
            </w:pPr>
            <w:r>
              <w:rPr>
                <w:sz w:val="24"/>
              </w:rPr>
            </w:r>
          </w:p>
        </w:tc>
      </w:tr>
      <w:tr>
        <w:tc>
          <w:tcPr>
            <w:tcW w:w="794" w:type="dxa"/>
          </w:tcPr>
          <w:p>
            <w:pPr>
              <w:pStyle w:val="0"/>
            </w:pPr>
            <w:r>
              <w:rPr>
                <w:sz w:val="24"/>
              </w:rPr>
              <w:t xml:space="preserve">1.2.</w:t>
            </w:r>
          </w:p>
        </w:tc>
        <w:tc>
          <w:tcPr>
            <w:tcW w:w="3685" w:type="dxa"/>
          </w:tcPr>
          <w:p>
            <w:pPr>
              <w:pStyle w:val="0"/>
            </w:pPr>
            <w:r>
              <w:rPr>
                <w:sz w:val="24"/>
              </w:rPr>
              <w:t xml:space="preserve">Сведения о юридическом лице:</w:t>
            </w:r>
          </w:p>
        </w:tc>
        <w:tc>
          <w:tcPr>
            <w:tcW w:w="4592" w:type="dxa"/>
          </w:tcPr>
          <w:p>
            <w:pPr>
              <w:pStyle w:val="0"/>
            </w:pPr>
            <w:r>
              <w:rPr>
                <w:sz w:val="24"/>
              </w:rPr>
            </w:r>
          </w:p>
        </w:tc>
      </w:tr>
      <w:tr>
        <w:tc>
          <w:tcPr>
            <w:tcW w:w="794" w:type="dxa"/>
          </w:tcPr>
          <w:p>
            <w:pPr>
              <w:pStyle w:val="0"/>
            </w:pPr>
            <w:r>
              <w:rPr>
                <w:sz w:val="24"/>
              </w:rPr>
              <w:t xml:space="preserve">1.2.1.</w:t>
            </w:r>
          </w:p>
        </w:tc>
        <w:tc>
          <w:tcPr>
            <w:tcW w:w="3685" w:type="dxa"/>
          </w:tcPr>
          <w:p>
            <w:pPr>
              <w:pStyle w:val="0"/>
            </w:pPr>
            <w:r>
              <w:rPr>
                <w:sz w:val="24"/>
              </w:rPr>
              <w:t xml:space="preserve">Полное наименование</w:t>
            </w:r>
          </w:p>
        </w:tc>
        <w:tc>
          <w:tcPr>
            <w:tcW w:w="4592" w:type="dxa"/>
          </w:tcPr>
          <w:p>
            <w:pPr>
              <w:pStyle w:val="0"/>
            </w:pPr>
            <w:r>
              <w:rPr>
                <w:sz w:val="24"/>
              </w:rPr>
            </w:r>
          </w:p>
        </w:tc>
      </w:tr>
      <w:tr>
        <w:tc>
          <w:tcPr>
            <w:tcW w:w="794" w:type="dxa"/>
          </w:tcPr>
          <w:p>
            <w:pPr>
              <w:pStyle w:val="0"/>
            </w:pPr>
            <w:r>
              <w:rPr>
                <w:sz w:val="24"/>
              </w:rPr>
              <w:t xml:space="preserve">1.2.2.</w:t>
            </w:r>
          </w:p>
        </w:tc>
        <w:tc>
          <w:tcPr>
            <w:tcW w:w="3685" w:type="dxa"/>
          </w:tcPr>
          <w:p>
            <w:pPr>
              <w:pStyle w:val="0"/>
            </w:pPr>
            <w:r>
              <w:rPr>
                <w:sz w:val="24"/>
              </w:rPr>
              <w:t xml:space="preserve">Основной государственный регистрационный номер</w:t>
            </w:r>
          </w:p>
        </w:tc>
        <w:tc>
          <w:tcPr>
            <w:tcW w:w="4592" w:type="dxa"/>
          </w:tcPr>
          <w:p>
            <w:pPr>
              <w:pStyle w:val="0"/>
            </w:pPr>
            <w:r>
              <w:rPr>
                <w:sz w:val="24"/>
              </w:rPr>
            </w:r>
          </w:p>
        </w:tc>
      </w:tr>
      <w:tr>
        <w:tc>
          <w:tcPr>
            <w:tcW w:w="794" w:type="dxa"/>
          </w:tcPr>
          <w:p>
            <w:pPr>
              <w:pStyle w:val="0"/>
            </w:pPr>
            <w:r>
              <w:rPr>
                <w:sz w:val="24"/>
              </w:rPr>
              <w:t xml:space="preserve">1.2.3.</w:t>
            </w:r>
          </w:p>
        </w:tc>
        <w:tc>
          <w:tcPr>
            <w:tcW w:w="3685" w:type="dxa"/>
          </w:tcPr>
          <w:p>
            <w:pPr>
              <w:pStyle w:val="0"/>
            </w:pPr>
            <w:r>
              <w:rPr>
                <w:sz w:val="24"/>
              </w:rPr>
              <w:t xml:space="preserve">Идентификационный номер налогоплательщика - юридического лица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2. Сведения об объекте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2.1.</w:t>
            </w:r>
          </w:p>
        </w:tc>
        <w:tc>
          <w:tcPr>
            <w:tcW w:w="3685" w:type="dxa"/>
          </w:tcPr>
          <w:p>
            <w:pPr>
              <w:pStyle w:val="0"/>
            </w:pPr>
            <w:r>
              <w:rPr>
                <w:sz w:val="24"/>
              </w:rPr>
              <w:t xml:space="preserve">Наименование объекта капитального строительства (этапа) в соответствии с проектной документацией </w:t>
            </w:r>
            <w:r>
              <w:rPr>
                <w:sz w:val="24"/>
                <w:i w:val="on"/>
              </w:rPr>
              <w:t xml:space="preserve">(указывается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592" w:type="dxa"/>
          </w:tcPr>
          <w:p>
            <w:pPr>
              <w:pStyle w:val="0"/>
            </w:pPr>
            <w:r>
              <w:rPr>
                <w:sz w:val="24"/>
              </w:rPr>
            </w:r>
          </w:p>
        </w:tc>
      </w:tr>
      <w:tr>
        <w:tc>
          <w:tcPr>
            <w:tcW w:w="794" w:type="dxa"/>
          </w:tcPr>
          <w:p>
            <w:pPr>
              <w:pStyle w:val="0"/>
            </w:pPr>
            <w:r>
              <w:rPr>
                <w:sz w:val="24"/>
              </w:rPr>
              <w:t xml:space="preserve">2.2.</w:t>
            </w:r>
          </w:p>
        </w:tc>
        <w:tc>
          <w:tcPr>
            <w:tcW w:w="3685" w:type="dxa"/>
          </w:tcPr>
          <w:p>
            <w:pPr>
              <w:pStyle w:val="0"/>
            </w:pPr>
            <w:r>
              <w:rPr>
                <w:sz w:val="24"/>
              </w:rPr>
              <w:t xml:space="preserve">Кадастровый номер реконструируемого объекта капитального строительства </w:t>
            </w:r>
            <w:r>
              <w:rPr>
                <w:sz w:val="24"/>
                <w:i w:val="on"/>
              </w:rPr>
              <w:t xml:space="preserve">(указывается в случае проведения реконструкции объекта капитального строительства)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3. Сведения о земельном участке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3.1.</w:t>
            </w:r>
          </w:p>
        </w:tc>
        <w:tc>
          <w:tcPr>
            <w:tcW w:w="3685" w:type="dxa"/>
          </w:tcPr>
          <w:p>
            <w:pPr>
              <w:pStyle w:val="0"/>
            </w:pPr>
            <w:r>
              <w:rPr>
                <w:sz w:val="24"/>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592" w:type="dxa"/>
          </w:tcPr>
          <w:p>
            <w:pPr>
              <w:pStyle w:val="0"/>
            </w:pPr>
            <w:r>
              <w:rPr>
                <w:sz w:val="24"/>
              </w:rPr>
            </w:r>
          </w:p>
        </w:tc>
      </w:tr>
      <w:tr>
        <w:tc>
          <w:tcPr>
            <w:tcW w:w="794" w:type="dxa"/>
          </w:tcPr>
          <w:p>
            <w:pPr>
              <w:pStyle w:val="0"/>
            </w:pPr>
            <w:r>
              <w:rPr>
                <w:sz w:val="24"/>
              </w:rPr>
              <w:t xml:space="preserve">3.2.</w:t>
            </w:r>
          </w:p>
        </w:tc>
        <w:tc>
          <w:tcPr>
            <w:tcW w:w="3685" w:type="dxa"/>
          </w:tcPr>
          <w:p>
            <w:pPr>
              <w:pStyle w:val="0"/>
            </w:pPr>
            <w:r>
              <w:rPr>
                <w:sz w:val="24"/>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(указываются в случаях, предусмотренных </w:t>
            </w:r>
            <w:hyperlink w:history="0" r:id="rId100"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73 статьи 51</w:t>
              </w:r>
            </w:hyperlink>
            <w:r>
              <w:rPr>
                <w:sz w:val="24"/>
              </w:rPr>
              <w:t xml:space="preserve"> и </w:t>
            </w:r>
            <w:hyperlink w:history="0" r:id="rId10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частью 11 статьи 573</w:t>
              </w:r>
            </w:hyperlink>
            <w:r>
              <w:rPr>
                <w:sz w:val="24"/>
              </w:rPr>
              <w:t xml:space="preserve"> Градостроительного кодекса Российской Федерации)</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both"/>
            </w:pPr>
            <w:r>
              <w:rPr>
                <w:sz w:val="24"/>
              </w:rPr>
              <w:t xml:space="preserve">При этом сообщаю, что строительство/реконструкция объекта капитального строительства будет осуществляться на основании следующих документов:</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139"/>
        <w:gridCol w:w="2211"/>
        <w:gridCol w:w="2154"/>
      </w:tblGrid>
      <w:tr>
        <w:tc>
          <w:tcPr>
            <w:tcW w:w="567" w:type="dxa"/>
          </w:tcPr>
          <w:p>
            <w:pPr>
              <w:pStyle w:val="0"/>
              <w:jc w:val="center"/>
            </w:pPr>
            <w:r>
              <w:rPr>
                <w:sz w:val="24"/>
              </w:rPr>
              <w:t xml:space="preserve">N</w:t>
            </w:r>
          </w:p>
        </w:tc>
        <w:tc>
          <w:tcPr>
            <w:tcW w:w="4139" w:type="dxa"/>
          </w:tcPr>
          <w:p>
            <w:pPr>
              <w:pStyle w:val="0"/>
              <w:jc w:val="center"/>
            </w:pPr>
            <w:r>
              <w:rPr>
                <w:sz w:val="24"/>
              </w:rPr>
              <w:t xml:space="preserve">Наименование документа</w:t>
            </w:r>
          </w:p>
        </w:tc>
        <w:tc>
          <w:tcPr>
            <w:tcW w:w="2211" w:type="dxa"/>
          </w:tcPr>
          <w:p>
            <w:pPr>
              <w:pStyle w:val="0"/>
              <w:jc w:val="center"/>
            </w:pPr>
            <w:r>
              <w:rPr>
                <w:sz w:val="24"/>
              </w:rPr>
              <w:t xml:space="preserve">Номер документа</w:t>
            </w:r>
          </w:p>
        </w:tc>
        <w:tc>
          <w:tcPr>
            <w:tcW w:w="2154" w:type="dxa"/>
          </w:tcPr>
          <w:p>
            <w:pPr>
              <w:pStyle w:val="0"/>
              <w:jc w:val="center"/>
            </w:pPr>
            <w:r>
              <w:rPr>
                <w:sz w:val="24"/>
              </w:rPr>
              <w:t xml:space="preserve">Дата документа</w:t>
            </w:r>
          </w:p>
        </w:tc>
      </w:tr>
      <w:tr>
        <w:tc>
          <w:tcPr>
            <w:tcW w:w="567" w:type="dxa"/>
          </w:tcPr>
          <w:p>
            <w:pPr>
              <w:pStyle w:val="0"/>
            </w:pPr>
            <w:r>
              <w:rPr>
                <w:sz w:val="24"/>
              </w:rPr>
              <w:t xml:space="preserve">1.</w:t>
            </w:r>
          </w:p>
        </w:tc>
        <w:tc>
          <w:tcPr>
            <w:tcW w:w="4139" w:type="dxa"/>
          </w:tcPr>
          <w:p>
            <w:pPr>
              <w:pStyle w:val="0"/>
            </w:pPr>
            <w:r>
              <w:rPr>
                <w:sz w:val="24"/>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211" w:type="dxa"/>
          </w:tcPr>
          <w:p>
            <w:pPr>
              <w:pStyle w:val="0"/>
            </w:pPr>
            <w:r>
              <w:rPr>
                <w:sz w:val="24"/>
              </w:rPr>
            </w:r>
          </w:p>
        </w:tc>
        <w:tc>
          <w:tcPr>
            <w:tcW w:w="2154" w:type="dxa"/>
          </w:tcPr>
          <w:p>
            <w:pPr>
              <w:pStyle w:val="0"/>
            </w:pPr>
            <w:r>
              <w:rPr>
                <w:sz w:val="24"/>
              </w:rPr>
            </w:r>
          </w:p>
        </w:tc>
      </w:tr>
      <w:tr>
        <w:tc>
          <w:tcPr>
            <w:tcW w:w="567" w:type="dxa"/>
          </w:tcPr>
          <w:p>
            <w:pPr>
              <w:pStyle w:val="0"/>
            </w:pPr>
            <w:r>
              <w:rPr>
                <w:sz w:val="24"/>
              </w:rPr>
              <w:t xml:space="preserve">2.</w:t>
            </w:r>
          </w:p>
        </w:tc>
        <w:tc>
          <w:tcPr>
            <w:tcW w:w="4139" w:type="dxa"/>
          </w:tcPr>
          <w:p>
            <w:pPr>
              <w:pStyle w:val="0"/>
            </w:pPr>
            <w:r>
              <w:rPr>
                <w:sz w:val="24"/>
              </w:rPr>
              <w:t xml:space="preserve">Типовое архитектурное решение для исторического поселения (при наличии) </w:t>
            </w:r>
            <w:r>
              <w:rPr>
                <w:sz w:val="24"/>
                <w:i w:val="on"/>
              </w:rPr>
              <w:t xml:space="preserve">(указывается в случае выдачи разрешения на строительство объекта в границах территории исторического поселения федерального или регионального значения)</w:t>
            </w:r>
          </w:p>
        </w:tc>
        <w:tc>
          <w:tcPr>
            <w:tcW w:w="2211" w:type="dxa"/>
          </w:tcPr>
          <w:p>
            <w:pPr>
              <w:pStyle w:val="0"/>
            </w:pPr>
            <w:r>
              <w:rPr>
                <w:sz w:val="24"/>
              </w:rPr>
            </w:r>
          </w:p>
        </w:tc>
        <w:tc>
          <w:tcPr>
            <w:tcW w:w="2154" w:type="dxa"/>
          </w:tcPr>
          <w:p>
            <w:pPr>
              <w:pStyle w:val="0"/>
            </w:pPr>
            <w:r>
              <w:rPr>
                <w:sz w:val="24"/>
              </w:rPr>
            </w:r>
          </w:p>
        </w:tc>
      </w:tr>
      <w:tr>
        <w:tc>
          <w:tcPr>
            <w:tcW w:w="567" w:type="dxa"/>
          </w:tcPr>
          <w:p>
            <w:pPr>
              <w:pStyle w:val="0"/>
            </w:pPr>
            <w:r>
              <w:rPr>
                <w:sz w:val="24"/>
              </w:rPr>
              <w:t xml:space="preserve">3.</w:t>
            </w:r>
          </w:p>
        </w:tc>
        <w:tc>
          <w:tcPr>
            <w:tcW w:w="4139" w:type="dxa"/>
          </w:tcPr>
          <w:p>
            <w:pPr>
              <w:pStyle w:val="0"/>
            </w:pPr>
            <w:r>
              <w:rPr>
                <w:sz w:val="24"/>
              </w:rPr>
              <w:t xml:space="preserve">Положительное заключение экспертизы проектной документации </w:t>
            </w:r>
            <w:r>
              <w:rPr>
                <w:sz w:val="24"/>
                <w:i w:val="on"/>
              </w:rPr>
              <w:t xml:space="preserve">(указывается в случаях, если проектная документация подлежит экспертизе в соответствии со </w:t>
            </w:r>
            <w:hyperlink w:history="0" r:id="rId102" w:tooltip="&quot;Градостроительный кодекс Российской Федерации&quot; от 29.12.2004 N 190-ФЗ (ред. от 04.08.2026) (с изм. и доп., вступ. в силу с 01.09.2026) {КонсультантПлюс}">
              <w:r>
                <w:rPr>
                  <w:sz w:val="24"/>
                  <w:color w:val="0000ff"/>
                  <w:i w:val="on"/>
                </w:rPr>
                <w:t xml:space="preserve">статьей 49</w:t>
              </w:r>
            </w:hyperlink>
            <w:r>
              <w:rPr>
                <w:sz w:val="24"/>
                <w:i w:val="on"/>
              </w:rPr>
              <w:t xml:space="preserve"> Градостроительного кодекса Российской Федерации)</w:t>
            </w:r>
          </w:p>
        </w:tc>
        <w:tc>
          <w:tcPr>
            <w:tcW w:w="2211" w:type="dxa"/>
          </w:tcPr>
          <w:p>
            <w:pPr>
              <w:pStyle w:val="0"/>
            </w:pPr>
            <w:r>
              <w:rPr>
                <w:sz w:val="24"/>
              </w:rPr>
            </w:r>
          </w:p>
        </w:tc>
        <w:tc>
          <w:tcPr>
            <w:tcW w:w="2154" w:type="dxa"/>
          </w:tcPr>
          <w:p>
            <w:pPr>
              <w:pStyle w:val="0"/>
            </w:pPr>
            <w:r>
              <w:rPr>
                <w:sz w:val="24"/>
              </w:rPr>
            </w:r>
          </w:p>
        </w:tc>
      </w:tr>
      <w:tr>
        <w:tc>
          <w:tcPr>
            <w:tcW w:w="567" w:type="dxa"/>
          </w:tcPr>
          <w:p>
            <w:pPr>
              <w:pStyle w:val="0"/>
            </w:pPr>
            <w:r>
              <w:rPr>
                <w:sz w:val="24"/>
              </w:rPr>
              <w:t xml:space="preserve">4.</w:t>
            </w:r>
          </w:p>
        </w:tc>
        <w:tc>
          <w:tcPr>
            <w:tcW w:w="4139" w:type="dxa"/>
          </w:tcPr>
          <w:p>
            <w:pPr>
              <w:pStyle w:val="0"/>
            </w:pPr>
            <w:r>
              <w:rPr>
                <w:sz w:val="24"/>
              </w:rPr>
              <w:t xml:space="preserve">Положительное заключение государственной экологической экспертизы проектной документации (указываются реквизиты приказа об утверждении заключения в случаях, если проектная документация подлежит экологической экспертизе в соответствии со </w:t>
            </w:r>
            <w:hyperlink w:history="0" r:id="rId10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49</w:t>
              </w:r>
            </w:hyperlink>
            <w:r>
              <w:rPr>
                <w:sz w:val="24"/>
              </w:rPr>
              <w:t xml:space="preserve"> Градостроительного кодекса Российской Федерации)</w:t>
            </w:r>
          </w:p>
        </w:tc>
        <w:tc>
          <w:tcPr>
            <w:tcW w:w="2211" w:type="dxa"/>
          </w:tcPr>
          <w:p>
            <w:pPr>
              <w:pStyle w:val="0"/>
            </w:pPr>
            <w:r>
              <w:rPr>
                <w:sz w:val="24"/>
              </w:rPr>
            </w:r>
          </w:p>
        </w:tc>
        <w:tc>
          <w:tcPr>
            <w:tcW w:w="2154"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Приложение: ______________________________________________________</w:t>
            </w:r>
          </w:p>
          <w:p>
            <w:pPr>
              <w:pStyle w:val="0"/>
            </w:pPr>
            <w:r>
              <w:rPr>
                <w:sz w:val="24"/>
              </w:rPr>
              <w:t xml:space="preserve">Номер телефона и адрес электронной почты для связи: ____________________</w:t>
            </w:r>
          </w:p>
          <w:p>
            <w:pPr>
              <w:pStyle w:val="0"/>
            </w:pPr>
            <w:r>
              <w:rPr>
                <w:sz w:val="24"/>
              </w:rPr>
              <w:t xml:space="preserve">Результат предоставления услуги прошу:</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21"/>
        <w:gridCol w:w="1417"/>
      </w:tblGrid>
      <w:tr>
        <w:tc>
          <w:tcPr>
            <w:tcW w:w="7621" w:type="dxa"/>
          </w:tcPr>
          <w:p>
            <w:pPr>
              <w:pStyle w:val="0"/>
            </w:pPr>
            <w:r>
              <w:rPr>
                <w:sz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417" w:type="dxa"/>
          </w:tcPr>
          <w:p>
            <w:pPr>
              <w:pStyle w:val="0"/>
            </w:pPr>
            <w:r>
              <w:rPr>
                <w:sz w:val="24"/>
              </w:rPr>
            </w:r>
          </w:p>
        </w:tc>
      </w:tr>
      <w:tr>
        <w:tc>
          <w:tcPr>
            <w:tcW w:w="7621" w:type="dxa"/>
          </w:tcPr>
          <w:p>
            <w:pPr>
              <w:pStyle w:val="0"/>
            </w:pPr>
            <w:r>
              <w:rPr>
                <w:sz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________________________________</w:t>
            </w:r>
          </w:p>
        </w:tc>
        <w:tc>
          <w:tcPr>
            <w:tcW w:w="1417" w:type="dxa"/>
          </w:tcPr>
          <w:p>
            <w:pPr>
              <w:pStyle w:val="0"/>
            </w:pPr>
            <w:r>
              <w:rPr>
                <w:sz w:val="24"/>
              </w:rPr>
            </w:r>
          </w:p>
        </w:tc>
      </w:tr>
      <w:tr>
        <w:tc>
          <w:tcPr>
            <w:tcW w:w="7621" w:type="dxa"/>
          </w:tcPr>
          <w:p>
            <w:pPr>
              <w:pStyle w:val="0"/>
            </w:pPr>
            <w:r>
              <w:rPr>
                <w:sz w:val="24"/>
              </w:rPr>
              <w:t xml:space="preserve">направить на бумажном носителе на почтовый адрес: ____________________________________</w:t>
            </w:r>
          </w:p>
        </w:tc>
        <w:tc>
          <w:tcPr>
            <w:tcW w:w="1417" w:type="dxa"/>
          </w:tcPr>
          <w:p>
            <w:pPr>
              <w:pStyle w:val="0"/>
            </w:pPr>
            <w:r>
              <w:rPr>
                <w:sz w:val="24"/>
              </w:rPr>
            </w:r>
          </w:p>
        </w:tc>
      </w:tr>
      <w:tr>
        <w:tc>
          <w:tcPr>
            <w:tcW w:w="7621" w:type="dxa"/>
          </w:tcPr>
          <w:p>
            <w:pPr>
              <w:pStyle w:val="0"/>
            </w:pPr>
            <w:r>
              <w:rPr>
                <w:sz w:val="24"/>
              </w:rPr>
              <w:t xml:space="preserve">направить в форме электронного документа в личный кабинет в единой информационной системе жилищного строительства</w:t>
            </w:r>
          </w:p>
        </w:tc>
        <w:tc>
          <w:tcPr>
            <w:tcW w:w="1417" w:type="dxa"/>
          </w:tcPr>
          <w:p>
            <w:pPr>
              <w:pStyle w:val="0"/>
            </w:pPr>
            <w:r>
              <w:rPr>
                <w:sz w:val="24"/>
              </w:rPr>
            </w:r>
          </w:p>
        </w:tc>
      </w:tr>
      <w:tr>
        <w:tc>
          <w:tcPr>
            <w:gridSpan w:val="2"/>
            <w:tcW w:w="9038" w:type="dxa"/>
          </w:tcPr>
          <w:p>
            <w:pPr>
              <w:pStyle w:val="0"/>
              <w:jc w:val="center"/>
            </w:pPr>
            <w:r>
              <w:rPr>
                <w:sz w:val="24"/>
              </w:rPr>
              <w:t xml:space="preserve">Указывается один из перечисленных способов</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540"/>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365"/>
        <w:gridCol w:w="1191"/>
        <w:gridCol w:w="3515"/>
      </w:tblGrid>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both"/>
            </w:pPr>
            <w:r>
              <w:rPr>
                <w:sz w:val="24"/>
              </w:rPr>
              <w:t xml:space="preserve">От кого</w:t>
            </w:r>
          </w:p>
        </w:tc>
        <w:tc>
          <w:tcPr>
            <w:tcW w:w="3515"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(наименование заявителя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"(фамилия, имя, отчество (последнее - при наличии)" - для физических лиц,</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полное наименование организации - для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юридических лиц), его почтовый индекс</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и адрес, адрес электронной почты)</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nil"/>
              <w:right w:val="nil"/>
            </w:tcBorders>
          </w:tcPr>
          <w:p>
            <w:pPr>
              <w:pStyle w:val="0"/>
              <w:jc w:val="both"/>
            </w:pPr>
            <w:r>
              <w:rPr>
                <w:sz w:val="24"/>
              </w:rPr>
              <w:t xml:space="preserve">тел.:</w:t>
            </w:r>
          </w:p>
        </w:tc>
      </w:tr>
      <w:tr>
        <w:tc>
          <w:tcPr>
            <w:gridSpan w:val="3"/>
            <w:tcW w:w="9071" w:type="dxa"/>
            <w:tcBorders>
              <w:top w:val="nil"/>
              <w:left w:val="nil"/>
              <w:bottom w:val="nil"/>
              <w:right w:val="nil"/>
            </w:tcBorders>
          </w:tcPr>
          <w:bookmarkStart w:id="981" w:name="P981"/>
          <w:bookmarkEnd w:id="981"/>
          <w:p>
            <w:pPr>
              <w:pStyle w:val="0"/>
              <w:jc w:val="center"/>
            </w:pPr>
            <w:r>
              <w:rPr>
                <w:sz w:val="24"/>
                <w:b w:val="on"/>
              </w:rPr>
              <w:t xml:space="preserve">УВЕДОМЛЕНИЕ</w:t>
            </w:r>
          </w:p>
          <w:p>
            <w:pPr>
              <w:pStyle w:val="0"/>
              <w:jc w:val="center"/>
            </w:pPr>
            <w:r>
              <w:rPr>
                <w:sz w:val="24"/>
                <w:b w:val="on"/>
              </w:rPr>
              <w:t xml:space="preserve">о переходе прав на земельный участок, права пользования</w:t>
            </w:r>
          </w:p>
          <w:p>
            <w:pPr>
              <w:pStyle w:val="0"/>
              <w:jc w:val="center"/>
            </w:pPr>
            <w:r>
              <w:rPr>
                <w:sz w:val="24"/>
                <w:b w:val="on"/>
              </w:rPr>
              <w:t xml:space="preserve">недрами, об образовании земельного участка в целях</w:t>
            </w:r>
          </w:p>
          <w:p>
            <w:pPr>
              <w:pStyle w:val="0"/>
              <w:jc w:val="center"/>
            </w:pPr>
            <w:r>
              <w:rPr>
                <w:sz w:val="24"/>
                <w:b w:val="on"/>
              </w:rPr>
              <w:t xml:space="preserve">внесения изменений в разрешение на строительство</w:t>
            </w:r>
          </w:p>
        </w:tc>
      </w:tr>
      <w:tr>
        <w:tc>
          <w:tcPr>
            <w:gridSpan w:val="3"/>
            <w:tcW w:w="9071" w:type="dxa"/>
            <w:tcBorders>
              <w:top w:val="nil"/>
              <w:left w:val="nil"/>
              <w:bottom w:val="nil"/>
              <w:right w:val="nil"/>
            </w:tcBorders>
          </w:tcPr>
          <w:p>
            <w:pPr>
              <w:pStyle w:val="0"/>
              <w:ind w:firstLine="283"/>
              <w:jc w:val="both"/>
            </w:pPr>
            <w:r>
              <w:rPr>
                <w:sz w:val="24"/>
              </w:rPr>
              <w:t xml:space="preserve">В соответствии со </w:t>
            </w:r>
            <w:hyperlink w:history="0" r:id="rId10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51</w:t>
              </w:r>
            </w:hyperlink>
            <w:r>
              <w:rPr>
                <w:sz w:val="24"/>
              </w:rPr>
              <w:t xml:space="preserve"> Градостроительного кодекса Российской Федерации прошу выдать разрешения на строительство.</w:t>
            </w:r>
          </w:p>
        </w:tc>
      </w:tr>
      <w:tr>
        <w:tc>
          <w:tcPr>
            <w:gridSpan w:val="3"/>
            <w:tcW w:w="9071" w:type="dxa"/>
            <w:tcBorders>
              <w:top w:val="nil"/>
              <w:left w:val="nil"/>
              <w:bottom w:val="nil"/>
              <w:right w:val="nil"/>
            </w:tcBorders>
          </w:tcPr>
          <w:p>
            <w:pPr>
              <w:pStyle w:val="0"/>
              <w:jc w:val="center"/>
            </w:pPr>
            <w:r>
              <w:rPr>
                <w:sz w:val="24"/>
              </w:rPr>
              <w:t xml:space="preserve">1. Сведения о застройщике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959"/>
        <w:gridCol w:w="3685"/>
        <w:gridCol w:w="4422"/>
      </w:tblGrid>
      <w:tr>
        <w:tc>
          <w:tcPr>
            <w:tcW w:w="959" w:type="dxa"/>
          </w:tcPr>
          <w:p>
            <w:pPr>
              <w:pStyle w:val="0"/>
            </w:pPr>
            <w:r>
              <w:rPr>
                <w:sz w:val="24"/>
              </w:rPr>
              <w:t xml:space="preserve">1.1.</w:t>
            </w:r>
          </w:p>
        </w:tc>
        <w:tc>
          <w:tcPr>
            <w:tcW w:w="3685" w:type="dxa"/>
          </w:tcPr>
          <w:p>
            <w:pPr>
              <w:pStyle w:val="0"/>
            </w:pPr>
            <w:r>
              <w:rPr>
                <w:sz w:val="24"/>
              </w:rPr>
              <w:t xml:space="preserve">Сведения о физическом лице, в случае если застройщиком является физическое лицо:</w:t>
            </w:r>
          </w:p>
        </w:tc>
        <w:tc>
          <w:tcPr>
            <w:tcW w:w="4422" w:type="dxa"/>
          </w:tcPr>
          <w:p>
            <w:pPr>
              <w:pStyle w:val="0"/>
            </w:pPr>
            <w:r>
              <w:rPr>
                <w:sz w:val="24"/>
              </w:rPr>
            </w:r>
          </w:p>
        </w:tc>
      </w:tr>
      <w:tr>
        <w:tc>
          <w:tcPr>
            <w:tcW w:w="959" w:type="dxa"/>
          </w:tcPr>
          <w:p>
            <w:pPr>
              <w:pStyle w:val="0"/>
            </w:pPr>
            <w:r>
              <w:rPr>
                <w:sz w:val="24"/>
              </w:rPr>
              <w:t xml:space="preserve">1.1.1.</w:t>
            </w:r>
          </w:p>
        </w:tc>
        <w:tc>
          <w:tcPr>
            <w:tcW w:w="3685" w:type="dxa"/>
          </w:tcPr>
          <w:p>
            <w:pPr>
              <w:pStyle w:val="0"/>
            </w:pPr>
            <w:r>
              <w:rPr>
                <w:sz w:val="24"/>
              </w:rPr>
              <w:t xml:space="preserve">Фамилия, имя, отчество (при наличии)</w:t>
            </w:r>
          </w:p>
        </w:tc>
        <w:tc>
          <w:tcPr>
            <w:tcW w:w="4422" w:type="dxa"/>
          </w:tcPr>
          <w:p>
            <w:pPr>
              <w:pStyle w:val="0"/>
            </w:pPr>
            <w:r>
              <w:rPr>
                <w:sz w:val="24"/>
              </w:rPr>
            </w:r>
          </w:p>
        </w:tc>
      </w:tr>
      <w:tr>
        <w:tc>
          <w:tcPr>
            <w:tcW w:w="959" w:type="dxa"/>
          </w:tcPr>
          <w:p>
            <w:pPr>
              <w:pStyle w:val="0"/>
            </w:pPr>
            <w:r>
              <w:rPr>
                <w:sz w:val="24"/>
              </w:rPr>
              <w:t xml:space="preserve">1.1.2.</w:t>
            </w:r>
          </w:p>
        </w:tc>
        <w:tc>
          <w:tcPr>
            <w:tcW w:w="3685" w:type="dxa"/>
          </w:tcPr>
          <w:p>
            <w:pPr>
              <w:pStyle w:val="0"/>
            </w:pPr>
            <w:r>
              <w:rPr>
                <w:sz w:val="24"/>
              </w:rPr>
              <w:t xml:space="preserve">Реквизиты документа, удостоверяющего личность (не указываются в случае, если застройщик является индивидуальным предпринимателем)</w:t>
            </w:r>
          </w:p>
        </w:tc>
        <w:tc>
          <w:tcPr>
            <w:tcW w:w="4422" w:type="dxa"/>
          </w:tcPr>
          <w:p>
            <w:pPr>
              <w:pStyle w:val="0"/>
            </w:pPr>
            <w:r>
              <w:rPr>
                <w:sz w:val="24"/>
              </w:rPr>
            </w:r>
          </w:p>
        </w:tc>
      </w:tr>
      <w:tr>
        <w:tc>
          <w:tcPr>
            <w:tcW w:w="959" w:type="dxa"/>
          </w:tcPr>
          <w:p>
            <w:pPr>
              <w:pStyle w:val="0"/>
            </w:pPr>
            <w:r>
              <w:rPr>
                <w:sz w:val="24"/>
              </w:rPr>
              <w:t xml:space="preserve">1.1.3.</w:t>
            </w:r>
          </w:p>
        </w:tc>
        <w:tc>
          <w:tcPr>
            <w:tcW w:w="3685" w:type="dxa"/>
          </w:tcPr>
          <w:p>
            <w:pPr>
              <w:pStyle w:val="0"/>
            </w:pPr>
            <w:r>
              <w:rPr>
                <w:sz w:val="24"/>
              </w:rPr>
              <w:t xml:space="preserve">Основной государственный регистрационный номер индивидуального предпринимателя</w:t>
            </w:r>
          </w:p>
        </w:tc>
        <w:tc>
          <w:tcPr>
            <w:tcW w:w="4422" w:type="dxa"/>
          </w:tcPr>
          <w:p>
            <w:pPr>
              <w:pStyle w:val="0"/>
            </w:pPr>
            <w:r>
              <w:rPr>
                <w:sz w:val="24"/>
              </w:rPr>
            </w:r>
          </w:p>
        </w:tc>
      </w:tr>
      <w:tr>
        <w:tc>
          <w:tcPr>
            <w:tcW w:w="959" w:type="dxa"/>
          </w:tcPr>
          <w:p>
            <w:pPr>
              <w:pStyle w:val="0"/>
            </w:pPr>
            <w:r>
              <w:rPr>
                <w:sz w:val="24"/>
              </w:rPr>
              <w:t xml:space="preserve">1.2.</w:t>
            </w:r>
          </w:p>
        </w:tc>
        <w:tc>
          <w:tcPr>
            <w:tcW w:w="3685" w:type="dxa"/>
          </w:tcPr>
          <w:p>
            <w:pPr>
              <w:pStyle w:val="0"/>
            </w:pPr>
            <w:r>
              <w:rPr>
                <w:sz w:val="24"/>
              </w:rPr>
              <w:t xml:space="preserve">Сведения о юридическом лице:</w:t>
            </w:r>
          </w:p>
        </w:tc>
        <w:tc>
          <w:tcPr>
            <w:tcW w:w="4422" w:type="dxa"/>
          </w:tcPr>
          <w:p>
            <w:pPr>
              <w:pStyle w:val="0"/>
            </w:pPr>
            <w:r>
              <w:rPr>
                <w:sz w:val="24"/>
              </w:rPr>
            </w:r>
          </w:p>
        </w:tc>
      </w:tr>
      <w:tr>
        <w:tc>
          <w:tcPr>
            <w:tcW w:w="959" w:type="dxa"/>
          </w:tcPr>
          <w:p>
            <w:pPr>
              <w:pStyle w:val="0"/>
            </w:pPr>
            <w:r>
              <w:rPr>
                <w:sz w:val="24"/>
              </w:rPr>
              <w:t xml:space="preserve">1.2.1.</w:t>
            </w:r>
          </w:p>
        </w:tc>
        <w:tc>
          <w:tcPr>
            <w:tcW w:w="3685" w:type="dxa"/>
          </w:tcPr>
          <w:p>
            <w:pPr>
              <w:pStyle w:val="0"/>
            </w:pPr>
            <w:r>
              <w:rPr>
                <w:sz w:val="24"/>
              </w:rPr>
              <w:t xml:space="preserve">Полное наименование</w:t>
            </w:r>
          </w:p>
        </w:tc>
        <w:tc>
          <w:tcPr>
            <w:tcW w:w="4422" w:type="dxa"/>
          </w:tcPr>
          <w:p>
            <w:pPr>
              <w:pStyle w:val="0"/>
            </w:pPr>
            <w:r>
              <w:rPr>
                <w:sz w:val="24"/>
              </w:rPr>
            </w:r>
          </w:p>
        </w:tc>
      </w:tr>
      <w:tr>
        <w:tc>
          <w:tcPr>
            <w:tcW w:w="959" w:type="dxa"/>
          </w:tcPr>
          <w:p>
            <w:pPr>
              <w:pStyle w:val="0"/>
            </w:pPr>
            <w:r>
              <w:rPr>
                <w:sz w:val="24"/>
              </w:rPr>
              <w:t xml:space="preserve">1.2.2.</w:t>
            </w:r>
          </w:p>
        </w:tc>
        <w:tc>
          <w:tcPr>
            <w:tcW w:w="3685" w:type="dxa"/>
          </w:tcPr>
          <w:p>
            <w:pPr>
              <w:pStyle w:val="0"/>
            </w:pPr>
            <w:r>
              <w:rPr>
                <w:sz w:val="24"/>
              </w:rPr>
              <w:t xml:space="preserve">Основной государственный регистрационный номер</w:t>
            </w:r>
          </w:p>
        </w:tc>
        <w:tc>
          <w:tcPr>
            <w:tcW w:w="4422" w:type="dxa"/>
          </w:tcPr>
          <w:p>
            <w:pPr>
              <w:pStyle w:val="0"/>
            </w:pPr>
            <w:r>
              <w:rPr>
                <w:sz w:val="24"/>
              </w:rPr>
            </w:r>
          </w:p>
        </w:tc>
      </w:tr>
      <w:tr>
        <w:tc>
          <w:tcPr>
            <w:tcW w:w="959" w:type="dxa"/>
          </w:tcPr>
          <w:p>
            <w:pPr>
              <w:pStyle w:val="0"/>
            </w:pPr>
            <w:r>
              <w:rPr>
                <w:sz w:val="24"/>
              </w:rPr>
              <w:t xml:space="preserve">1.2.3.</w:t>
            </w:r>
          </w:p>
        </w:tc>
        <w:tc>
          <w:tcPr>
            <w:tcW w:w="3685" w:type="dxa"/>
          </w:tcPr>
          <w:p>
            <w:pPr>
              <w:pStyle w:val="0"/>
            </w:pPr>
            <w:r>
              <w:rPr>
                <w:sz w:val="24"/>
              </w:rPr>
              <w:t xml:space="preserve">Идентификационный номер налогоплательщика - юридического лица</w:t>
            </w:r>
          </w:p>
        </w:tc>
        <w:tc>
          <w:tcPr>
            <w:tcW w:w="442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2. Сведения о разрешении 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4025"/>
        <w:gridCol w:w="2154"/>
        <w:gridCol w:w="2041"/>
      </w:tblGrid>
      <w:tr>
        <w:tc>
          <w:tcPr>
            <w:tcW w:w="850" w:type="dxa"/>
          </w:tcPr>
          <w:p>
            <w:pPr>
              <w:pStyle w:val="0"/>
              <w:jc w:val="center"/>
            </w:pPr>
            <w:r>
              <w:rPr>
                <w:sz w:val="24"/>
              </w:rPr>
              <w:t xml:space="preserve">N</w:t>
            </w:r>
          </w:p>
        </w:tc>
        <w:tc>
          <w:tcPr>
            <w:tcW w:w="4025" w:type="dxa"/>
          </w:tcPr>
          <w:p>
            <w:pPr>
              <w:pStyle w:val="0"/>
              <w:jc w:val="center"/>
            </w:pPr>
            <w:r>
              <w:rPr>
                <w:sz w:val="24"/>
              </w:rPr>
              <w:t xml:space="preserve">Орган (организация), выдавший (-ая) разрешение на строительство</w:t>
            </w:r>
          </w:p>
        </w:tc>
        <w:tc>
          <w:tcPr>
            <w:tcW w:w="2154" w:type="dxa"/>
          </w:tcPr>
          <w:p>
            <w:pPr>
              <w:pStyle w:val="0"/>
              <w:jc w:val="center"/>
            </w:pPr>
            <w:r>
              <w:rPr>
                <w:sz w:val="24"/>
              </w:rPr>
              <w:t xml:space="preserve">Номер документа</w:t>
            </w:r>
          </w:p>
        </w:tc>
        <w:tc>
          <w:tcPr>
            <w:tcW w:w="2041" w:type="dxa"/>
          </w:tcPr>
          <w:p>
            <w:pPr>
              <w:pStyle w:val="0"/>
              <w:jc w:val="center"/>
            </w:pPr>
            <w:r>
              <w:rPr>
                <w:sz w:val="24"/>
              </w:rPr>
              <w:t xml:space="preserve">Дата документа</w:t>
            </w:r>
          </w:p>
        </w:tc>
      </w:tr>
      <w:tr>
        <w:tc>
          <w:tcPr>
            <w:tcW w:w="850" w:type="dxa"/>
          </w:tcPr>
          <w:p>
            <w:pPr>
              <w:pStyle w:val="0"/>
            </w:pPr>
            <w:r>
              <w:rPr>
                <w:sz w:val="24"/>
              </w:rPr>
            </w:r>
          </w:p>
        </w:tc>
        <w:tc>
          <w:tcPr>
            <w:tcW w:w="4025" w:type="dxa"/>
          </w:tcPr>
          <w:p>
            <w:pPr>
              <w:pStyle w:val="0"/>
            </w:pPr>
            <w:r>
              <w:rPr>
                <w:sz w:val="24"/>
              </w:rPr>
            </w:r>
          </w:p>
        </w:tc>
        <w:tc>
          <w:tcPr>
            <w:tcW w:w="2154" w:type="dxa"/>
          </w:tcPr>
          <w:p>
            <w:pPr>
              <w:pStyle w:val="0"/>
            </w:pPr>
            <w:r>
              <w:rPr>
                <w:sz w:val="24"/>
              </w:rPr>
            </w:r>
          </w:p>
        </w:tc>
        <w:tc>
          <w:tcPr>
            <w:tcW w:w="2041"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3. Основания внесения изменений в разрешение на строительство </w:t>
            </w:r>
            <w:hyperlink w:history="0" w:anchor="P1082" w:tooltip="&lt;*&gt; Заполняются те пункты уведомления, на основании которых требуется внести изменения в разрешение на строительство.">
              <w:r>
                <w:rPr>
                  <w:sz w:val="24"/>
                  <w:color w:val="0000ff"/>
                </w:rPr>
                <w:t xml:space="preserve">&lt;*&gt;</w:t>
              </w:r>
            </w:hyperlink>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3.1.</w:t>
            </w:r>
          </w:p>
        </w:tc>
        <w:tc>
          <w:tcPr>
            <w:tcW w:w="3685" w:type="dxa"/>
          </w:tcPr>
          <w:p>
            <w:pPr>
              <w:pStyle w:val="0"/>
            </w:pPr>
            <w:r>
              <w:rPr>
                <w:sz w:val="24"/>
              </w:rPr>
              <w:t xml:space="preserve">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4592" w:type="dxa"/>
          </w:tcPr>
          <w:p>
            <w:pPr>
              <w:pStyle w:val="0"/>
            </w:pPr>
            <w:r>
              <w:rPr>
                <w:sz w:val="24"/>
              </w:rPr>
            </w:r>
          </w:p>
        </w:tc>
      </w:tr>
      <w:tr>
        <w:tc>
          <w:tcPr>
            <w:tcW w:w="794" w:type="dxa"/>
          </w:tcPr>
          <w:p>
            <w:pPr>
              <w:pStyle w:val="0"/>
            </w:pPr>
            <w:r>
              <w:rPr>
                <w:sz w:val="24"/>
              </w:rPr>
              <w:t xml:space="preserve">3.1.1.</w:t>
            </w:r>
          </w:p>
        </w:tc>
        <w:tc>
          <w:tcPr>
            <w:tcW w:w="3685" w:type="dxa"/>
          </w:tcPr>
          <w:p>
            <w:pPr>
              <w:pStyle w:val="0"/>
            </w:pPr>
            <w:r>
              <w:rPr>
                <w:sz w:val="24"/>
              </w:rPr>
              <w:t xml:space="preserve">Реквизиты решения об образовании земельных участков путем объединения земельных участков (указываются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592" w:type="dxa"/>
          </w:tcPr>
          <w:p>
            <w:pPr>
              <w:pStyle w:val="0"/>
            </w:pPr>
            <w:r>
              <w:rPr>
                <w:sz w:val="24"/>
              </w:rPr>
            </w:r>
          </w:p>
        </w:tc>
      </w:tr>
      <w:tr>
        <w:tc>
          <w:tcPr>
            <w:tcW w:w="794" w:type="dxa"/>
          </w:tcPr>
          <w:p>
            <w:pPr>
              <w:pStyle w:val="0"/>
            </w:pPr>
            <w:r>
              <w:rPr>
                <w:sz w:val="24"/>
              </w:rPr>
              <w:t xml:space="preserve">3.2.</w:t>
            </w:r>
          </w:p>
        </w:tc>
        <w:tc>
          <w:tcPr>
            <w:tcW w:w="3685" w:type="dxa"/>
          </w:tcPr>
          <w:p>
            <w:pPr>
              <w:pStyle w:val="0"/>
            </w:pPr>
            <w:r>
              <w:rPr>
                <w:sz w:val="24"/>
              </w:rPr>
              <w:t xml:space="preserve">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4592" w:type="dxa"/>
          </w:tcPr>
          <w:p>
            <w:pPr>
              <w:pStyle w:val="0"/>
            </w:pPr>
            <w:r>
              <w:rPr>
                <w:sz w:val="24"/>
              </w:rPr>
            </w:r>
          </w:p>
        </w:tc>
      </w:tr>
      <w:tr>
        <w:tc>
          <w:tcPr>
            <w:tcW w:w="794" w:type="dxa"/>
          </w:tcPr>
          <w:p>
            <w:pPr>
              <w:pStyle w:val="0"/>
            </w:pPr>
            <w:r>
              <w:rPr>
                <w:sz w:val="24"/>
              </w:rPr>
              <w:t xml:space="preserve">3.2.1.</w:t>
            </w:r>
          </w:p>
        </w:tc>
        <w:tc>
          <w:tcPr>
            <w:tcW w:w="3685" w:type="dxa"/>
          </w:tcPr>
          <w:p>
            <w:pPr>
              <w:pStyle w:val="0"/>
            </w:pPr>
            <w:r>
              <w:rPr>
                <w:sz w:val="24"/>
              </w:rPr>
              <w:t xml:space="preserve">Реквизиты градостроительного плана земельного участка (указываются номер и дата выдачи, орган, выдавший градостроительный план земельного участка)</w:t>
            </w:r>
          </w:p>
        </w:tc>
        <w:tc>
          <w:tcPr>
            <w:tcW w:w="4592" w:type="dxa"/>
          </w:tcPr>
          <w:p>
            <w:pPr>
              <w:pStyle w:val="0"/>
            </w:pPr>
            <w:r>
              <w:rPr>
                <w:sz w:val="24"/>
              </w:rPr>
            </w:r>
          </w:p>
        </w:tc>
      </w:tr>
      <w:tr>
        <w:tc>
          <w:tcPr>
            <w:tcW w:w="794" w:type="dxa"/>
          </w:tcPr>
          <w:p>
            <w:pPr>
              <w:pStyle w:val="0"/>
            </w:pPr>
            <w:r>
              <w:rPr>
                <w:sz w:val="24"/>
              </w:rPr>
              <w:t xml:space="preserve">3.2.2.</w:t>
            </w:r>
          </w:p>
        </w:tc>
        <w:tc>
          <w:tcPr>
            <w:tcW w:w="3685" w:type="dxa"/>
          </w:tcPr>
          <w:p>
            <w:pPr>
              <w:pStyle w:val="0"/>
            </w:pPr>
            <w:r>
              <w:rPr>
                <w:sz w:val="24"/>
              </w:rPr>
              <w:t xml:space="preserve">Реквизиты решения об образовании земельных участков путем раздела, перераспределения земельных участков или выдела из земельных участков (указываются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4592" w:type="dxa"/>
          </w:tcPr>
          <w:p>
            <w:pPr>
              <w:pStyle w:val="0"/>
            </w:pPr>
            <w:r>
              <w:rPr>
                <w:sz w:val="24"/>
              </w:rPr>
            </w:r>
          </w:p>
        </w:tc>
      </w:tr>
      <w:tr>
        <w:tc>
          <w:tcPr>
            <w:tcW w:w="794" w:type="dxa"/>
          </w:tcPr>
          <w:p>
            <w:pPr>
              <w:pStyle w:val="0"/>
            </w:pPr>
            <w:r>
              <w:rPr>
                <w:sz w:val="24"/>
              </w:rPr>
              <w:t xml:space="preserve">3.3.</w:t>
            </w:r>
          </w:p>
        </w:tc>
        <w:tc>
          <w:tcPr>
            <w:tcW w:w="3685" w:type="dxa"/>
          </w:tcPr>
          <w:p>
            <w:pPr>
              <w:pStyle w:val="0"/>
            </w:pPr>
            <w:r>
              <w:rPr>
                <w:sz w:val="24"/>
              </w:rPr>
              <w:t xml:space="preserve">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4592" w:type="dxa"/>
          </w:tcPr>
          <w:p>
            <w:pPr>
              <w:pStyle w:val="0"/>
            </w:pPr>
            <w:r>
              <w:rPr>
                <w:sz w:val="24"/>
              </w:rPr>
            </w:r>
          </w:p>
        </w:tc>
      </w:tr>
      <w:tr>
        <w:tc>
          <w:tcPr>
            <w:tcW w:w="794" w:type="dxa"/>
          </w:tcPr>
          <w:p>
            <w:pPr>
              <w:pStyle w:val="0"/>
            </w:pPr>
            <w:r>
              <w:rPr>
                <w:sz w:val="24"/>
              </w:rPr>
              <w:t xml:space="preserve">3.3.1.</w:t>
            </w:r>
          </w:p>
        </w:tc>
        <w:tc>
          <w:tcPr>
            <w:tcW w:w="3685" w:type="dxa"/>
          </w:tcPr>
          <w:p>
            <w:pPr>
              <w:pStyle w:val="0"/>
            </w:pPr>
            <w:r>
              <w:rPr>
                <w:sz w:val="24"/>
              </w:rPr>
              <w:t xml:space="preserve">Реквизиты решения о предоставления права пользования недрами (указываются дата и номер решения, орган, принявший решение)</w:t>
            </w:r>
          </w:p>
        </w:tc>
        <w:tc>
          <w:tcPr>
            <w:tcW w:w="4592" w:type="dxa"/>
          </w:tcPr>
          <w:p>
            <w:pPr>
              <w:pStyle w:val="0"/>
            </w:pPr>
            <w:r>
              <w:rPr>
                <w:sz w:val="24"/>
              </w:rPr>
            </w:r>
          </w:p>
        </w:tc>
      </w:tr>
      <w:tr>
        <w:tc>
          <w:tcPr>
            <w:tcW w:w="794" w:type="dxa"/>
          </w:tcPr>
          <w:p>
            <w:pPr>
              <w:pStyle w:val="0"/>
            </w:pPr>
            <w:r>
              <w:rPr>
                <w:sz w:val="24"/>
              </w:rPr>
              <w:t xml:space="preserve">3.3.2.</w:t>
            </w:r>
          </w:p>
        </w:tc>
        <w:tc>
          <w:tcPr>
            <w:tcW w:w="3685" w:type="dxa"/>
          </w:tcPr>
          <w:p>
            <w:pPr>
              <w:pStyle w:val="0"/>
            </w:pPr>
            <w:r>
              <w:rPr>
                <w:sz w:val="24"/>
              </w:rPr>
              <w:t xml:space="preserve">Реквизиты решения о переоформлении лицензии на право пользования недрами (указываются дата и номер решения, орган, принявший решение)</w:t>
            </w:r>
          </w:p>
        </w:tc>
        <w:tc>
          <w:tcPr>
            <w:tcW w:w="4592" w:type="dxa"/>
          </w:tcPr>
          <w:p>
            <w:pPr>
              <w:pStyle w:val="0"/>
            </w:pPr>
            <w:r>
              <w:rPr>
                <w:sz w:val="24"/>
              </w:rPr>
            </w:r>
          </w:p>
        </w:tc>
      </w:tr>
      <w:tr>
        <w:tc>
          <w:tcPr>
            <w:tcW w:w="794" w:type="dxa"/>
          </w:tcPr>
          <w:p>
            <w:pPr>
              <w:pStyle w:val="0"/>
            </w:pPr>
            <w:r>
              <w:rPr>
                <w:sz w:val="24"/>
              </w:rPr>
              <w:t xml:space="preserve">3.4.</w:t>
            </w:r>
          </w:p>
        </w:tc>
        <w:tc>
          <w:tcPr>
            <w:tcW w:w="3685" w:type="dxa"/>
          </w:tcPr>
          <w:p>
            <w:pPr>
              <w:pStyle w:val="0"/>
            </w:pPr>
            <w:r>
              <w:rPr>
                <w:sz w:val="24"/>
              </w:rPr>
              <w:t xml:space="preserve">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4592" w:type="dxa"/>
          </w:tcPr>
          <w:p>
            <w:pPr>
              <w:pStyle w:val="0"/>
            </w:pPr>
            <w:r>
              <w:rPr>
                <w:sz w:val="24"/>
              </w:rPr>
            </w:r>
          </w:p>
        </w:tc>
      </w:tr>
      <w:tr>
        <w:tc>
          <w:tcPr>
            <w:tcW w:w="794" w:type="dxa"/>
          </w:tcPr>
          <w:p>
            <w:pPr>
              <w:pStyle w:val="0"/>
            </w:pPr>
            <w:r>
              <w:rPr>
                <w:sz w:val="24"/>
              </w:rPr>
              <w:t xml:space="preserve">3.4.1.</w:t>
            </w:r>
          </w:p>
        </w:tc>
        <w:tc>
          <w:tcPr>
            <w:tcW w:w="3685" w:type="dxa"/>
          </w:tcPr>
          <w:p>
            <w:pPr>
              <w:pStyle w:val="0"/>
            </w:pPr>
            <w:r>
              <w:rPr>
                <w:sz w:val="24"/>
              </w:rPr>
              <w:t xml:space="preserve">Реквизиты правоустанавливающих документов на земельный участок (указываются номер и дата выдачи, кадастровый номер земельного участка)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Приложение: ______________________________________________________</w:t>
            </w:r>
          </w:p>
          <w:p>
            <w:pPr>
              <w:pStyle w:val="0"/>
            </w:pPr>
            <w:r>
              <w:rPr>
                <w:sz w:val="24"/>
              </w:rPr>
              <w:t xml:space="preserve">Номер телефона и адрес электронной почты для связи: ____________________</w:t>
            </w:r>
          </w:p>
          <w:p>
            <w:pPr>
              <w:pStyle w:val="0"/>
            </w:pPr>
            <w:r>
              <w:rPr>
                <w:sz w:val="24"/>
              </w:rPr>
              <w:t xml:space="preserve">Результат предоставления услуги прошу:</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21"/>
        <w:gridCol w:w="1417"/>
      </w:tblGrid>
      <w:tr>
        <w:tc>
          <w:tcPr>
            <w:tcW w:w="7621" w:type="dxa"/>
          </w:tcPr>
          <w:p>
            <w:pPr>
              <w:pStyle w:val="0"/>
            </w:pPr>
            <w:r>
              <w:rPr>
                <w:sz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417" w:type="dxa"/>
          </w:tcPr>
          <w:p>
            <w:pPr>
              <w:pStyle w:val="0"/>
            </w:pPr>
            <w:r>
              <w:rPr>
                <w:sz w:val="24"/>
              </w:rPr>
            </w:r>
          </w:p>
        </w:tc>
      </w:tr>
      <w:tr>
        <w:tc>
          <w:tcPr>
            <w:tcW w:w="7621" w:type="dxa"/>
          </w:tcPr>
          <w:p>
            <w:pPr>
              <w:pStyle w:val="0"/>
            </w:pPr>
            <w:r>
              <w:rPr>
                <w:sz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________________________________</w:t>
            </w:r>
          </w:p>
        </w:tc>
        <w:tc>
          <w:tcPr>
            <w:tcW w:w="1417" w:type="dxa"/>
          </w:tcPr>
          <w:p>
            <w:pPr>
              <w:pStyle w:val="0"/>
            </w:pPr>
            <w:r>
              <w:rPr>
                <w:sz w:val="24"/>
              </w:rPr>
            </w:r>
          </w:p>
        </w:tc>
      </w:tr>
      <w:tr>
        <w:tc>
          <w:tcPr>
            <w:tcW w:w="7621" w:type="dxa"/>
          </w:tcPr>
          <w:p>
            <w:pPr>
              <w:pStyle w:val="0"/>
            </w:pPr>
            <w:r>
              <w:rPr>
                <w:sz w:val="24"/>
              </w:rPr>
              <w:t xml:space="preserve">направить на бумажном носителе на почтовый адрес: ____________________________________</w:t>
            </w:r>
          </w:p>
        </w:tc>
        <w:tc>
          <w:tcPr>
            <w:tcW w:w="1417" w:type="dxa"/>
          </w:tcPr>
          <w:p>
            <w:pPr>
              <w:pStyle w:val="0"/>
            </w:pPr>
            <w:r>
              <w:rPr>
                <w:sz w:val="24"/>
              </w:rPr>
            </w:r>
          </w:p>
        </w:tc>
      </w:tr>
      <w:tr>
        <w:tc>
          <w:tcPr>
            <w:tcW w:w="7621" w:type="dxa"/>
          </w:tcPr>
          <w:p>
            <w:pPr>
              <w:pStyle w:val="0"/>
            </w:pPr>
            <w:r>
              <w:rPr>
                <w:sz w:val="24"/>
              </w:rPr>
              <w:t xml:space="preserve">направить в форме электронного документа в личный кабинет в единой информационной системе жилищного строительства</w:t>
            </w:r>
          </w:p>
        </w:tc>
        <w:tc>
          <w:tcPr>
            <w:tcW w:w="1417" w:type="dxa"/>
          </w:tcPr>
          <w:p>
            <w:pPr>
              <w:pStyle w:val="0"/>
            </w:pPr>
            <w:r>
              <w:rPr>
                <w:sz w:val="24"/>
              </w:rPr>
            </w:r>
          </w:p>
        </w:tc>
      </w:tr>
      <w:tr>
        <w:tc>
          <w:tcPr>
            <w:gridSpan w:val="2"/>
            <w:tcW w:w="9038" w:type="dxa"/>
          </w:tcPr>
          <w:p>
            <w:pPr>
              <w:pStyle w:val="0"/>
              <w:jc w:val="center"/>
            </w:pPr>
            <w:r>
              <w:rPr>
                <w:sz w:val="24"/>
              </w:rPr>
              <w:t xml:space="preserve">Указывается один из перечисленных способов</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540"/>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t xml:space="preserve">--------------------------------</w:t>
      </w:r>
    </w:p>
    <w:bookmarkStart w:id="1082" w:name="P1082"/>
    <w:bookmarkEnd w:id="1082"/>
    <w:p>
      <w:pPr>
        <w:pStyle w:val="0"/>
        <w:spacing w:before="240" w:lineRule="auto"/>
        <w:ind w:firstLine="540"/>
        <w:jc w:val="both"/>
      </w:pPr>
      <w:r>
        <w:rPr>
          <w:sz w:val="24"/>
        </w:rPr>
        <w:t xml:space="preserve">&lt;*&gt; Заполняются те пункты уведомления, на основании которых требуется внести изменения в разрешение на строительство.</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365"/>
        <w:gridCol w:w="1191"/>
        <w:gridCol w:w="3515"/>
      </w:tblGrid>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both"/>
            </w:pPr>
            <w:r>
              <w:rPr>
                <w:sz w:val="24"/>
              </w:rPr>
              <w:t xml:space="preserve">От кого</w:t>
            </w:r>
          </w:p>
        </w:tc>
        <w:tc>
          <w:tcPr>
            <w:tcW w:w="3515"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(наименование заявителя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"(фамилия, имя, отчество (последнее - при наличии)" - для физических лиц,</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полное наименование организации - для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юридических лиц), его почтовый индекс</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и адрес, адрес электронной почты)</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nil"/>
              <w:right w:val="nil"/>
            </w:tcBorders>
          </w:tcPr>
          <w:p>
            <w:pPr>
              <w:pStyle w:val="0"/>
              <w:jc w:val="both"/>
            </w:pPr>
            <w:r>
              <w:rPr>
                <w:sz w:val="24"/>
              </w:rPr>
              <w:t xml:space="preserve">тел.:</w:t>
            </w:r>
          </w:p>
        </w:tc>
      </w:tr>
      <w:tr>
        <w:tc>
          <w:tcPr>
            <w:gridSpan w:val="3"/>
            <w:tcW w:w="9071" w:type="dxa"/>
            <w:tcBorders>
              <w:top w:val="nil"/>
              <w:left w:val="nil"/>
              <w:bottom w:val="nil"/>
              <w:right w:val="nil"/>
            </w:tcBorders>
          </w:tcPr>
          <w:p>
            <w:pPr>
              <w:pStyle w:val="0"/>
              <w:jc w:val="center"/>
            </w:pPr>
            <w:r>
              <w:rPr>
                <w:sz w:val="24"/>
                <w:b w:val="on"/>
              </w:rPr>
              <w:t xml:space="preserve">ЗАЯВЛЕНИЕ</w:t>
            </w:r>
          </w:p>
          <w:p>
            <w:pPr>
              <w:pStyle w:val="0"/>
              <w:jc w:val="center"/>
            </w:pPr>
            <w:r>
              <w:rPr>
                <w:sz w:val="24"/>
                <w:b w:val="on"/>
              </w:rPr>
              <w:t xml:space="preserve">о внесении изменений в разрешение на строительство в связи</w:t>
            </w:r>
          </w:p>
          <w:p>
            <w:pPr>
              <w:pStyle w:val="0"/>
              <w:jc w:val="center"/>
            </w:pPr>
            <w:r>
              <w:rPr>
                <w:sz w:val="24"/>
                <w:b w:val="on"/>
              </w:rPr>
              <w:t xml:space="preserve">с необходимостью продления срока действия</w:t>
            </w:r>
          </w:p>
          <w:p>
            <w:pPr>
              <w:pStyle w:val="0"/>
              <w:jc w:val="center"/>
            </w:pPr>
            <w:r>
              <w:rPr>
                <w:sz w:val="24"/>
                <w:b w:val="on"/>
              </w:rPr>
              <w:t xml:space="preserve">разрешения на строительство</w:t>
            </w:r>
          </w:p>
        </w:tc>
      </w:tr>
      <w:tr>
        <w:tc>
          <w:tcPr>
            <w:gridSpan w:val="3"/>
            <w:tcW w:w="9071" w:type="dxa"/>
            <w:tcBorders>
              <w:top w:val="nil"/>
              <w:left w:val="nil"/>
              <w:bottom w:val="nil"/>
              <w:right w:val="nil"/>
            </w:tcBorders>
          </w:tcPr>
          <w:p>
            <w:pPr>
              <w:pStyle w:val="0"/>
              <w:ind w:firstLine="283"/>
              <w:jc w:val="both"/>
            </w:pPr>
            <w:r>
              <w:rPr>
                <w:sz w:val="24"/>
              </w:rPr>
              <w:t xml:space="preserve">В соответствии со </w:t>
            </w:r>
            <w:hyperlink w:history="0" r:id="rId10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51</w:t>
              </w:r>
            </w:hyperlink>
            <w:r>
              <w:rPr>
                <w:sz w:val="24"/>
              </w:rPr>
              <w:t xml:space="preserve">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 ____________ месяца (-ев).</w:t>
            </w:r>
          </w:p>
        </w:tc>
      </w:tr>
      <w:tr>
        <w:tc>
          <w:tcPr>
            <w:gridSpan w:val="3"/>
            <w:tcW w:w="9071" w:type="dxa"/>
            <w:tcBorders>
              <w:top w:val="nil"/>
              <w:left w:val="nil"/>
              <w:bottom w:val="nil"/>
              <w:right w:val="nil"/>
            </w:tcBorders>
          </w:tcPr>
          <w:p>
            <w:pPr>
              <w:pStyle w:val="0"/>
              <w:jc w:val="center"/>
            </w:pPr>
            <w:r>
              <w:rPr>
                <w:sz w:val="24"/>
              </w:rPr>
              <w:t xml:space="preserve">1. Сведения о застройщике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1.1.</w:t>
            </w:r>
          </w:p>
        </w:tc>
        <w:tc>
          <w:tcPr>
            <w:tcW w:w="3685" w:type="dxa"/>
          </w:tcPr>
          <w:p>
            <w:pPr>
              <w:pStyle w:val="0"/>
            </w:pPr>
            <w:r>
              <w:rPr>
                <w:sz w:val="24"/>
              </w:rPr>
              <w:t xml:space="preserve">Сведения о физическом лице, в случае если застройщиком является физическое лицо:</w:t>
            </w:r>
          </w:p>
        </w:tc>
        <w:tc>
          <w:tcPr>
            <w:tcW w:w="4592" w:type="dxa"/>
          </w:tcPr>
          <w:p>
            <w:pPr>
              <w:pStyle w:val="0"/>
            </w:pPr>
            <w:r>
              <w:rPr>
                <w:sz w:val="24"/>
              </w:rPr>
            </w:r>
          </w:p>
        </w:tc>
      </w:tr>
      <w:tr>
        <w:tc>
          <w:tcPr>
            <w:tcW w:w="794" w:type="dxa"/>
          </w:tcPr>
          <w:p>
            <w:pPr>
              <w:pStyle w:val="0"/>
            </w:pPr>
            <w:r>
              <w:rPr>
                <w:sz w:val="24"/>
              </w:rPr>
              <w:t xml:space="preserve">1.1.1.</w:t>
            </w:r>
          </w:p>
        </w:tc>
        <w:tc>
          <w:tcPr>
            <w:tcW w:w="3685" w:type="dxa"/>
          </w:tcPr>
          <w:p>
            <w:pPr>
              <w:pStyle w:val="0"/>
            </w:pPr>
            <w:r>
              <w:rPr>
                <w:sz w:val="24"/>
              </w:rPr>
              <w:t xml:space="preserve">Фамилия, имя, отчество (при наличии)</w:t>
            </w:r>
          </w:p>
        </w:tc>
        <w:tc>
          <w:tcPr>
            <w:tcW w:w="4592" w:type="dxa"/>
          </w:tcPr>
          <w:p>
            <w:pPr>
              <w:pStyle w:val="0"/>
            </w:pPr>
            <w:r>
              <w:rPr>
                <w:sz w:val="24"/>
              </w:rPr>
            </w:r>
          </w:p>
        </w:tc>
      </w:tr>
      <w:tr>
        <w:tc>
          <w:tcPr>
            <w:tcW w:w="794" w:type="dxa"/>
          </w:tcPr>
          <w:p>
            <w:pPr>
              <w:pStyle w:val="0"/>
            </w:pPr>
            <w:r>
              <w:rPr>
                <w:sz w:val="24"/>
              </w:rPr>
              <w:t xml:space="preserve">1.1.2.</w:t>
            </w:r>
          </w:p>
        </w:tc>
        <w:tc>
          <w:tcPr>
            <w:tcW w:w="3685" w:type="dxa"/>
          </w:tcPr>
          <w:p>
            <w:pPr>
              <w:pStyle w:val="0"/>
            </w:pPr>
            <w:r>
              <w:rPr>
                <w:sz w:val="24"/>
              </w:rPr>
              <w:t xml:space="preserve">Реквизиты документа, удостоверяющего личность (не указываются в случае, если застройщик является индивидуальным предпринимателем)</w:t>
            </w:r>
          </w:p>
        </w:tc>
        <w:tc>
          <w:tcPr>
            <w:tcW w:w="4592" w:type="dxa"/>
          </w:tcPr>
          <w:p>
            <w:pPr>
              <w:pStyle w:val="0"/>
            </w:pPr>
            <w:r>
              <w:rPr>
                <w:sz w:val="24"/>
              </w:rPr>
            </w:r>
          </w:p>
        </w:tc>
      </w:tr>
      <w:tr>
        <w:tc>
          <w:tcPr>
            <w:tcW w:w="794" w:type="dxa"/>
          </w:tcPr>
          <w:p>
            <w:pPr>
              <w:pStyle w:val="0"/>
            </w:pPr>
            <w:r>
              <w:rPr>
                <w:sz w:val="24"/>
              </w:rPr>
              <w:t xml:space="preserve">1.1.3.</w:t>
            </w:r>
          </w:p>
        </w:tc>
        <w:tc>
          <w:tcPr>
            <w:tcW w:w="3685" w:type="dxa"/>
          </w:tcPr>
          <w:p>
            <w:pPr>
              <w:pStyle w:val="0"/>
            </w:pPr>
            <w:r>
              <w:rPr>
                <w:sz w:val="24"/>
              </w:rPr>
              <w:t xml:space="preserve">Основной государственный регистрационный номер индивидуального предпринимателя</w:t>
            </w:r>
          </w:p>
        </w:tc>
        <w:tc>
          <w:tcPr>
            <w:tcW w:w="4592" w:type="dxa"/>
          </w:tcPr>
          <w:p>
            <w:pPr>
              <w:pStyle w:val="0"/>
            </w:pPr>
            <w:r>
              <w:rPr>
                <w:sz w:val="24"/>
              </w:rPr>
            </w:r>
          </w:p>
        </w:tc>
      </w:tr>
      <w:tr>
        <w:tc>
          <w:tcPr>
            <w:tcW w:w="794" w:type="dxa"/>
          </w:tcPr>
          <w:p>
            <w:pPr>
              <w:pStyle w:val="0"/>
            </w:pPr>
            <w:r>
              <w:rPr>
                <w:sz w:val="24"/>
              </w:rPr>
              <w:t xml:space="preserve">1.2.</w:t>
            </w:r>
          </w:p>
        </w:tc>
        <w:tc>
          <w:tcPr>
            <w:tcW w:w="3685" w:type="dxa"/>
          </w:tcPr>
          <w:p>
            <w:pPr>
              <w:pStyle w:val="0"/>
            </w:pPr>
            <w:r>
              <w:rPr>
                <w:sz w:val="24"/>
              </w:rPr>
              <w:t xml:space="preserve">Сведения о юридическом лице:</w:t>
            </w:r>
          </w:p>
        </w:tc>
        <w:tc>
          <w:tcPr>
            <w:tcW w:w="4592" w:type="dxa"/>
          </w:tcPr>
          <w:p>
            <w:pPr>
              <w:pStyle w:val="0"/>
            </w:pPr>
            <w:r>
              <w:rPr>
                <w:sz w:val="24"/>
              </w:rPr>
            </w:r>
          </w:p>
        </w:tc>
      </w:tr>
      <w:tr>
        <w:tc>
          <w:tcPr>
            <w:tcW w:w="794" w:type="dxa"/>
          </w:tcPr>
          <w:p>
            <w:pPr>
              <w:pStyle w:val="0"/>
            </w:pPr>
            <w:r>
              <w:rPr>
                <w:sz w:val="24"/>
              </w:rPr>
              <w:t xml:space="preserve">1.2.1.</w:t>
            </w:r>
          </w:p>
        </w:tc>
        <w:tc>
          <w:tcPr>
            <w:tcW w:w="3685" w:type="dxa"/>
          </w:tcPr>
          <w:p>
            <w:pPr>
              <w:pStyle w:val="0"/>
            </w:pPr>
            <w:r>
              <w:rPr>
                <w:sz w:val="24"/>
              </w:rPr>
              <w:t xml:space="preserve">Полное наименование</w:t>
            </w:r>
          </w:p>
        </w:tc>
        <w:tc>
          <w:tcPr>
            <w:tcW w:w="4592" w:type="dxa"/>
          </w:tcPr>
          <w:p>
            <w:pPr>
              <w:pStyle w:val="0"/>
            </w:pPr>
            <w:r>
              <w:rPr>
                <w:sz w:val="24"/>
              </w:rPr>
            </w:r>
          </w:p>
        </w:tc>
      </w:tr>
      <w:tr>
        <w:tc>
          <w:tcPr>
            <w:tcW w:w="794" w:type="dxa"/>
          </w:tcPr>
          <w:p>
            <w:pPr>
              <w:pStyle w:val="0"/>
            </w:pPr>
            <w:r>
              <w:rPr>
                <w:sz w:val="24"/>
              </w:rPr>
              <w:t xml:space="preserve">1.2.2.</w:t>
            </w:r>
          </w:p>
        </w:tc>
        <w:tc>
          <w:tcPr>
            <w:tcW w:w="3685" w:type="dxa"/>
          </w:tcPr>
          <w:p>
            <w:pPr>
              <w:pStyle w:val="0"/>
            </w:pPr>
            <w:r>
              <w:rPr>
                <w:sz w:val="24"/>
              </w:rPr>
              <w:t xml:space="preserve">Основной государственный регистрационный номер</w:t>
            </w:r>
          </w:p>
        </w:tc>
        <w:tc>
          <w:tcPr>
            <w:tcW w:w="4592" w:type="dxa"/>
          </w:tcPr>
          <w:p>
            <w:pPr>
              <w:pStyle w:val="0"/>
            </w:pPr>
            <w:r>
              <w:rPr>
                <w:sz w:val="24"/>
              </w:rPr>
            </w:r>
          </w:p>
        </w:tc>
      </w:tr>
      <w:tr>
        <w:tc>
          <w:tcPr>
            <w:tcW w:w="794" w:type="dxa"/>
          </w:tcPr>
          <w:p>
            <w:pPr>
              <w:pStyle w:val="0"/>
            </w:pPr>
            <w:r>
              <w:rPr>
                <w:sz w:val="24"/>
              </w:rPr>
              <w:t xml:space="preserve">1.2.3.</w:t>
            </w:r>
          </w:p>
        </w:tc>
        <w:tc>
          <w:tcPr>
            <w:tcW w:w="3685" w:type="dxa"/>
          </w:tcPr>
          <w:p>
            <w:pPr>
              <w:pStyle w:val="0"/>
            </w:pPr>
            <w:r>
              <w:rPr>
                <w:sz w:val="24"/>
              </w:rPr>
              <w:t xml:space="preserve">Идентификационный номер налогоплательщика - юридического лица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2. Сведения о разрешении 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3685"/>
        <w:gridCol w:w="2381"/>
        <w:gridCol w:w="2268"/>
      </w:tblGrid>
      <w:tr>
        <w:tc>
          <w:tcPr>
            <w:tcW w:w="737" w:type="dxa"/>
          </w:tcPr>
          <w:p>
            <w:pPr>
              <w:pStyle w:val="0"/>
              <w:jc w:val="center"/>
            </w:pPr>
            <w:r>
              <w:rPr>
                <w:sz w:val="24"/>
              </w:rPr>
              <w:t xml:space="preserve">N</w:t>
            </w:r>
          </w:p>
        </w:tc>
        <w:tc>
          <w:tcPr>
            <w:tcW w:w="3685" w:type="dxa"/>
          </w:tcPr>
          <w:p>
            <w:pPr>
              <w:pStyle w:val="0"/>
              <w:jc w:val="center"/>
            </w:pPr>
            <w:r>
              <w:rPr>
                <w:sz w:val="24"/>
              </w:rPr>
              <w:t xml:space="preserve">Орган (организация), выдавший (-ая) разрешение на строительство</w:t>
            </w:r>
          </w:p>
        </w:tc>
        <w:tc>
          <w:tcPr>
            <w:tcW w:w="2381" w:type="dxa"/>
          </w:tcPr>
          <w:p>
            <w:pPr>
              <w:pStyle w:val="0"/>
              <w:jc w:val="center"/>
            </w:pPr>
            <w:r>
              <w:rPr>
                <w:sz w:val="24"/>
              </w:rPr>
              <w:t xml:space="preserve">Номер документа</w:t>
            </w:r>
          </w:p>
        </w:tc>
        <w:tc>
          <w:tcPr>
            <w:tcW w:w="2268" w:type="dxa"/>
          </w:tcPr>
          <w:p>
            <w:pPr>
              <w:pStyle w:val="0"/>
              <w:jc w:val="center"/>
            </w:pPr>
            <w:r>
              <w:rPr>
                <w:sz w:val="24"/>
              </w:rPr>
              <w:t xml:space="preserve">Дата документа</w:t>
            </w:r>
          </w:p>
        </w:tc>
      </w:tr>
      <w:tr>
        <w:tc>
          <w:tcPr>
            <w:tcW w:w="737" w:type="dxa"/>
          </w:tcPr>
          <w:p>
            <w:pPr>
              <w:pStyle w:val="0"/>
            </w:pPr>
            <w:r>
              <w:rPr>
                <w:sz w:val="24"/>
              </w:rPr>
            </w:r>
          </w:p>
        </w:tc>
        <w:tc>
          <w:tcPr>
            <w:tcW w:w="3685" w:type="dxa"/>
          </w:tcPr>
          <w:p>
            <w:pPr>
              <w:pStyle w:val="0"/>
            </w:pPr>
            <w:r>
              <w:rPr>
                <w:sz w:val="24"/>
              </w:rPr>
            </w:r>
          </w:p>
        </w:tc>
        <w:tc>
          <w:tcPr>
            <w:tcW w:w="2381" w:type="dxa"/>
          </w:tcPr>
          <w:p>
            <w:pPr>
              <w:pStyle w:val="0"/>
            </w:pPr>
            <w:r>
              <w:rPr>
                <w:sz w:val="24"/>
              </w:rPr>
            </w:r>
          </w:p>
        </w:tc>
        <w:tc>
          <w:tcPr>
            <w:tcW w:w="2268"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Приложение: ______________________________________________________</w:t>
            </w:r>
          </w:p>
          <w:p>
            <w:pPr>
              <w:pStyle w:val="0"/>
            </w:pPr>
            <w:r>
              <w:rPr>
                <w:sz w:val="24"/>
              </w:rPr>
              <w:t xml:space="preserve">Номер телефона и адрес электронной почты для связи: ____________________</w:t>
            </w:r>
          </w:p>
          <w:p>
            <w:pPr>
              <w:pStyle w:val="0"/>
            </w:pPr>
            <w:r>
              <w:rPr>
                <w:sz w:val="24"/>
              </w:rPr>
              <w:t xml:space="preserve">Результат предоставления услуги прошу:</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21"/>
        <w:gridCol w:w="1417"/>
      </w:tblGrid>
      <w:tr>
        <w:tc>
          <w:tcPr>
            <w:tcW w:w="7621" w:type="dxa"/>
          </w:tcPr>
          <w:p>
            <w:pPr>
              <w:pStyle w:val="0"/>
            </w:pPr>
            <w:r>
              <w:rPr>
                <w:sz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417" w:type="dxa"/>
          </w:tcPr>
          <w:p>
            <w:pPr>
              <w:pStyle w:val="0"/>
            </w:pPr>
            <w:r>
              <w:rPr>
                <w:sz w:val="24"/>
              </w:rPr>
            </w:r>
          </w:p>
        </w:tc>
      </w:tr>
      <w:tr>
        <w:tc>
          <w:tcPr>
            <w:tcW w:w="7621" w:type="dxa"/>
          </w:tcPr>
          <w:p>
            <w:pPr>
              <w:pStyle w:val="0"/>
            </w:pPr>
            <w:r>
              <w:rPr>
                <w:sz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___________________________________</w:t>
            </w:r>
          </w:p>
        </w:tc>
        <w:tc>
          <w:tcPr>
            <w:tcW w:w="1417" w:type="dxa"/>
          </w:tcPr>
          <w:p>
            <w:pPr>
              <w:pStyle w:val="0"/>
            </w:pPr>
            <w:r>
              <w:rPr>
                <w:sz w:val="24"/>
              </w:rPr>
            </w:r>
          </w:p>
        </w:tc>
      </w:tr>
      <w:tr>
        <w:tc>
          <w:tcPr>
            <w:tcW w:w="7621" w:type="dxa"/>
          </w:tcPr>
          <w:p>
            <w:pPr>
              <w:pStyle w:val="0"/>
            </w:pPr>
            <w:r>
              <w:rPr>
                <w:sz w:val="24"/>
              </w:rPr>
              <w:t xml:space="preserve">направить на бумажном носителе на почтовый адрес: ____________________________________</w:t>
            </w:r>
          </w:p>
        </w:tc>
        <w:tc>
          <w:tcPr>
            <w:tcW w:w="1417" w:type="dxa"/>
          </w:tcPr>
          <w:p>
            <w:pPr>
              <w:pStyle w:val="0"/>
            </w:pPr>
            <w:r>
              <w:rPr>
                <w:sz w:val="24"/>
              </w:rPr>
            </w:r>
          </w:p>
        </w:tc>
      </w:tr>
      <w:tr>
        <w:tc>
          <w:tcPr>
            <w:tcW w:w="7621" w:type="dxa"/>
          </w:tcPr>
          <w:p>
            <w:pPr>
              <w:pStyle w:val="0"/>
            </w:pPr>
            <w:r>
              <w:rPr>
                <w:sz w:val="24"/>
              </w:rPr>
              <w:t xml:space="preserve">направить в форме электронного документа в личный кабинет в единой информационной системе жилищного строительства</w:t>
            </w:r>
          </w:p>
        </w:tc>
        <w:tc>
          <w:tcPr>
            <w:tcW w:w="1417" w:type="dxa"/>
          </w:tcPr>
          <w:p>
            <w:pPr>
              <w:pStyle w:val="0"/>
            </w:pPr>
            <w:r>
              <w:rPr>
                <w:sz w:val="24"/>
              </w:rPr>
            </w:r>
          </w:p>
        </w:tc>
      </w:tr>
      <w:tr>
        <w:tc>
          <w:tcPr>
            <w:gridSpan w:val="2"/>
            <w:tcW w:w="9038" w:type="dxa"/>
          </w:tcPr>
          <w:p>
            <w:pPr>
              <w:pStyle w:val="0"/>
              <w:jc w:val="center"/>
            </w:pPr>
            <w:r>
              <w:rPr>
                <w:sz w:val="24"/>
              </w:rPr>
              <w:t xml:space="preserve">Указывается один из перечисленных способов</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540"/>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5</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365"/>
        <w:gridCol w:w="1191"/>
        <w:gridCol w:w="3515"/>
      </w:tblGrid>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both"/>
            </w:pPr>
            <w:r>
              <w:rPr>
                <w:sz w:val="24"/>
              </w:rPr>
              <w:t xml:space="preserve">От кого</w:t>
            </w:r>
          </w:p>
        </w:tc>
        <w:tc>
          <w:tcPr>
            <w:tcW w:w="3515"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(наименование заявителя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"(фамилия, имя, отчество (последнее - при наличии)" - для физических лиц,</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полное наименование организации - для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юридических лиц), его почтовый индекс</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и адрес, адрес электронной почты)</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nil"/>
              <w:right w:val="nil"/>
            </w:tcBorders>
          </w:tcPr>
          <w:p>
            <w:pPr>
              <w:pStyle w:val="0"/>
              <w:jc w:val="both"/>
            </w:pPr>
            <w:r>
              <w:rPr>
                <w:sz w:val="24"/>
              </w:rPr>
              <w:t xml:space="preserve">тел.:</w:t>
            </w:r>
          </w:p>
        </w:tc>
      </w:tr>
      <w:tr>
        <w:tc>
          <w:tcPr>
            <w:gridSpan w:val="3"/>
            <w:tcW w:w="9071" w:type="dxa"/>
            <w:tcBorders>
              <w:top w:val="nil"/>
              <w:left w:val="nil"/>
              <w:bottom w:val="nil"/>
              <w:right w:val="nil"/>
            </w:tcBorders>
          </w:tcPr>
          <w:bookmarkStart w:id="1215" w:name="P1215"/>
          <w:bookmarkEnd w:id="1215"/>
          <w:p>
            <w:pPr>
              <w:pStyle w:val="0"/>
              <w:jc w:val="center"/>
            </w:pPr>
            <w:r>
              <w:rPr>
                <w:sz w:val="24"/>
                <w:b w:val="on"/>
              </w:rPr>
              <w:t xml:space="preserve">ЗАЯВЛЕНИЕ</w:t>
            </w:r>
          </w:p>
          <w:p>
            <w:pPr>
              <w:pStyle w:val="0"/>
              <w:jc w:val="center"/>
            </w:pPr>
            <w:r>
              <w:rPr>
                <w:sz w:val="24"/>
                <w:b w:val="on"/>
              </w:rPr>
              <w:t xml:space="preserve">о внесении изменений в разрешение на строительство</w:t>
            </w:r>
          </w:p>
        </w:tc>
      </w:tr>
      <w:tr>
        <w:tc>
          <w:tcPr>
            <w:gridSpan w:val="3"/>
            <w:tcW w:w="9071" w:type="dxa"/>
            <w:tcBorders>
              <w:top w:val="nil"/>
              <w:left w:val="nil"/>
              <w:bottom w:val="nil"/>
              <w:right w:val="nil"/>
            </w:tcBorders>
          </w:tcPr>
          <w:p>
            <w:pPr>
              <w:pStyle w:val="0"/>
              <w:ind w:firstLine="283"/>
              <w:jc w:val="both"/>
            </w:pPr>
            <w:r>
              <w:rPr>
                <w:sz w:val="24"/>
              </w:rPr>
              <w:t xml:space="preserve">В соответствии со </w:t>
            </w:r>
            <w:hyperlink w:history="0" r:id="rId10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51</w:t>
              </w:r>
            </w:hyperlink>
            <w:r>
              <w:rPr>
                <w:sz w:val="24"/>
              </w:rPr>
              <w:t xml:space="preserve"> Градостроительного кодекса Российской Федерации прошу внести изменение в разрешение на строительство в связи с</w:t>
            </w:r>
          </w:p>
        </w:tc>
      </w:tr>
      <w:tr>
        <w:tc>
          <w:tcPr>
            <w:gridSpan w:val="3"/>
            <w:tcW w:w="9071" w:type="dxa"/>
            <w:tcBorders>
              <w:top w:val="nil"/>
              <w:left w:val="nil"/>
              <w:bottom w:val="single" w:sz="4"/>
              <w:right w:val="nil"/>
            </w:tcBorders>
          </w:tcPr>
          <w:p>
            <w:pPr>
              <w:pStyle w:val="0"/>
            </w:pPr>
            <w:r>
              <w:rPr>
                <w:sz w:val="24"/>
              </w:rPr>
            </w:r>
          </w:p>
        </w:tc>
      </w:tr>
      <w:tr>
        <w:tblPrEx>
          <w:tblBorders>
            <w:insideH w:val="single" w:sz="4"/>
          </w:tblBorders>
        </w:tblPrEx>
        <w:tc>
          <w:tcPr>
            <w:gridSpan w:val="3"/>
            <w:tcW w:w="9071" w:type="dxa"/>
            <w:tcBorders>
              <w:top w:val="single" w:sz="4"/>
              <w:left w:val="nil"/>
              <w:bottom w:val="single" w:sz="4"/>
              <w:right w:val="nil"/>
            </w:tcBorders>
          </w:tcPr>
          <w:p>
            <w:pPr>
              <w:pStyle w:val="0"/>
            </w:pPr>
            <w:r>
              <w:rPr>
                <w:sz w:val="24"/>
              </w:rPr>
            </w:r>
          </w:p>
        </w:tc>
      </w:tr>
      <w:tr>
        <w:tblPrEx>
          <w:tblBorders>
            <w:insideH w:val="single" w:sz="4"/>
          </w:tblBorders>
        </w:tblPrEx>
        <w:tc>
          <w:tcPr>
            <w:gridSpan w:val="3"/>
            <w:tcW w:w="9071" w:type="dxa"/>
            <w:tcBorders>
              <w:top w:val="single" w:sz="4"/>
              <w:left w:val="nil"/>
              <w:bottom w:val="nil"/>
              <w:right w:val="nil"/>
            </w:tcBorders>
          </w:tcPr>
          <w:p>
            <w:pPr>
              <w:pStyle w:val="0"/>
              <w:jc w:val="center"/>
            </w:pPr>
            <w:r>
              <w:rPr>
                <w:sz w:val="24"/>
              </w:rPr>
              <w:t xml:space="preserve">1. Сведения о застройщике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1.1.</w:t>
            </w:r>
          </w:p>
        </w:tc>
        <w:tc>
          <w:tcPr>
            <w:tcW w:w="3685" w:type="dxa"/>
          </w:tcPr>
          <w:p>
            <w:pPr>
              <w:pStyle w:val="0"/>
            </w:pPr>
            <w:r>
              <w:rPr>
                <w:sz w:val="24"/>
              </w:rPr>
              <w:t xml:space="preserve">Сведения о физическом лице в случае, если застройщиком является физическое лицо:</w:t>
            </w:r>
          </w:p>
        </w:tc>
        <w:tc>
          <w:tcPr>
            <w:tcW w:w="4592" w:type="dxa"/>
          </w:tcPr>
          <w:p>
            <w:pPr>
              <w:pStyle w:val="0"/>
            </w:pPr>
            <w:r>
              <w:rPr>
                <w:sz w:val="24"/>
              </w:rPr>
            </w:r>
          </w:p>
        </w:tc>
      </w:tr>
      <w:tr>
        <w:tc>
          <w:tcPr>
            <w:tcW w:w="794" w:type="dxa"/>
          </w:tcPr>
          <w:p>
            <w:pPr>
              <w:pStyle w:val="0"/>
            </w:pPr>
            <w:r>
              <w:rPr>
                <w:sz w:val="24"/>
              </w:rPr>
              <w:t xml:space="preserve">1.1.1.</w:t>
            </w:r>
          </w:p>
        </w:tc>
        <w:tc>
          <w:tcPr>
            <w:tcW w:w="3685" w:type="dxa"/>
          </w:tcPr>
          <w:p>
            <w:pPr>
              <w:pStyle w:val="0"/>
            </w:pPr>
            <w:r>
              <w:rPr>
                <w:sz w:val="24"/>
              </w:rPr>
              <w:t xml:space="preserve">Фамилия, имя, отчество (при наличии)</w:t>
            </w:r>
          </w:p>
        </w:tc>
        <w:tc>
          <w:tcPr>
            <w:tcW w:w="4592" w:type="dxa"/>
          </w:tcPr>
          <w:p>
            <w:pPr>
              <w:pStyle w:val="0"/>
            </w:pPr>
            <w:r>
              <w:rPr>
                <w:sz w:val="24"/>
              </w:rPr>
            </w:r>
          </w:p>
        </w:tc>
      </w:tr>
      <w:tr>
        <w:tc>
          <w:tcPr>
            <w:tcW w:w="794" w:type="dxa"/>
          </w:tcPr>
          <w:p>
            <w:pPr>
              <w:pStyle w:val="0"/>
            </w:pPr>
            <w:r>
              <w:rPr>
                <w:sz w:val="24"/>
              </w:rPr>
              <w:t xml:space="preserve">1.1.2.</w:t>
            </w:r>
          </w:p>
        </w:tc>
        <w:tc>
          <w:tcPr>
            <w:tcW w:w="3685" w:type="dxa"/>
          </w:tcPr>
          <w:p>
            <w:pPr>
              <w:pStyle w:val="0"/>
            </w:pPr>
            <w:r>
              <w:rPr>
                <w:sz w:val="24"/>
              </w:rPr>
              <w:t xml:space="preserve">Реквизиты документа, удостоверяющего личность (не указываются в случае, если застройщик является индивидуальным предпринимателем)</w:t>
            </w:r>
          </w:p>
        </w:tc>
        <w:tc>
          <w:tcPr>
            <w:tcW w:w="4592" w:type="dxa"/>
          </w:tcPr>
          <w:p>
            <w:pPr>
              <w:pStyle w:val="0"/>
            </w:pPr>
            <w:r>
              <w:rPr>
                <w:sz w:val="24"/>
              </w:rPr>
            </w:r>
          </w:p>
        </w:tc>
      </w:tr>
      <w:tr>
        <w:tc>
          <w:tcPr>
            <w:tcW w:w="794" w:type="dxa"/>
          </w:tcPr>
          <w:p>
            <w:pPr>
              <w:pStyle w:val="0"/>
            </w:pPr>
            <w:r>
              <w:rPr>
                <w:sz w:val="24"/>
              </w:rPr>
              <w:t xml:space="preserve">1.1.3.</w:t>
            </w:r>
          </w:p>
        </w:tc>
        <w:tc>
          <w:tcPr>
            <w:tcW w:w="3685" w:type="dxa"/>
          </w:tcPr>
          <w:p>
            <w:pPr>
              <w:pStyle w:val="0"/>
            </w:pPr>
            <w:r>
              <w:rPr>
                <w:sz w:val="24"/>
              </w:rPr>
              <w:t xml:space="preserve">Основной государственный регистрационный номер индивидуального предпринимателя</w:t>
            </w:r>
          </w:p>
        </w:tc>
        <w:tc>
          <w:tcPr>
            <w:tcW w:w="4592" w:type="dxa"/>
          </w:tcPr>
          <w:p>
            <w:pPr>
              <w:pStyle w:val="0"/>
            </w:pPr>
            <w:r>
              <w:rPr>
                <w:sz w:val="24"/>
              </w:rPr>
            </w:r>
          </w:p>
        </w:tc>
      </w:tr>
      <w:tr>
        <w:tc>
          <w:tcPr>
            <w:tcW w:w="794" w:type="dxa"/>
          </w:tcPr>
          <w:p>
            <w:pPr>
              <w:pStyle w:val="0"/>
            </w:pPr>
            <w:r>
              <w:rPr>
                <w:sz w:val="24"/>
              </w:rPr>
              <w:t xml:space="preserve">1.2.</w:t>
            </w:r>
          </w:p>
        </w:tc>
        <w:tc>
          <w:tcPr>
            <w:tcW w:w="3685" w:type="dxa"/>
          </w:tcPr>
          <w:p>
            <w:pPr>
              <w:pStyle w:val="0"/>
            </w:pPr>
            <w:r>
              <w:rPr>
                <w:sz w:val="24"/>
              </w:rPr>
              <w:t xml:space="preserve">Сведения о юридическом лице:</w:t>
            </w:r>
          </w:p>
        </w:tc>
        <w:tc>
          <w:tcPr>
            <w:tcW w:w="4592" w:type="dxa"/>
          </w:tcPr>
          <w:p>
            <w:pPr>
              <w:pStyle w:val="0"/>
            </w:pPr>
            <w:r>
              <w:rPr>
                <w:sz w:val="24"/>
              </w:rPr>
            </w:r>
          </w:p>
        </w:tc>
      </w:tr>
      <w:tr>
        <w:tc>
          <w:tcPr>
            <w:tcW w:w="794" w:type="dxa"/>
          </w:tcPr>
          <w:p>
            <w:pPr>
              <w:pStyle w:val="0"/>
            </w:pPr>
            <w:r>
              <w:rPr>
                <w:sz w:val="24"/>
              </w:rPr>
              <w:t xml:space="preserve">1.2.1.</w:t>
            </w:r>
          </w:p>
        </w:tc>
        <w:tc>
          <w:tcPr>
            <w:tcW w:w="3685" w:type="dxa"/>
          </w:tcPr>
          <w:p>
            <w:pPr>
              <w:pStyle w:val="0"/>
            </w:pPr>
            <w:r>
              <w:rPr>
                <w:sz w:val="24"/>
              </w:rPr>
              <w:t xml:space="preserve">Полное наименование</w:t>
            </w:r>
          </w:p>
        </w:tc>
        <w:tc>
          <w:tcPr>
            <w:tcW w:w="4592" w:type="dxa"/>
          </w:tcPr>
          <w:p>
            <w:pPr>
              <w:pStyle w:val="0"/>
            </w:pPr>
            <w:r>
              <w:rPr>
                <w:sz w:val="24"/>
              </w:rPr>
            </w:r>
          </w:p>
        </w:tc>
      </w:tr>
      <w:tr>
        <w:tc>
          <w:tcPr>
            <w:tcW w:w="794" w:type="dxa"/>
          </w:tcPr>
          <w:p>
            <w:pPr>
              <w:pStyle w:val="0"/>
            </w:pPr>
            <w:r>
              <w:rPr>
                <w:sz w:val="24"/>
              </w:rPr>
              <w:t xml:space="preserve">1.2.2.</w:t>
            </w:r>
          </w:p>
        </w:tc>
        <w:tc>
          <w:tcPr>
            <w:tcW w:w="3685" w:type="dxa"/>
          </w:tcPr>
          <w:p>
            <w:pPr>
              <w:pStyle w:val="0"/>
            </w:pPr>
            <w:r>
              <w:rPr>
                <w:sz w:val="24"/>
              </w:rPr>
              <w:t xml:space="preserve">Основной государственный регистрационный номер</w:t>
            </w:r>
          </w:p>
        </w:tc>
        <w:tc>
          <w:tcPr>
            <w:tcW w:w="4592" w:type="dxa"/>
          </w:tcPr>
          <w:p>
            <w:pPr>
              <w:pStyle w:val="0"/>
            </w:pPr>
            <w:r>
              <w:rPr>
                <w:sz w:val="24"/>
              </w:rPr>
            </w:r>
          </w:p>
        </w:tc>
      </w:tr>
      <w:tr>
        <w:tc>
          <w:tcPr>
            <w:tcW w:w="794" w:type="dxa"/>
          </w:tcPr>
          <w:p>
            <w:pPr>
              <w:pStyle w:val="0"/>
            </w:pPr>
            <w:r>
              <w:rPr>
                <w:sz w:val="24"/>
              </w:rPr>
              <w:t xml:space="preserve">1.2.3.</w:t>
            </w:r>
          </w:p>
        </w:tc>
        <w:tc>
          <w:tcPr>
            <w:tcW w:w="3685" w:type="dxa"/>
          </w:tcPr>
          <w:p>
            <w:pPr>
              <w:pStyle w:val="0"/>
            </w:pPr>
            <w:r>
              <w:rPr>
                <w:sz w:val="24"/>
              </w:rPr>
              <w:t xml:space="preserve">Идентификационный номер налогоплательщика - юридического лица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2. Сведения об объекте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2.1.</w:t>
            </w:r>
          </w:p>
        </w:tc>
        <w:tc>
          <w:tcPr>
            <w:tcW w:w="3685" w:type="dxa"/>
          </w:tcPr>
          <w:p>
            <w:pPr>
              <w:pStyle w:val="0"/>
            </w:pPr>
            <w:r>
              <w:rPr>
                <w:sz w:val="24"/>
              </w:rPr>
              <w:t xml:space="preserve">Наименование объекта капитального строительства (этапа) в соответствии с проектной документацией </w:t>
            </w:r>
            <w:r>
              <w:rPr>
                <w:sz w:val="24"/>
                <w:i w:val="on"/>
              </w:rPr>
              <w:t xml:space="preserve">(указывается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4592" w:type="dxa"/>
          </w:tcPr>
          <w:p>
            <w:pPr>
              <w:pStyle w:val="0"/>
            </w:pPr>
            <w:r>
              <w:rPr>
                <w:sz w:val="24"/>
              </w:rPr>
            </w:r>
          </w:p>
        </w:tc>
      </w:tr>
      <w:tr>
        <w:tc>
          <w:tcPr>
            <w:tcW w:w="794" w:type="dxa"/>
          </w:tcPr>
          <w:p>
            <w:pPr>
              <w:pStyle w:val="0"/>
            </w:pPr>
            <w:r>
              <w:rPr>
                <w:sz w:val="24"/>
              </w:rPr>
              <w:t xml:space="preserve">2.2.</w:t>
            </w:r>
          </w:p>
        </w:tc>
        <w:tc>
          <w:tcPr>
            <w:tcW w:w="3685" w:type="dxa"/>
          </w:tcPr>
          <w:p>
            <w:pPr>
              <w:pStyle w:val="0"/>
            </w:pPr>
            <w:r>
              <w:rPr>
                <w:sz w:val="24"/>
              </w:rPr>
              <w:t xml:space="preserve">Кадастровый номер реконструируемого объекта капитального строительства </w:t>
            </w:r>
            <w:r>
              <w:rPr>
                <w:sz w:val="24"/>
                <w:i w:val="on"/>
              </w:rPr>
              <w:t xml:space="preserve">(указывается в случае проведения реконструкции объекта капитального строительства)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3. Сведения о ранее выданном разрешении 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80"/>
        <w:gridCol w:w="4649"/>
        <w:gridCol w:w="1757"/>
        <w:gridCol w:w="1984"/>
      </w:tblGrid>
      <w:tr>
        <w:tc>
          <w:tcPr>
            <w:tcW w:w="680" w:type="dxa"/>
          </w:tcPr>
          <w:p>
            <w:pPr>
              <w:pStyle w:val="0"/>
              <w:jc w:val="center"/>
            </w:pPr>
            <w:r>
              <w:rPr>
                <w:sz w:val="24"/>
              </w:rPr>
              <w:t xml:space="preserve">N</w:t>
            </w:r>
          </w:p>
        </w:tc>
        <w:tc>
          <w:tcPr>
            <w:tcW w:w="4649" w:type="dxa"/>
          </w:tcPr>
          <w:p>
            <w:pPr>
              <w:pStyle w:val="0"/>
              <w:jc w:val="center"/>
            </w:pPr>
            <w:r>
              <w:rPr>
                <w:sz w:val="24"/>
              </w:rPr>
              <w:t xml:space="preserve">Орган (организация), выдавший (-ая) разрешение на строительство</w:t>
            </w:r>
          </w:p>
        </w:tc>
        <w:tc>
          <w:tcPr>
            <w:tcW w:w="1757" w:type="dxa"/>
          </w:tcPr>
          <w:p>
            <w:pPr>
              <w:pStyle w:val="0"/>
              <w:jc w:val="center"/>
            </w:pPr>
            <w:r>
              <w:rPr>
                <w:sz w:val="24"/>
              </w:rPr>
              <w:t xml:space="preserve">Номер документа</w:t>
            </w:r>
          </w:p>
        </w:tc>
        <w:tc>
          <w:tcPr>
            <w:tcW w:w="1984" w:type="dxa"/>
          </w:tcPr>
          <w:p>
            <w:pPr>
              <w:pStyle w:val="0"/>
              <w:jc w:val="center"/>
            </w:pPr>
            <w:r>
              <w:rPr>
                <w:sz w:val="24"/>
              </w:rPr>
              <w:t xml:space="preserve">Дата документа</w:t>
            </w:r>
          </w:p>
        </w:tc>
      </w:tr>
      <w:tr>
        <w:tc>
          <w:tcPr>
            <w:tcW w:w="680" w:type="dxa"/>
          </w:tcPr>
          <w:p>
            <w:pPr>
              <w:pStyle w:val="0"/>
            </w:pPr>
            <w:r>
              <w:rPr>
                <w:sz w:val="24"/>
              </w:rPr>
            </w:r>
          </w:p>
        </w:tc>
        <w:tc>
          <w:tcPr>
            <w:tcW w:w="4649" w:type="dxa"/>
          </w:tcPr>
          <w:p>
            <w:pPr>
              <w:pStyle w:val="0"/>
            </w:pPr>
            <w:r>
              <w:rPr>
                <w:sz w:val="24"/>
              </w:rPr>
            </w:r>
          </w:p>
        </w:tc>
        <w:tc>
          <w:tcPr>
            <w:tcW w:w="1757" w:type="dxa"/>
          </w:tcPr>
          <w:p>
            <w:pPr>
              <w:pStyle w:val="0"/>
            </w:pPr>
            <w:r>
              <w:rPr>
                <w:sz w:val="24"/>
              </w:rPr>
            </w:r>
          </w:p>
        </w:tc>
        <w:tc>
          <w:tcPr>
            <w:tcW w:w="1984"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4. Сведения о земельном участке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4.1.</w:t>
            </w:r>
          </w:p>
        </w:tc>
        <w:tc>
          <w:tcPr>
            <w:tcW w:w="3685" w:type="dxa"/>
          </w:tcPr>
          <w:p>
            <w:pPr>
              <w:pStyle w:val="0"/>
            </w:pPr>
            <w:r>
              <w:rPr>
                <w:sz w:val="24"/>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Pr>
                <w:sz w:val="24"/>
                <w:i w:val="on"/>
              </w:rPr>
              <w:t xml:space="preserve">(заполнение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4592" w:type="dxa"/>
          </w:tcPr>
          <w:p>
            <w:pPr>
              <w:pStyle w:val="0"/>
            </w:pPr>
            <w:r>
              <w:rPr>
                <w:sz w:val="24"/>
              </w:rPr>
            </w:r>
          </w:p>
        </w:tc>
      </w:tr>
      <w:tr>
        <w:tc>
          <w:tcPr>
            <w:tcW w:w="794" w:type="dxa"/>
          </w:tcPr>
          <w:p>
            <w:pPr>
              <w:pStyle w:val="0"/>
            </w:pPr>
            <w:r>
              <w:rPr>
                <w:sz w:val="24"/>
              </w:rPr>
              <w:t xml:space="preserve">4.2.</w:t>
            </w:r>
          </w:p>
        </w:tc>
        <w:tc>
          <w:tcPr>
            <w:tcW w:w="3685" w:type="dxa"/>
          </w:tcPr>
          <w:p>
            <w:pPr>
              <w:pStyle w:val="0"/>
            </w:pPr>
            <w:r>
              <w:rPr>
                <w:sz w:val="24"/>
              </w:rPr>
              <w:t xml:space="preserve">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 </w:t>
            </w:r>
            <w:r>
              <w:rPr>
                <w:sz w:val="24"/>
                <w:i w:val="on"/>
              </w:rPr>
              <w:t xml:space="preserve">(указываются в случаях, предусмотренных </w:t>
            </w:r>
            <w:hyperlink w:history="0" r:id="rId107" w:tooltip="&quot;Градостроительный кодекс Российской Федерации&quot; от 29.12.2004 N 190-ФЗ (ред. от 04.08.2026) (с изм. и доп., вступ. в силу с 01.09.2026) {КонсультантПлюс}">
              <w:r>
                <w:rPr>
                  <w:sz w:val="24"/>
                  <w:color w:val="0000ff"/>
                  <w:i w:val="on"/>
                </w:rPr>
                <w:t xml:space="preserve">частью 11 статьи 573</w:t>
              </w:r>
            </w:hyperlink>
            <w:r>
              <w:rPr>
                <w:sz w:val="24"/>
                <w:i w:val="on"/>
              </w:rPr>
              <w:t xml:space="preserve"> и </w:t>
            </w:r>
            <w:hyperlink w:history="0" r:id="rId108" w:tooltip="&quot;Градостроительный кодекс Российской Федерации&quot; от 29.12.2004 N 190-ФЗ (ред. от 04.08.2026) (с изм. и доп., вступ. в силу с 01.09.2026) {КонсультантПлюс}">
              <w:r>
                <w:rPr>
                  <w:sz w:val="24"/>
                  <w:color w:val="0000ff"/>
                  <w:i w:val="on"/>
                </w:rPr>
                <w:t xml:space="preserve">частью 73 статьи 51</w:t>
              </w:r>
            </w:hyperlink>
            <w:r>
              <w:rPr>
                <w:sz w:val="24"/>
                <w:i w:val="on"/>
              </w:rPr>
              <w:t xml:space="preserve"> Градостроительного кодекса Российской Федерации)</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ind w:firstLine="283"/>
              <w:jc w:val="both"/>
            </w:pPr>
            <w:r>
              <w:rPr>
                <w:sz w:val="24"/>
              </w:rPr>
              <w:t xml:space="preserve">При этом сообщаю, что строительство/реконструкция объекта капитального строительства будет осуществляться на основании следующих документов:</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309"/>
        <w:gridCol w:w="2211"/>
        <w:gridCol w:w="1984"/>
      </w:tblGrid>
      <w:tr>
        <w:tc>
          <w:tcPr>
            <w:tcW w:w="567" w:type="dxa"/>
          </w:tcPr>
          <w:p>
            <w:pPr>
              <w:pStyle w:val="0"/>
              <w:jc w:val="center"/>
            </w:pPr>
            <w:r>
              <w:rPr>
                <w:sz w:val="24"/>
              </w:rPr>
              <w:t xml:space="preserve">N</w:t>
            </w:r>
          </w:p>
        </w:tc>
        <w:tc>
          <w:tcPr>
            <w:tcW w:w="4309" w:type="dxa"/>
          </w:tcPr>
          <w:p>
            <w:pPr>
              <w:pStyle w:val="0"/>
              <w:jc w:val="center"/>
            </w:pPr>
            <w:r>
              <w:rPr>
                <w:sz w:val="24"/>
              </w:rPr>
              <w:t xml:space="preserve">Наименование документа</w:t>
            </w:r>
          </w:p>
        </w:tc>
        <w:tc>
          <w:tcPr>
            <w:tcW w:w="2211" w:type="dxa"/>
          </w:tcPr>
          <w:p>
            <w:pPr>
              <w:pStyle w:val="0"/>
              <w:jc w:val="center"/>
            </w:pPr>
            <w:r>
              <w:rPr>
                <w:sz w:val="24"/>
              </w:rPr>
              <w:t xml:space="preserve">Номер документа</w:t>
            </w:r>
          </w:p>
        </w:tc>
        <w:tc>
          <w:tcPr>
            <w:tcW w:w="1984" w:type="dxa"/>
          </w:tcPr>
          <w:p>
            <w:pPr>
              <w:pStyle w:val="0"/>
              <w:jc w:val="center"/>
            </w:pPr>
            <w:r>
              <w:rPr>
                <w:sz w:val="24"/>
              </w:rPr>
              <w:t xml:space="preserve">Дата документа</w:t>
            </w:r>
          </w:p>
        </w:tc>
      </w:tr>
      <w:tr>
        <w:tc>
          <w:tcPr>
            <w:tcW w:w="567" w:type="dxa"/>
          </w:tcPr>
          <w:p>
            <w:pPr>
              <w:pStyle w:val="0"/>
            </w:pPr>
            <w:r>
              <w:rPr>
                <w:sz w:val="24"/>
              </w:rPr>
              <w:t xml:space="preserve">1.</w:t>
            </w:r>
          </w:p>
        </w:tc>
        <w:tc>
          <w:tcPr>
            <w:tcW w:w="4309" w:type="dxa"/>
          </w:tcPr>
          <w:p>
            <w:pPr>
              <w:pStyle w:val="0"/>
            </w:pPr>
            <w:r>
              <w:rPr>
                <w:sz w:val="24"/>
              </w:rPr>
              <w:t xml:space="preserve">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tc>
        <w:tc>
          <w:tcPr>
            <w:tcW w:w="2211" w:type="dxa"/>
          </w:tcPr>
          <w:p>
            <w:pPr>
              <w:pStyle w:val="0"/>
            </w:pPr>
            <w:r>
              <w:rPr>
                <w:sz w:val="24"/>
              </w:rPr>
            </w:r>
          </w:p>
        </w:tc>
        <w:tc>
          <w:tcPr>
            <w:tcW w:w="1984" w:type="dxa"/>
          </w:tcPr>
          <w:p>
            <w:pPr>
              <w:pStyle w:val="0"/>
            </w:pPr>
            <w:r>
              <w:rPr>
                <w:sz w:val="24"/>
              </w:rPr>
            </w:r>
          </w:p>
        </w:tc>
      </w:tr>
      <w:tr>
        <w:tc>
          <w:tcPr>
            <w:tcW w:w="567" w:type="dxa"/>
          </w:tcPr>
          <w:p>
            <w:pPr>
              <w:pStyle w:val="0"/>
            </w:pPr>
            <w:r>
              <w:rPr>
                <w:sz w:val="24"/>
              </w:rPr>
              <w:t xml:space="preserve">2.</w:t>
            </w:r>
          </w:p>
        </w:tc>
        <w:tc>
          <w:tcPr>
            <w:tcW w:w="4309" w:type="dxa"/>
          </w:tcPr>
          <w:p>
            <w:pPr>
              <w:pStyle w:val="0"/>
            </w:pPr>
            <w:r>
              <w:rPr>
                <w:sz w:val="24"/>
              </w:rPr>
              <w:t xml:space="preserve">Типовое архитектурное решение для исторического поселения (при наличии) </w:t>
            </w:r>
            <w:r>
              <w:rPr>
                <w:sz w:val="24"/>
                <w:i w:val="on"/>
              </w:rPr>
              <w:t xml:space="preserve">(указывается в случае выдачи разрешения на строительство объекта в границах территории исторического поселения федерального или регионального значения)</w:t>
            </w:r>
          </w:p>
        </w:tc>
        <w:tc>
          <w:tcPr>
            <w:tcW w:w="2211" w:type="dxa"/>
          </w:tcPr>
          <w:p>
            <w:pPr>
              <w:pStyle w:val="0"/>
            </w:pPr>
            <w:r>
              <w:rPr>
                <w:sz w:val="24"/>
              </w:rPr>
            </w:r>
          </w:p>
        </w:tc>
        <w:tc>
          <w:tcPr>
            <w:tcW w:w="1984" w:type="dxa"/>
          </w:tcPr>
          <w:p>
            <w:pPr>
              <w:pStyle w:val="0"/>
            </w:pPr>
            <w:r>
              <w:rPr>
                <w:sz w:val="24"/>
              </w:rPr>
            </w:r>
          </w:p>
        </w:tc>
      </w:tr>
      <w:tr>
        <w:tc>
          <w:tcPr>
            <w:tcW w:w="567" w:type="dxa"/>
          </w:tcPr>
          <w:p>
            <w:pPr>
              <w:pStyle w:val="0"/>
            </w:pPr>
            <w:r>
              <w:rPr>
                <w:sz w:val="24"/>
              </w:rPr>
              <w:t xml:space="preserve">3.</w:t>
            </w:r>
          </w:p>
        </w:tc>
        <w:tc>
          <w:tcPr>
            <w:tcW w:w="4309" w:type="dxa"/>
          </w:tcPr>
          <w:p>
            <w:pPr>
              <w:pStyle w:val="0"/>
            </w:pPr>
            <w:r>
              <w:rPr>
                <w:sz w:val="24"/>
              </w:rPr>
              <w:t xml:space="preserve">Положительное заключение экспертизы проектной документации (указывается в случаях, если проектная документация подлежит экспертизе в соответствии со </w:t>
            </w:r>
            <w:hyperlink w:history="0" r:id="rId10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статьей 49</w:t>
              </w:r>
            </w:hyperlink>
            <w:r>
              <w:rPr>
                <w:sz w:val="24"/>
              </w:rPr>
              <w:t xml:space="preserve"> Градостроительного кодекса Российской Федерации)</w:t>
            </w:r>
          </w:p>
        </w:tc>
        <w:tc>
          <w:tcPr>
            <w:tcW w:w="2211" w:type="dxa"/>
          </w:tcPr>
          <w:p>
            <w:pPr>
              <w:pStyle w:val="0"/>
            </w:pPr>
            <w:r>
              <w:rPr>
                <w:sz w:val="24"/>
              </w:rPr>
            </w:r>
          </w:p>
        </w:tc>
        <w:tc>
          <w:tcPr>
            <w:tcW w:w="1984"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Приложение: ______________________________________________________</w:t>
            </w:r>
          </w:p>
          <w:p>
            <w:pPr>
              <w:pStyle w:val="0"/>
            </w:pPr>
            <w:r>
              <w:rPr>
                <w:sz w:val="24"/>
              </w:rPr>
              <w:t xml:space="preserve">Номер телефона и адрес электронной почты для связи: ____________________</w:t>
            </w:r>
          </w:p>
          <w:p>
            <w:pPr>
              <w:pStyle w:val="0"/>
            </w:pPr>
            <w:r>
              <w:rPr>
                <w:sz w:val="24"/>
              </w:rPr>
              <w:t xml:space="preserve">Результат предоставления услуги прошу:</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21"/>
        <w:gridCol w:w="1417"/>
      </w:tblGrid>
      <w:tr>
        <w:tc>
          <w:tcPr>
            <w:tcW w:w="7621" w:type="dxa"/>
          </w:tcPr>
          <w:p>
            <w:pPr>
              <w:pStyle w:val="0"/>
            </w:pPr>
            <w:r>
              <w:rPr>
                <w:sz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417" w:type="dxa"/>
          </w:tcPr>
          <w:p>
            <w:pPr>
              <w:pStyle w:val="0"/>
            </w:pPr>
            <w:r>
              <w:rPr>
                <w:sz w:val="24"/>
              </w:rPr>
            </w:r>
          </w:p>
        </w:tc>
      </w:tr>
      <w:tr>
        <w:tc>
          <w:tcPr>
            <w:tcW w:w="7621" w:type="dxa"/>
          </w:tcPr>
          <w:p>
            <w:pPr>
              <w:pStyle w:val="0"/>
            </w:pPr>
            <w:r>
              <w:rPr>
                <w:sz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_______________________________</w:t>
            </w:r>
          </w:p>
        </w:tc>
        <w:tc>
          <w:tcPr>
            <w:tcW w:w="1417" w:type="dxa"/>
          </w:tcPr>
          <w:p>
            <w:pPr>
              <w:pStyle w:val="0"/>
            </w:pPr>
            <w:r>
              <w:rPr>
                <w:sz w:val="24"/>
              </w:rPr>
            </w:r>
          </w:p>
        </w:tc>
      </w:tr>
      <w:tr>
        <w:tc>
          <w:tcPr>
            <w:tcW w:w="7621" w:type="dxa"/>
          </w:tcPr>
          <w:p>
            <w:pPr>
              <w:pStyle w:val="0"/>
            </w:pPr>
            <w:r>
              <w:rPr>
                <w:sz w:val="24"/>
              </w:rPr>
              <w:t xml:space="preserve">направить на бумажном носителе на почтовый адрес: ____________________________________</w:t>
            </w:r>
          </w:p>
        </w:tc>
        <w:tc>
          <w:tcPr>
            <w:tcW w:w="1417" w:type="dxa"/>
          </w:tcPr>
          <w:p>
            <w:pPr>
              <w:pStyle w:val="0"/>
            </w:pPr>
            <w:r>
              <w:rPr>
                <w:sz w:val="24"/>
              </w:rPr>
            </w:r>
          </w:p>
        </w:tc>
      </w:tr>
      <w:tr>
        <w:tc>
          <w:tcPr>
            <w:tcW w:w="7621" w:type="dxa"/>
          </w:tcPr>
          <w:p>
            <w:pPr>
              <w:pStyle w:val="0"/>
            </w:pPr>
            <w:r>
              <w:rPr>
                <w:sz w:val="24"/>
              </w:rPr>
              <w:t xml:space="preserve">направить в форме электронного документа в личный кабинет в единой информационной системе жилищного строительства</w:t>
            </w:r>
          </w:p>
        </w:tc>
        <w:tc>
          <w:tcPr>
            <w:tcW w:w="1417" w:type="dxa"/>
          </w:tcPr>
          <w:p>
            <w:pPr>
              <w:pStyle w:val="0"/>
            </w:pPr>
            <w:r>
              <w:rPr>
                <w:sz w:val="24"/>
              </w:rPr>
            </w:r>
          </w:p>
        </w:tc>
      </w:tr>
      <w:tr>
        <w:tc>
          <w:tcPr>
            <w:gridSpan w:val="2"/>
            <w:tcW w:w="9038" w:type="dxa"/>
          </w:tcPr>
          <w:p>
            <w:pPr>
              <w:pStyle w:val="0"/>
              <w:jc w:val="center"/>
            </w:pPr>
            <w:r>
              <w:rPr>
                <w:sz w:val="24"/>
              </w:rPr>
              <w:t xml:space="preserve">Указывается один из перечисленных способов</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540"/>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6</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02"/>
        <w:gridCol w:w="850"/>
        <w:gridCol w:w="4819"/>
      </w:tblGrid>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jc w:val="both"/>
            </w:pPr>
            <w:r>
              <w:rPr>
                <w:sz w:val="24"/>
              </w:rPr>
              <w:t xml:space="preserve">Кому</w:t>
            </w:r>
          </w:p>
        </w:tc>
        <w:tc>
          <w:tcPr>
            <w:tcW w:w="481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pPr>
            <w:r>
              <w:rPr>
                <w:sz w:val="24"/>
              </w:rPr>
            </w:r>
          </w:p>
        </w:tc>
        <w:tc>
          <w:tcPr>
            <w:tcW w:w="4819" w:type="dxa"/>
            <w:tcBorders>
              <w:top w:val="single" w:sz="4"/>
              <w:left w:val="nil"/>
              <w:bottom w:val="nil"/>
              <w:right w:val="nil"/>
            </w:tcBorders>
          </w:tcPr>
          <w:p>
            <w:pPr>
              <w:pStyle w:val="0"/>
              <w:jc w:val="center"/>
            </w:pPr>
            <w:r>
              <w:rPr>
                <w:sz w:val="24"/>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tc>
          <w:tcPr>
            <w:tcW w:w="3402" w:type="dxa"/>
            <w:tcBorders>
              <w:top w:val="nil"/>
              <w:left w:val="nil"/>
              <w:bottom w:val="nil"/>
              <w:right w:val="nil"/>
            </w:tcBorders>
          </w:tcPr>
          <w:p>
            <w:pPr>
              <w:pStyle w:val="0"/>
            </w:pPr>
            <w:r>
              <w:rPr>
                <w:sz w:val="24"/>
              </w:rPr>
            </w:r>
          </w:p>
        </w:tc>
        <w:tc>
          <w:tcPr>
            <w:gridSpan w:val="2"/>
            <w:tcW w:w="566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gridSpan w:val="2"/>
            <w:tcW w:w="5669" w:type="dxa"/>
            <w:tcBorders>
              <w:top w:val="single" w:sz="4"/>
              <w:left w:val="nil"/>
              <w:bottom w:val="nil"/>
              <w:right w:val="nil"/>
            </w:tcBorders>
          </w:tcPr>
          <w:p>
            <w:pPr>
              <w:pStyle w:val="0"/>
              <w:jc w:val="center"/>
            </w:pPr>
            <w:r>
              <w:rPr>
                <w:sz w:val="24"/>
              </w:rPr>
              <w:t xml:space="preserve">почтовый индекс и адрес, телефон, адрес электронной почты)</w:t>
            </w:r>
          </w:p>
        </w:tc>
      </w:tr>
      <w:tr>
        <w:tc>
          <w:tcPr>
            <w:gridSpan w:val="3"/>
            <w:tcW w:w="9071" w:type="dxa"/>
            <w:tcBorders>
              <w:top w:val="nil"/>
              <w:left w:val="nil"/>
              <w:bottom w:val="nil"/>
              <w:right w:val="nil"/>
            </w:tcBorders>
          </w:tcPr>
          <w:bookmarkStart w:id="1336" w:name="P1336"/>
          <w:bookmarkEnd w:id="1336"/>
          <w:p>
            <w:pPr>
              <w:pStyle w:val="0"/>
              <w:jc w:val="center"/>
            </w:pPr>
            <w:r>
              <w:rPr>
                <w:sz w:val="24"/>
                <w:b w:val="on"/>
              </w:rPr>
              <w:t xml:space="preserve">РЕШЕНИЕ</w:t>
            </w:r>
          </w:p>
          <w:p>
            <w:pPr>
              <w:pStyle w:val="0"/>
              <w:jc w:val="center"/>
            </w:pPr>
            <w:r>
              <w:rPr>
                <w:sz w:val="24"/>
                <w:b w:val="on"/>
              </w:rPr>
              <w:t xml:space="preserve">об отказе в приеме документов</w:t>
            </w:r>
          </w:p>
        </w:tc>
      </w:tr>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gridSpan w:val="3"/>
            <w:tcW w:w="9071" w:type="dxa"/>
            <w:tcBorders>
              <w:top w:val="nil"/>
              <w:left w:val="nil"/>
              <w:bottom w:val="nil"/>
              <w:right w:val="nil"/>
            </w:tcBorders>
          </w:tcPr>
          <w:p>
            <w:pPr>
              <w:pStyle w:val="0"/>
              <w:ind w:firstLine="283"/>
              <w:jc w:val="both"/>
            </w:pPr>
            <w:r>
              <w:rPr>
                <w:sz w:val="24"/>
              </w:rPr>
              <w:t xml:space="preserve">В приеме документов для предоставления услуги "Выдача разрешения на строительство" Вам отказано по следующим основаниям:</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51"/>
        <w:gridCol w:w="3686"/>
        <w:gridCol w:w="3402"/>
      </w:tblGrid>
      <w:tr>
        <w:tc>
          <w:tcPr>
            <w:tcW w:w="1951" w:type="dxa"/>
          </w:tcPr>
          <w:p>
            <w:pPr>
              <w:pStyle w:val="0"/>
              <w:jc w:val="center"/>
            </w:pPr>
            <w:r>
              <w:rPr>
                <w:sz w:val="24"/>
              </w:rPr>
              <w:t xml:space="preserve">N пункта административного регламента</w:t>
            </w:r>
          </w:p>
        </w:tc>
        <w:tc>
          <w:tcPr>
            <w:tcW w:w="3686" w:type="dxa"/>
          </w:tcPr>
          <w:p>
            <w:pPr>
              <w:pStyle w:val="0"/>
              <w:jc w:val="center"/>
            </w:pPr>
            <w:r>
              <w:rPr>
                <w:sz w:val="24"/>
              </w:rPr>
              <w:t xml:space="preserve">Наименование основания для отказа в соответствии с административным регламентом</w:t>
            </w:r>
          </w:p>
        </w:tc>
        <w:tc>
          <w:tcPr>
            <w:tcW w:w="3402" w:type="dxa"/>
          </w:tcPr>
          <w:p>
            <w:pPr>
              <w:pStyle w:val="0"/>
              <w:jc w:val="center"/>
            </w:pPr>
            <w:r>
              <w:rPr>
                <w:sz w:val="24"/>
              </w:rPr>
              <w:t xml:space="preserve">Разъяснение причин отказа в приеме документов</w:t>
            </w:r>
          </w:p>
        </w:tc>
      </w:tr>
      <w:tr>
        <w:tc>
          <w:tcPr>
            <w:tcW w:w="1951" w:type="dxa"/>
          </w:tcPr>
          <w:p>
            <w:pPr>
              <w:pStyle w:val="0"/>
            </w:pPr>
            <w:hyperlink w:history="0" w:anchor="P373" w:tooltip="а) заявление (уведомление) подано в орган государственной власти, орган местного самоуправления или организацию, в полномочия которых не входит предоставление услуги;">
              <w:r>
                <w:rPr>
                  <w:sz w:val="24"/>
                  <w:color w:val="0000ff"/>
                </w:rPr>
                <w:t xml:space="preserve">Подпункт "а" пункта 2.8</w:t>
              </w:r>
            </w:hyperlink>
          </w:p>
        </w:tc>
        <w:tc>
          <w:tcPr>
            <w:tcW w:w="3686" w:type="dxa"/>
          </w:tcPr>
          <w:p>
            <w:pPr>
              <w:pStyle w:val="0"/>
            </w:pPr>
            <w:r>
              <w:rPr>
                <w:sz w:val="24"/>
              </w:rPr>
              <w:t xml:space="preserve">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3402" w:type="dxa"/>
          </w:tcPr>
          <w:p>
            <w:pPr>
              <w:pStyle w:val="0"/>
            </w:pPr>
            <w:r>
              <w:rPr>
                <w:sz w:val="24"/>
              </w:rPr>
              <w:t xml:space="preserve">Указывается, какое ведомство, организация предоставляет услугу, информация о его местонахождении</w:t>
            </w:r>
          </w:p>
        </w:tc>
      </w:tr>
      <w:tr>
        <w:tc>
          <w:tcPr>
            <w:tcW w:w="1951" w:type="dxa"/>
          </w:tcPr>
          <w:p>
            <w:pPr>
              <w:pStyle w:val="0"/>
            </w:pPr>
            <w:hyperlink w:history="0" w:anchor="P374" w:tooltip="б) неполное заполнение полей в форме заявления (уведомления), в том числе в интерактивной форме заявления (уведомления) на ЕПГУ, РПГУ;">
              <w:r>
                <w:rPr>
                  <w:sz w:val="24"/>
                  <w:color w:val="0000ff"/>
                </w:rPr>
                <w:t xml:space="preserve">Подпункт "б" пункта 2.8</w:t>
              </w:r>
            </w:hyperlink>
          </w:p>
        </w:tc>
        <w:tc>
          <w:tcPr>
            <w:tcW w:w="3686" w:type="dxa"/>
          </w:tcPr>
          <w:p>
            <w:pPr>
              <w:pStyle w:val="0"/>
            </w:pPr>
            <w:r>
              <w:rPr>
                <w:sz w:val="24"/>
              </w:rPr>
              <w:t xml:space="preserve">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 региональном портале</w:t>
            </w:r>
          </w:p>
        </w:tc>
        <w:tc>
          <w:tcPr>
            <w:tcW w:w="3402" w:type="dxa"/>
          </w:tcPr>
          <w:p>
            <w:pPr>
              <w:pStyle w:val="0"/>
            </w:pPr>
            <w:r>
              <w:rPr>
                <w:sz w:val="24"/>
              </w:rPr>
              <w:t xml:space="preserve">Указываются основания такого вывода</w:t>
            </w:r>
          </w:p>
        </w:tc>
      </w:tr>
      <w:tr>
        <w:tc>
          <w:tcPr>
            <w:tcW w:w="1951" w:type="dxa"/>
          </w:tcPr>
          <w:p>
            <w:pPr>
              <w:pStyle w:val="0"/>
            </w:pPr>
            <w:hyperlink w:history="0" w:anchor="P375" w:tooltip="в) непредставление документов, являющихся обязательными для предоставления государственной (муниципальной) услуги;">
              <w:r>
                <w:rPr>
                  <w:sz w:val="24"/>
                  <w:color w:val="0000ff"/>
                </w:rPr>
                <w:t xml:space="preserve">Подпункт "в" пункта 2.8</w:t>
              </w:r>
            </w:hyperlink>
          </w:p>
        </w:tc>
        <w:tc>
          <w:tcPr>
            <w:tcW w:w="3686" w:type="dxa"/>
          </w:tcPr>
          <w:p>
            <w:pPr>
              <w:pStyle w:val="0"/>
            </w:pPr>
            <w:r>
              <w:rPr>
                <w:sz w:val="24"/>
              </w:rPr>
              <w:t xml:space="preserve">Непредставление документов, предусмотренных </w:t>
            </w:r>
            <w:hyperlink w:history="0" w:anchor="P252" w:tooltip="а) в электронной форме посредством федеральной государственной информационной системы &quot;Единый портал государственных и муниципальных услуг (функций)&quot; (далее - Единый портал),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 (далее - региональный портал).">
              <w:r>
                <w:rPr>
                  <w:sz w:val="24"/>
                  <w:color w:val="0000ff"/>
                </w:rPr>
                <w:t xml:space="preserve">подпунктами "а"</w:t>
              </w:r>
            </w:hyperlink>
            <w:r>
              <w:rPr>
                <w:sz w:val="24"/>
              </w:rPr>
              <w:t xml:space="preserve"> - </w:t>
            </w:r>
            <w:hyperlink w:history="0" w:anchor="P260" w:tooltip="в) на бумажном носителе посредством обращения в уполномоченный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местного самоуправления, заключенным в соответствии с постановлением Правительства Российской Федерации от 27 сентября 2011 г. N 797 &quot;О взаимодействии между многофункциональными центрами предоставления государственных и муниципальных услуг и федеральными органами исполнительной ...">
              <w:r>
                <w:rPr>
                  <w:sz w:val="24"/>
                  <w:color w:val="0000ff"/>
                </w:rPr>
                <w:t xml:space="preserve">"в" пункта 2.6</w:t>
              </w:r>
            </w:hyperlink>
            <w:r>
              <w:rPr>
                <w:sz w:val="24"/>
              </w:rPr>
              <w:t xml:space="preserve"> настоящего административного регламента</w:t>
            </w:r>
          </w:p>
        </w:tc>
        <w:tc>
          <w:tcPr>
            <w:tcW w:w="3402" w:type="dxa"/>
          </w:tcPr>
          <w:p>
            <w:pPr>
              <w:pStyle w:val="0"/>
            </w:pPr>
            <w:r>
              <w:rPr>
                <w:sz w:val="24"/>
              </w:rPr>
              <w:t xml:space="preserve">Указывается исчерпывающий перечень документов, не представленных заявителем</w:t>
            </w:r>
          </w:p>
        </w:tc>
      </w:tr>
      <w:tr>
        <w:tc>
          <w:tcPr>
            <w:tcW w:w="1951" w:type="dxa"/>
          </w:tcPr>
          <w:p>
            <w:pPr>
              <w:pStyle w:val="0"/>
            </w:pPr>
            <w:hyperlink w:history="0" w:anchor="P376" w:tooltip="г)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
              <w:r>
                <w:rPr>
                  <w:sz w:val="24"/>
                  <w:color w:val="0000ff"/>
                </w:rPr>
                <w:t xml:space="preserve">Подпункт "г" пункта 2.8</w:t>
              </w:r>
            </w:hyperlink>
          </w:p>
        </w:tc>
        <w:tc>
          <w:tcPr>
            <w:tcW w:w="3686" w:type="dxa"/>
          </w:tcPr>
          <w:p>
            <w:pPr>
              <w:pStyle w:val="0"/>
            </w:pPr>
            <w:r>
              <w:rPr>
                <w:sz w:val="24"/>
              </w:rPr>
              <w:t xml:space="preserve">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3402" w:type="dxa"/>
          </w:tcPr>
          <w:p>
            <w:pPr>
              <w:pStyle w:val="0"/>
            </w:pPr>
            <w:r>
              <w:rPr>
                <w:sz w:val="24"/>
              </w:rPr>
              <w:t xml:space="preserve">Указывается исчерпывающий перечень документов, утративших силу</w:t>
            </w:r>
          </w:p>
        </w:tc>
      </w:tr>
      <w:tr>
        <w:tc>
          <w:tcPr>
            <w:tcW w:w="1951" w:type="dxa"/>
          </w:tcPr>
          <w:p>
            <w:pPr>
              <w:pStyle w:val="0"/>
            </w:pPr>
            <w:hyperlink w:history="0" w:anchor="P377" w:tooltip="д) 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
              <w:r>
                <w:rPr>
                  <w:sz w:val="24"/>
                  <w:color w:val="0000ff"/>
                </w:rPr>
                <w:t xml:space="preserve">Подпункт "д" пункта 2.8</w:t>
              </w:r>
            </w:hyperlink>
          </w:p>
        </w:tc>
        <w:tc>
          <w:tcPr>
            <w:tcW w:w="3686" w:type="dxa"/>
          </w:tcPr>
          <w:p>
            <w:pPr>
              <w:pStyle w:val="0"/>
            </w:pPr>
            <w:r>
              <w:rPr>
                <w:sz w:val="24"/>
              </w:rPr>
              <w:t xml:space="preserve">Представленные документы содержат подчистки и исправления текста</w:t>
            </w:r>
          </w:p>
        </w:tc>
        <w:tc>
          <w:tcPr>
            <w:tcW w:w="3402" w:type="dxa"/>
          </w:tcPr>
          <w:p>
            <w:pPr>
              <w:pStyle w:val="0"/>
            </w:pPr>
            <w:r>
              <w:rPr>
                <w:sz w:val="24"/>
              </w:rPr>
              <w:t xml:space="preserve">Указывается исчерпывающий перечень документов, содержащих подчистки и исправления текста</w:t>
            </w:r>
          </w:p>
        </w:tc>
      </w:tr>
      <w:tr>
        <w:tc>
          <w:tcPr>
            <w:tcW w:w="1951" w:type="dxa"/>
          </w:tcPr>
          <w:p>
            <w:pPr>
              <w:pStyle w:val="0"/>
            </w:pPr>
            <w:hyperlink w:history="0" w:anchor="P378" w:tooltip="е) 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
              <w:r>
                <w:rPr>
                  <w:sz w:val="24"/>
                  <w:color w:val="0000ff"/>
                </w:rPr>
                <w:t xml:space="preserve">Подпункт "е" пункта 2.8</w:t>
              </w:r>
            </w:hyperlink>
          </w:p>
        </w:tc>
        <w:tc>
          <w:tcPr>
            <w:tcW w:w="3686" w:type="dxa"/>
          </w:tcPr>
          <w:p>
            <w:pPr>
              <w:pStyle w:val="0"/>
            </w:pPr>
            <w:r>
              <w:rPr>
                <w:sz w:val="24"/>
              </w:rPr>
              <w:t xml:space="preserve">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3402" w:type="dxa"/>
          </w:tcPr>
          <w:p>
            <w:pPr>
              <w:pStyle w:val="0"/>
            </w:pPr>
            <w:r>
              <w:rPr>
                <w:sz w:val="24"/>
              </w:rPr>
              <w:t xml:space="preserve">Указывается исчерпывающий перечень документов, содержащих повреждения</w:t>
            </w:r>
          </w:p>
        </w:tc>
      </w:tr>
      <w:tr>
        <w:tc>
          <w:tcPr>
            <w:tcW w:w="1951" w:type="dxa"/>
          </w:tcPr>
          <w:p>
            <w:pPr>
              <w:pStyle w:val="0"/>
            </w:pPr>
            <w:hyperlink w:history="0" w:anchor="P379" w:tooltip="ж) заявление (уведомление) и документы, необходимые для предоставления услуги, поданы в электронной форме с нарушением установленных требований к предоставлению услуги в электронной форме;">
              <w:r>
                <w:rPr>
                  <w:sz w:val="24"/>
                  <w:color w:val="0000ff"/>
                </w:rPr>
                <w:t xml:space="preserve">Подпункт "ж" пункта 2.8</w:t>
              </w:r>
            </w:hyperlink>
          </w:p>
        </w:tc>
        <w:tc>
          <w:tcPr>
            <w:tcW w:w="3686" w:type="dxa"/>
          </w:tcPr>
          <w:p>
            <w:pPr>
              <w:pStyle w:val="0"/>
            </w:pPr>
            <w:r>
              <w:rPr>
                <w:sz w:val="24"/>
              </w:rPr>
              <w:t xml:space="preserve">Заявление о выдаче разрешения на строительство, заявление о внесении изменений, уведомление и документы, указанные в </w:t>
            </w:r>
            <w:hyperlink w:history="0" w:anchor="P259" w:tooltip="б) на бумажном носителе посредством личного обращения в уполномоченный орган местного самоуправления либо посредством почтового отправления с уведомлением о вручении;">
              <w:r>
                <w:rPr>
                  <w:sz w:val="24"/>
                  <w:color w:val="0000ff"/>
                </w:rPr>
                <w:t xml:space="preserve">подпунктах "б"</w:t>
              </w:r>
            </w:hyperlink>
            <w:r>
              <w:rPr>
                <w:sz w:val="24"/>
              </w:rPr>
              <w:t xml:space="preserve"> - "д" пункта 2.6 административного регламента, представлены в электронной форме с нарушением требований, установленных </w:t>
            </w:r>
            <w:hyperlink w:history="0" w:anchor="P429" w:tooltip="2.10. Иные требования, в том числе учитывающие особенности">
              <w:r>
                <w:rPr>
                  <w:sz w:val="24"/>
                  <w:color w:val="0000ff"/>
                </w:rPr>
                <w:t xml:space="preserve">пунктом 2.10</w:t>
              </w:r>
            </w:hyperlink>
            <w:r>
              <w:rPr>
                <w:sz w:val="24"/>
              </w:rPr>
              <w:t xml:space="preserve"> административного регламента</w:t>
            </w:r>
          </w:p>
        </w:tc>
        <w:tc>
          <w:tcPr>
            <w:tcW w:w="3402" w:type="dxa"/>
          </w:tcPr>
          <w:p>
            <w:pPr>
              <w:pStyle w:val="0"/>
            </w:pPr>
            <w:r>
              <w:rPr>
                <w:sz w:val="24"/>
              </w:rPr>
              <w:t xml:space="preserve">Указываются основания такого вывода</w:t>
            </w:r>
          </w:p>
        </w:tc>
      </w:tr>
      <w:tr>
        <w:tc>
          <w:tcPr>
            <w:tcW w:w="1951" w:type="dxa"/>
          </w:tcPr>
          <w:p>
            <w:pPr>
              <w:pStyle w:val="0"/>
            </w:pPr>
            <w:hyperlink w:history="0" w:anchor="P380" w:tooltip="з) выявлено несоблюдение установленных статьей 11 Федерального закона от 6 апреля 2011 г. N 63-ФЗ &quot;Об электронной подписи&quot; условий признания действительности усиленной квалифицированной электронной подписи.">
              <w:r>
                <w:rPr>
                  <w:sz w:val="24"/>
                  <w:color w:val="0000ff"/>
                </w:rPr>
                <w:t xml:space="preserve">Подпункт "з" пункта 2.8</w:t>
              </w:r>
            </w:hyperlink>
          </w:p>
        </w:tc>
        <w:tc>
          <w:tcPr>
            <w:tcW w:w="3686" w:type="dxa"/>
          </w:tcPr>
          <w:p>
            <w:pPr>
              <w:pStyle w:val="0"/>
            </w:pPr>
            <w:r>
              <w:rPr>
                <w:sz w:val="24"/>
              </w:rPr>
              <w:t xml:space="preserve">Выявлено несоблюдение установленных </w:t>
            </w:r>
            <w:hyperlink w:history="0" r:id="rId110" w:tooltip="Федеральный закон от 06.04.2011 N 63-ФЗ (ред. от 31.07.2025) &quot;Об электронной подписи&quot; {КонсультантПлюс}">
              <w:r>
                <w:rPr>
                  <w:sz w:val="24"/>
                  <w:color w:val="0000ff"/>
                </w:rPr>
                <w:t xml:space="preserve">статьей 11</w:t>
              </w:r>
            </w:hyperlink>
            <w:r>
              <w:rPr>
                <w:sz w:val="24"/>
              </w:rPr>
              <w:t xml:space="preserve">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402" w:type="dxa"/>
          </w:tcPr>
          <w:p>
            <w:pPr>
              <w:pStyle w:val="0"/>
            </w:pPr>
            <w:r>
              <w:rPr>
                <w:sz w:val="24"/>
              </w:rPr>
              <w:t xml:space="preserve">Указывается исчерпывающий перечень электронных документов, не соответствующих указанному критерию</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gridSpan w:val="4"/>
            <w:tcW w:w="9043" w:type="dxa"/>
            <w:tcBorders>
              <w:top w:val="nil"/>
              <w:left w:val="nil"/>
              <w:bottom w:val="nil"/>
              <w:right w:val="nil"/>
            </w:tcBorders>
          </w:tcPr>
          <w:p>
            <w:pPr>
              <w:pStyle w:val="0"/>
              <w:ind w:firstLine="283"/>
              <w:jc w:val="both"/>
            </w:pPr>
            <w:r>
              <w:rPr>
                <w:sz w:val="24"/>
              </w:rPr>
              <w:t xml:space="preserve">Дополнительно информируем: ______________________________________</w:t>
            </w:r>
          </w:p>
        </w:tc>
      </w:tr>
      <w:tr>
        <w:tc>
          <w:tcPr>
            <w:gridSpan w:val="4"/>
            <w:tcW w:w="9043" w:type="dxa"/>
            <w:tcBorders>
              <w:top w:val="nil"/>
              <w:left w:val="nil"/>
              <w:bottom w:val="single" w:sz="4"/>
              <w:right w:val="nil"/>
            </w:tcBorders>
          </w:tcPr>
          <w:p>
            <w:pPr>
              <w:pStyle w:val="0"/>
            </w:pPr>
            <w:r>
              <w:rPr>
                <w:sz w:val="24"/>
              </w:rPr>
            </w:r>
          </w:p>
        </w:tc>
      </w:tr>
      <w:tr>
        <w:tc>
          <w:tcPr>
            <w:gridSpan w:val="4"/>
            <w:tcW w:w="9043" w:type="dxa"/>
            <w:tcBorders>
              <w:top w:val="single" w:sz="4"/>
              <w:left w:val="nil"/>
              <w:bottom w:val="nil"/>
              <w:right w:val="nil"/>
            </w:tcBorders>
          </w:tcPr>
          <w:p>
            <w:pPr>
              <w:pStyle w:val="0"/>
              <w:jc w:val="center"/>
            </w:pPr>
            <w:r>
              <w:rPr>
                <w:sz w:val="24"/>
              </w:rPr>
              <w:t xml:space="preserve">(указывается информация, необходимая для устранения причин отказа в приеме документов, а также иная дополнительная информация при наличии)</w:t>
            </w:r>
          </w:p>
        </w:tc>
      </w:tr>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7</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02"/>
        <w:gridCol w:w="850"/>
        <w:gridCol w:w="4819"/>
      </w:tblGrid>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jc w:val="both"/>
            </w:pPr>
            <w:r>
              <w:rPr>
                <w:sz w:val="24"/>
              </w:rPr>
              <w:t xml:space="preserve">Кому</w:t>
            </w:r>
          </w:p>
        </w:tc>
        <w:tc>
          <w:tcPr>
            <w:tcW w:w="481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pPr>
            <w:r>
              <w:rPr>
                <w:sz w:val="24"/>
              </w:rPr>
            </w:r>
          </w:p>
        </w:tc>
        <w:tc>
          <w:tcPr>
            <w:tcW w:w="4819" w:type="dxa"/>
            <w:tcBorders>
              <w:top w:val="single" w:sz="4"/>
              <w:left w:val="nil"/>
              <w:bottom w:val="nil"/>
              <w:right w:val="nil"/>
            </w:tcBorders>
          </w:tcPr>
          <w:p>
            <w:pPr>
              <w:pStyle w:val="0"/>
              <w:jc w:val="center"/>
            </w:pPr>
            <w:r>
              <w:rPr>
                <w:sz w:val="24"/>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tc>
          <w:tcPr>
            <w:tcW w:w="3402" w:type="dxa"/>
            <w:tcBorders>
              <w:top w:val="nil"/>
              <w:left w:val="nil"/>
              <w:bottom w:val="nil"/>
              <w:right w:val="nil"/>
            </w:tcBorders>
          </w:tcPr>
          <w:p>
            <w:pPr>
              <w:pStyle w:val="0"/>
            </w:pPr>
            <w:r>
              <w:rPr>
                <w:sz w:val="24"/>
              </w:rPr>
            </w:r>
          </w:p>
        </w:tc>
        <w:tc>
          <w:tcPr>
            <w:gridSpan w:val="2"/>
            <w:tcW w:w="566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gridSpan w:val="2"/>
            <w:tcW w:w="5669" w:type="dxa"/>
            <w:tcBorders>
              <w:top w:val="single" w:sz="4"/>
              <w:left w:val="nil"/>
              <w:bottom w:val="nil"/>
              <w:right w:val="nil"/>
            </w:tcBorders>
          </w:tcPr>
          <w:p>
            <w:pPr>
              <w:pStyle w:val="0"/>
              <w:jc w:val="center"/>
            </w:pPr>
            <w:r>
              <w:rPr>
                <w:sz w:val="24"/>
              </w:rPr>
              <w:t xml:space="preserve">почтовый индекс и адрес, телефон, адрес электронной почты)</w:t>
            </w:r>
          </w:p>
        </w:tc>
      </w:tr>
      <w:tr>
        <w:tc>
          <w:tcPr>
            <w:gridSpan w:val="3"/>
            <w:tcW w:w="9071" w:type="dxa"/>
            <w:tcBorders>
              <w:top w:val="nil"/>
              <w:left w:val="nil"/>
              <w:bottom w:val="nil"/>
              <w:right w:val="nil"/>
            </w:tcBorders>
          </w:tcPr>
          <w:bookmarkStart w:id="1398" w:name="P1398"/>
          <w:bookmarkEnd w:id="1398"/>
          <w:p>
            <w:pPr>
              <w:pStyle w:val="0"/>
              <w:jc w:val="center"/>
            </w:pPr>
            <w:r>
              <w:rPr>
                <w:sz w:val="24"/>
                <w:b w:val="on"/>
              </w:rPr>
              <w:t xml:space="preserve">РЕШЕНИЕ</w:t>
            </w:r>
          </w:p>
          <w:p>
            <w:pPr>
              <w:pStyle w:val="0"/>
              <w:jc w:val="center"/>
            </w:pPr>
            <w:r>
              <w:rPr>
                <w:sz w:val="24"/>
                <w:b w:val="on"/>
              </w:rPr>
              <w:t xml:space="preserve">об отказе в выдаче разрешения на строительство</w:t>
            </w:r>
          </w:p>
        </w:tc>
      </w:tr>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gridSpan w:val="3"/>
            <w:tcW w:w="9071" w:type="dxa"/>
            <w:tcBorders>
              <w:top w:val="nil"/>
              <w:left w:val="nil"/>
              <w:bottom w:val="nil"/>
              <w:right w:val="nil"/>
            </w:tcBorders>
          </w:tcPr>
          <w:p>
            <w:pPr>
              <w:pStyle w:val="1"/>
              <w:jc w:val="both"/>
            </w:pPr>
            <w:r>
              <w:rPr>
                <w:sz w:val="20"/>
              </w:rPr>
              <w:t xml:space="preserve">по результатам рассмотрения заявления о выдаче разрешения</w:t>
            </w:r>
          </w:p>
          <w:p>
            <w:pPr>
              <w:pStyle w:val="1"/>
              <w:jc w:val="both"/>
            </w:pPr>
            <w:r>
              <w:rPr>
                <w:sz w:val="20"/>
              </w:rPr>
              <w:t xml:space="preserve">на строительство от ________________ N __________________</w:t>
            </w:r>
          </w:p>
          <w:p>
            <w:pPr>
              <w:pStyle w:val="1"/>
              <w:jc w:val="both"/>
            </w:pPr>
            <w:r>
              <w:rPr>
                <w:sz w:val="20"/>
              </w:rPr>
              <w:t xml:space="preserve">                        (дата и номер регистрации)</w:t>
            </w:r>
          </w:p>
          <w:p>
            <w:pPr>
              <w:pStyle w:val="1"/>
              <w:jc w:val="both"/>
            </w:pPr>
            <w:r>
              <w:rPr>
                <w:sz w:val="20"/>
              </w:rPr>
              <w:t xml:space="preserve">принято   решение   об   отказе   в   выдаче   разрешения</w:t>
            </w:r>
          </w:p>
          <w:p>
            <w:pPr>
              <w:pStyle w:val="1"/>
              <w:jc w:val="both"/>
            </w:pPr>
            <w:r>
              <w:rPr>
                <w:sz w:val="20"/>
              </w:rPr>
              <w:t xml:space="preserve">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27"/>
        <w:gridCol w:w="3661"/>
        <w:gridCol w:w="3288"/>
      </w:tblGrid>
      <w:tr>
        <w:tc>
          <w:tcPr>
            <w:tcW w:w="2127" w:type="dxa"/>
          </w:tcPr>
          <w:p>
            <w:pPr>
              <w:pStyle w:val="0"/>
              <w:jc w:val="center"/>
            </w:pPr>
            <w:r>
              <w:rPr>
                <w:sz w:val="24"/>
              </w:rPr>
              <w:t xml:space="preserve">N пункта административного регламента</w:t>
            </w:r>
          </w:p>
        </w:tc>
        <w:tc>
          <w:tcPr>
            <w:tcW w:w="3661" w:type="dxa"/>
          </w:tcPr>
          <w:p>
            <w:pPr>
              <w:pStyle w:val="0"/>
              <w:jc w:val="center"/>
            </w:pPr>
            <w:r>
              <w:rPr>
                <w:sz w:val="24"/>
              </w:rPr>
              <w:t xml:space="preserve">Наименование основания для отказа в соответствии с административным регламентом</w:t>
            </w:r>
          </w:p>
        </w:tc>
        <w:tc>
          <w:tcPr>
            <w:tcW w:w="3288" w:type="dxa"/>
          </w:tcPr>
          <w:p>
            <w:pPr>
              <w:pStyle w:val="0"/>
              <w:jc w:val="center"/>
            </w:pPr>
            <w:r>
              <w:rPr>
                <w:sz w:val="24"/>
              </w:rPr>
              <w:t xml:space="preserve">Разъяснение причин отказа в приеме документов</w:t>
            </w:r>
          </w:p>
        </w:tc>
      </w:tr>
      <w:tr>
        <w:tc>
          <w:tcPr>
            <w:tcW w:w="2127" w:type="dxa"/>
          </w:tcPr>
          <w:p>
            <w:pPr>
              <w:pStyle w:val="0"/>
            </w:pPr>
            <w:hyperlink w:history="0" w:anchor="P392" w:tooltip="1) отсутствие документов, предусмотренных нормативными правовыми актами Российской Федерации;">
              <w:r>
                <w:rPr>
                  <w:sz w:val="24"/>
                  <w:color w:val="0000ff"/>
                </w:rPr>
                <w:t xml:space="preserve">Подпункт "а" пункта 2.9.1</w:t>
              </w:r>
            </w:hyperlink>
          </w:p>
        </w:tc>
        <w:tc>
          <w:tcPr>
            <w:tcW w:w="3661" w:type="dxa"/>
          </w:tcPr>
          <w:p>
            <w:pPr>
              <w:pStyle w:val="0"/>
            </w:pPr>
            <w:r>
              <w:rPr>
                <w:sz w:val="24"/>
              </w:rPr>
              <w:t xml:space="preserve">Отсутствие документов, предусмотренных </w:t>
            </w:r>
            <w:hyperlink w:history="0" w:anchor="P261" w:tooltip="г) в электронной форме посредством единой информационной системы жилищного строительства.">
              <w:r>
                <w:rPr>
                  <w:sz w:val="24"/>
                  <w:color w:val="0000ff"/>
                </w:rPr>
                <w:t xml:space="preserve">подпунктами "г"</w:t>
              </w:r>
            </w:hyperlink>
            <w:r>
              <w:rPr>
                <w:sz w:val="24"/>
              </w:rPr>
              <w:t xml:space="preserve">, "д" пункта 2.6, </w:t>
            </w:r>
            <w:hyperlink w:history="0" w:anchor="P284" w:tooltip="2.7.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
              <w:r>
                <w:rPr>
                  <w:sz w:val="24"/>
                  <w:color w:val="0000ff"/>
                </w:rPr>
                <w:t xml:space="preserve">пунктом 2.7.1</w:t>
              </w:r>
            </w:hyperlink>
            <w:r>
              <w:rPr>
                <w:sz w:val="24"/>
              </w:rPr>
              <w:t xml:space="preserve"> административного регламента</w:t>
            </w:r>
          </w:p>
        </w:tc>
        <w:tc>
          <w:tcPr>
            <w:tcW w:w="3288" w:type="dxa"/>
          </w:tcPr>
          <w:p>
            <w:pPr>
              <w:pStyle w:val="0"/>
            </w:pPr>
            <w:r>
              <w:rPr>
                <w:sz w:val="24"/>
              </w:rPr>
              <w:t xml:space="preserve">Указываются основания такого вывода</w:t>
            </w:r>
          </w:p>
        </w:tc>
      </w:tr>
      <w:tr>
        <w:tc>
          <w:tcPr>
            <w:tcW w:w="2127" w:type="dxa"/>
          </w:tcPr>
          <w:p>
            <w:pPr>
              <w:pStyle w:val="0"/>
            </w:pPr>
            <w:hyperlink w:history="0" w:anchor="P393" w:tooltip="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му плану земельного участка;">
              <w:r>
                <w:rPr>
                  <w:sz w:val="24"/>
                  <w:color w:val="0000ff"/>
                </w:rPr>
                <w:t xml:space="preserve">Подпункт "б" пункта 2.9.1</w:t>
              </w:r>
            </w:hyperlink>
          </w:p>
        </w:tc>
        <w:tc>
          <w:tcPr>
            <w:tcW w:w="3661" w:type="dxa"/>
          </w:tcPr>
          <w:p>
            <w:pPr>
              <w:pStyle w:val="0"/>
            </w:pPr>
            <w:r>
              <w:rPr>
                <w:sz w:val="24"/>
              </w:rPr>
              <w:t xml:space="preserve">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3288" w:type="dxa"/>
          </w:tcPr>
          <w:p>
            <w:pPr>
              <w:pStyle w:val="0"/>
            </w:pPr>
            <w:r>
              <w:rPr>
                <w:sz w:val="24"/>
              </w:rPr>
              <w:t xml:space="preserve">Указываются основания такого вывода</w:t>
            </w:r>
          </w:p>
        </w:tc>
      </w:tr>
      <w:tr>
        <w:tc>
          <w:tcPr>
            <w:tcW w:w="2127" w:type="dxa"/>
          </w:tcPr>
          <w:p>
            <w:pPr>
              <w:pStyle w:val="0"/>
            </w:pPr>
            <w:hyperlink w:history="0" w:anchor="P394" w:tooltip="3) 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quot;);">
              <w:r>
                <w:rPr>
                  <w:sz w:val="24"/>
                  <w:color w:val="0000ff"/>
                </w:rPr>
                <w:t xml:space="preserve">Подпункт "в" пункта 2.9.1</w:t>
              </w:r>
            </w:hyperlink>
          </w:p>
        </w:tc>
        <w:tc>
          <w:tcPr>
            <w:tcW w:w="3661" w:type="dxa"/>
          </w:tcPr>
          <w:p>
            <w:pPr>
              <w:pStyle w:val="0"/>
            </w:pPr>
            <w:r>
              <w:rPr>
                <w:sz w:val="24"/>
              </w:rPr>
              <w:t xml:space="preserve">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3288" w:type="dxa"/>
          </w:tcPr>
          <w:p>
            <w:pPr>
              <w:pStyle w:val="0"/>
            </w:pPr>
            <w:r>
              <w:rPr>
                <w:sz w:val="24"/>
              </w:rPr>
              <w:t xml:space="preserve">Указываются основания такого вывода</w:t>
            </w:r>
          </w:p>
        </w:tc>
      </w:tr>
      <w:tr>
        <w:tc>
          <w:tcPr>
            <w:tcW w:w="2127" w:type="dxa"/>
          </w:tcPr>
          <w:p>
            <w:pPr>
              <w:pStyle w:val="0"/>
            </w:pPr>
            <w:hyperlink w:history="0" w:anchor="P395" w:tooltip="4) 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w:r>
                <w:rPr>
                  <w:sz w:val="24"/>
                  <w:color w:val="0000ff"/>
                </w:rPr>
                <w:t xml:space="preserve">Подпункт "г" пункта 2.9.1</w:t>
              </w:r>
            </w:hyperlink>
          </w:p>
        </w:tc>
        <w:tc>
          <w:tcPr>
            <w:tcW w:w="3661" w:type="dxa"/>
          </w:tcPr>
          <w:p>
            <w:pPr>
              <w:pStyle w:val="0"/>
            </w:pPr>
            <w:r>
              <w:rPr>
                <w:sz w:val="24"/>
              </w:rPr>
              <w:t xml:space="preserve">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3288" w:type="dxa"/>
          </w:tcPr>
          <w:p>
            <w:pPr>
              <w:pStyle w:val="0"/>
            </w:pPr>
            <w:r>
              <w:rPr>
                <w:sz w:val="24"/>
              </w:rPr>
              <w:t xml:space="preserve">Указываются основания такого вывода</w:t>
            </w:r>
          </w:p>
        </w:tc>
      </w:tr>
      <w:tr>
        <w:tc>
          <w:tcPr>
            <w:tcW w:w="2127" w:type="dxa"/>
          </w:tcPr>
          <w:p>
            <w:pPr>
              <w:pStyle w:val="0"/>
            </w:pPr>
            <w:hyperlink w:history="0" w:anchor="P396" w:tooltip="5) 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
              <w:r>
                <w:rPr>
                  <w:sz w:val="24"/>
                  <w:color w:val="0000ff"/>
                </w:rPr>
                <w:t xml:space="preserve">Подпункт "д" пункта 2.9.1</w:t>
              </w:r>
            </w:hyperlink>
          </w:p>
        </w:tc>
        <w:tc>
          <w:tcPr>
            <w:tcW w:w="3661" w:type="dxa"/>
          </w:tcPr>
          <w:p>
            <w:pPr>
              <w:pStyle w:val="0"/>
            </w:pPr>
            <w:r>
              <w:rPr>
                <w:sz w:val="24"/>
              </w:rPr>
              <w:t xml:space="preserve">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3288" w:type="dxa"/>
          </w:tcPr>
          <w:p>
            <w:pPr>
              <w:pStyle w:val="0"/>
            </w:pPr>
            <w:r>
              <w:rPr>
                <w:sz w:val="24"/>
              </w:rPr>
              <w:t xml:space="preserve">Указываются основания такого вывода</w:t>
            </w:r>
          </w:p>
        </w:tc>
      </w:tr>
      <w:tr>
        <w:tc>
          <w:tcPr>
            <w:tcW w:w="2127" w:type="dxa"/>
          </w:tcPr>
          <w:p>
            <w:pPr>
              <w:pStyle w:val="0"/>
            </w:pPr>
            <w:hyperlink w:history="0" w:anchor="P397" w:tooltip="6) 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w:r>
                <w:rPr>
                  <w:sz w:val="24"/>
                  <w:color w:val="0000ff"/>
                </w:rPr>
                <w:t xml:space="preserve">Подпункт "е" пункта 2.9.1</w:t>
              </w:r>
            </w:hyperlink>
          </w:p>
        </w:tc>
        <w:tc>
          <w:tcPr>
            <w:tcW w:w="3661" w:type="dxa"/>
          </w:tcPr>
          <w:p>
            <w:pPr>
              <w:pStyle w:val="0"/>
            </w:pPr>
            <w:r>
              <w:rPr>
                <w:sz w:val="24"/>
              </w:rPr>
              <w:t xml:space="preserve">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3288" w:type="dxa"/>
          </w:tcPr>
          <w:p>
            <w:pPr>
              <w:pStyle w:val="0"/>
            </w:pPr>
            <w:r>
              <w:rPr>
                <w:sz w:val="24"/>
              </w:rPr>
              <w:t xml:space="preserve">Не требуется</w:t>
            </w:r>
          </w:p>
        </w:tc>
      </w:tr>
      <w:tr>
        <w:tc>
          <w:tcPr>
            <w:tcW w:w="2127" w:type="dxa"/>
          </w:tcPr>
          <w:p>
            <w:pPr>
              <w:pStyle w:val="0"/>
            </w:pPr>
            <w:hyperlink w:history="0" w:anchor="P398" w:tooltip="7) отсутствие документации по планировке территории, утвержденной в соответствии с договором о развитии застроенной территории или договором о комплексном развитии территории (за исключением случая принятия решения о самостоятельном осуществлении комплексного развития территор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развитии застроенной территории или решение о компл...">
              <w:r>
                <w:rPr>
                  <w:sz w:val="24"/>
                  <w:color w:val="0000ff"/>
                </w:rPr>
                <w:t xml:space="preserve">Подпункт "ж" пункта 2.9.1</w:t>
              </w:r>
            </w:hyperlink>
          </w:p>
        </w:tc>
        <w:tc>
          <w:tcPr>
            <w:tcW w:w="3661" w:type="dxa"/>
          </w:tcPr>
          <w:p>
            <w:pPr>
              <w:pStyle w:val="0"/>
            </w:pPr>
            <w:r>
              <w:rPr>
                <w:sz w:val="24"/>
              </w:rPr>
              <w:t xml:space="preserve">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w:t>
            </w:r>
            <w:hyperlink w:history="0" r:id="rId111"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3288" w:type="dxa"/>
          </w:tcPr>
          <w:p>
            <w:pPr>
              <w:pStyle w:val="0"/>
            </w:pPr>
            <w:r>
              <w:rPr>
                <w:sz w:val="24"/>
              </w:rPr>
              <w:t xml:space="preserve">Не требуется</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gridSpan w:val="4"/>
            <w:tcW w:w="9043" w:type="dxa"/>
            <w:tcBorders>
              <w:top w:val="nil"/>
              <w:left w:val="nil"/>
              <w:bottom w:val="nil"/>
              <w:right w:val="nil"/>
            </w:tcBorders>
          </w:tcPr>
          <w:p>
            <w:pPr>
              <w:pStyle w:val="0"/>
              <w:ind w:firstLine="283"/>
              <w:jc w:val="both"/>
            </w:pPr>
            <w:r>
              <w:rPr>
                <w:sz w:val="24"/>
              </w:rPr>
              <w:t xml:space="preserve">Вы вправе повторно обратиться с заявлением о выдаче разрешения на строительство после устранения указанных нарушений.</w:t>
            </w:r>
          </w:p>
        </w:tc>
      </w:tr>
      <w:tr>
        <w:tc>
          <w:tcPr>
            <w:gridSpan w:val="4"/>
            <w:tcW w:w="9043" w:type="dxa"/>
            <w:tcBorders>
              <w:top w:val="nil"/>
              <w:left w:val="nil"/>
              <w:bottom w:val="nil"/>
              <w:right w:val="nil"/>
            </w:tcBorders>
          </w:tcPr>
          <w:p>
            <w:pPr>
              <w:pStyle w:val="0"/>
              <w:ind w:firstLine="283"/>
              <w:jc w:val="both"/>
            </w:pPr>
            <w:r>
              <w:rPr>
                <w:sz w:val="24"/>
              </w:rPr>
              <w:t xml:space="preserve">Данный отказ может быть обжалован в досудебном порядке путем направления жалобы в _______________________________________, а также в судебном порядке.</w:t>
            </w:r>
          </w:p>
        </w:tc>
      </w:tr>
      <w:tr>
        <w:tc>
          <w:tcPr>
            <w:gridSpan w:val="4"/>
            <w:tcW w:w="9043" w:type="dxa"/>
            <w:tcBorders>
              <w:top w:val="nil"/>
              <w:left w:val="nil"/>
              <w:bottom w:val="nil"/>
              <w:right w:val="nil"/>
            </w:tcBorders>
          </w:tcPr>
          <w:p>
            <w:pPr>
              <w:pStyle w:val="0"/>
              <w:ind w:firstLine="283"/>
              <w:jc w:val="both"/>
            </w:pPr>
            <w:r>
              <w:rPr>
                <w:sz w:val="24"/>
              </w:rPr>
              <w:t xml:space="preserve">Дополнительно информируем: ___________________________________. (указывается информация, необходимая для устранения причин отказа в выдаче разрешения на строительство, а также иная дополнительная информация при наличии)</w:t>
            </w:r>
          </w:p>
        </w:tc>
      </w:tr>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8</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02"/>
        <w:gridCol w:w="850"/>
        <w:gridCol w:w="4819"/>
      </w:tblGrid>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jc w:val="both"/>
            </w:pPr>
            <w:r>
              <w:rPr>
                <w:sz w:val="24"/>
              </w:rPr>
              <w:t xml:space="preserve">Кому</w:t>
            </w:r>
          </w:p>
        </w:tc>
        <w:tc>
          <w:tcPr>
            <w:tcW w:w="481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pPr>
            <w:r>
              <w:rPr>
                <w:sz w:val="24"/>
              </w:rPr>
            </w:r>
          </w:p>
        </w:tc>
        <w:tc>
          <w:tcPr>
            <w:tcW w:w="4819" w:type="dxa"/>
            <w:tcBorders>
              <w:top w:val="single" w:sz="4"/>
              <w:left w:val="nil"/>
              <w:bottom w:val="nil"/>
              <w:right w:val="nil"/>
            </w:tcBorders>
          </w:tcPr>
          <w:p>
            <w:pPr>
              <w:pStyle w:val="0"/>
              <w:jc w:val="center"/>
            </w:pPr>
            <w:r>
              <w:rPr>
                <w:sz w:val="24"/>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tc>
          <w:tcPr>
            <w:tcW w:w="3402" w:type="dxa"/>
            <w:tcBorders>
              <w:top w:val="nil"/>
              <w:left w:val="nil"/>
              <w:bottom w:val="nil"/>
              <w:right w:val="nil"/>
            </w:tcBorders>
          </w:tcPr>
          <w:p>
            <w:pPr>
              <w:pStyle w:val="0"/>
            </w:pPr>
            <w:r>
              <w:rPr>
                <w:sz w:val="24"/>
              </w:rPr>
            </w:r>
          </w:p>
        </w:tc>
        <w:tc>
          <w:tcPr>
            <w:gridSpan w:val="2"/>
            <w:tcW w:w="566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gridSpan w:val="2"/>
            <w:tcW w:w="5669" w:type="dxa"/>
            <w:tcBorders>
              <w:top w:val="single" w:sz="4"/>
              <w:left w:val="nil"/>
              <w:bottom w:val="nil"/>
              <w:right w:val="nil"/>
            </w:tcBorders>
          </w:tcPr>
          <w:p>
            <w:pPr>
              <w:pStyle w:val="0"/>
              <w:jc w:val="center"/>
            </w:pPr>
            <w:r>
              <w:rPr>
                <w:sz w:val="24"/>
              </w:rPr>
              <w:t xml:space="preserve">почтовый индекс и адрес, телефон, адрес электронной почты)</w:t>
            </w:r>
          </w:p>
        </w:tc>
      </w:tr>
      <w:tr>
        <w:tc>
          <w:tcPr>
            <w:gridSpan w:val="3"/>
            <w:tcW w:w="9071" w:type="dxa"/>
            <w:tcBorders>
              <w:top w:val="nil"/>
              <w:left w:val="nil"/>
              <w:bottom w:val="nil"/>
              <w:right w:val="nil"/>
            </w:tcBorders>
          </w:tcPr>
          <w:bookmarkStart w:id="1461" w:name="P1461"/>
          <w:bookmarkEnd w:id="1461"/>
          <w:p>
            <w:pPr>
              <w:pStyle w:val="0"/>
              <w:jc w:val="center"/>
            </w:pPr>
            <w:r>
              <w:rPr>
                <w:sz w:val="24"/>
                <w:b w:val="on"/>
              </w:rPr>
              <w:t xml:space="preserve">РЕШЕНИЕ</w:t>
            </w:r>
          </w:p>
          <w:p>
            <w:pPr>
              <w:pStyle w:val="0"/>
              <w:jc w:val="center"/>
            </w:pPr>
            <w:r>
              <w:rPr>
                <w:sz w:val="24"/>
                <w:b w:val="on"/>
              </w:rPr>
              <w:t xml:space="preserve">об отказе во внесении изменений</w:t>
            </w:r>
          </w:p>
          <w:p>
            <w:pPr>
              <w:pStyle w:val="0"/>
              <w:jc w:val="center"/>
            </w:pPr>
            <w:r>
              <w:rPr>
                <w:sz w:val="24"/>
                <w:b w:val="on"/>
              </w:rPr>
              <w:t xml:space="preserve">в разрешение на строительство</w:t>
            </w:r>
          </w:p>
        </w:tc>
      </w:tr>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gridSpan w:val="3"/>
            <w:tcW w:w="9071" w:type="dxa"/>
            <w:tcBorders>
              <w:top w:val="nil"/>
              <w:left w:val="nil"/>
              <w:bottom w:val="nil"/>
              <w:right w:val="nil"/>
            </w:tcBorders>
          </w:tcPr>
          <w:p>
            <w:pPr>
              <w:pStyle w:val="1"/>
              <w:jc w:val="both"/>
            </w:pPr>
            <w:r>
              <w:rPr>
                <w:sz w:val="20"/>
              </w:rPr>
              <w:t xml:space="preserve">По результатам рассмотрения ___________________________ &lt;*&gt;</w:t>
            </w:r>
          </w:p>
          <w:p>
            <w:pPr>
              <w:pStyle w:val="1"/>
              <w:jc w:val="both"/>
            </w:pPr>
            <w:r>
              <w:rPr>
                <w:sz w:val="20"/>
              </w:rPr>
              <w:t xml:space="preserve">от  ________________  N _______________   принято   решение</w:t>
            </w:r>
          </w:p>
          <w:p>
            <w:pPr>
              <w:pStyle w:val="1"/>
              <w:jc w:val="both"/>
            </w:pPr>
            <w:r>
              <w:rPr>
                <w:sz w:val="20"/>
              </w:rPr>
              <w:t xml:space="preserve">      (дата и номер регистрации)</w:t>
            </w:r>
          </w:p>
          <w:p>
            <w:pPr>
              <w:pStyle w:val="1"/>
              <w:jc w:val="both"/>
            </w:pPr>
            <w:r>
              <w:rPr>
                <w:sz w:val="20"/>
              </w:rPr>
              <w:t xml:space="preserve">об   отказе   во   внесении    изменений    в    разрешение</w:t>
            </w:r>
          </w:p>
          <w:p>
            <w:pPr>
              <w:pStyle w:val="1"/>
              <w:jc w:val="both"/>
            </w:pPr>
            <w:r>
              <w:rPr>
                <w:sz w:val="20"/>
              </w:rPr>
              <w:t xml:space="preserve">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268"/>
        <w:gridCol w:w="3661"/>
        <w:gridCol w:w="3118"/>
      </w:tblGrid>
      <w:tr>
        <w:tc>
          <w:tcPr>
            <w:tcW w:w="2268" w:type="dxa"/>
          </w:tcPr>
          <w:p>
            <w:pPr>
              <w:pStyle w:val="0"/>
              <w:jc w:val="center"/>
            </w:pPr>
            <w:r>
              <w:rPr>
                <w:sz w:val="24"/>
              </w:rPr>
              <w:t xml:space="preserve">N пункта административного регламента</w:t>
            </w:r>
          </w:p>
        </w:tc>
        <w:tc>
          <w:tcPr>
            <w:tcW w:w="3661" w:type="dxa"/>
          </w:tcPr>
          <w:p>
            <w:pPr>
              <w:pStyle w:val="0"/>
              <w:jc w:val="center"/>
            </w:pPr>
            <w:r>
              <w:rPr>
                <w:sz w:val="24"/>
              </w:rPr>
              <w:t xml:space="preserve">Наименование основания для отказа в соответствии с административным регламентом</w:t>
            </w:r>
          </w:p>
        </w:tc>
        <w:tc>
          <w:tcPr>
            <w:tcW w:w="3118" w:type="dxa"/>
          </w:tcPr>
          <w:p>
            <w:pPr>
              <w:pStyle w:val="0"/>
              <w:jc w:val="center"/>
            </w:pPr>
            <w:r>
              <w:rPr>
                <w:sz w:val="24"/>
              </w:rPr>
              <w:t xml:space="preserve">Разъяснение причин отказа в приеме документов</w:t>
            </w:r>
          </w:p>
        </w:tc>
      </w:tr>
      <w:tr>
        <w:tc>
          <w:tcPr>
            <w:tcW w:w="2268" w:type="dxa"/>
          </w:tcPr>
          <w:p>
            <w:pPr>
              <w:pStyle w:val="0"/>
            </w:pPr>
            <w:hyperlink w:history="0" w:anchor="P404" w:tooltip="1) отсутствие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 реквизитов документа, предусмотренного п. 2 ч. 21.10 ст. 51 ГрК РФ;">
              <w:r>
                <w:rPr>
                  <w:sz w:val="24"/>
                  <w:color w:val="0000ff"/>
                </w:rPr>
                <w:t xml:space="preserve">Подпункт "а" пункта 2.9.2</w:t>
              </w:r>
            </w:hyperlink>
          </w:p>
        </w:tc>
        <w:tc>
          <w:tcPr>
            <w:tcW w:w="3661" w:type="dxa"/>
          </w:tcPr>
          <w:p>
            <w:pPr>
              <w:pStyle w:val="0"/>
            </w:pPr>
            <w:r>
              <w:rPr>
                <w:sz w:val="24"/>
              </w:rPr>
              <w:t xml:space="preserve">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w:history="0" r:id="rId112"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18" w:type="dxa"/>
          </w:tcPr>
          <w:p>
            <w:pPr>
              <w:pStyle w:val="0"/>
            </w:pPr>
            <w:r>
              <w:rPr>
                <w:sz w:val="24"/>
              </w:rPr>
              <w:t xml:space="preserve">Не требуется</w:t>
            </w:r>
          </w:p>
        </w:tc>
      </w:tr>
      <w:tr>
        <w:tc>
          <w:tcPr>
            <w:tcW w:w="2268" w:type="dxa"/>
          </w:tcPr>
          <w:p>
            <w:pPr>
              <w:pStyle w:val="0"/>
            </w:pPr>
            <w:hyperlink w:history="0" w:anchor="P402" w:tooltip="2) 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К РФ выдано разрешение на строительство.">
              <w:r>
                <w:rPr>
                  <w:sz w:val="24"/>
                  <w:color w:val="0000ff"/>
                </w:rPr>
                <w:t xml:space="preserve">Подпункт "б" пункта 2.9.2</w:t>
              </w:r>
            </w:hyperlink>
          </w:p>
        </w:tc>
        <w:tc>
          <w:tcPr>
            <w:tcW w:w="3661" w:type="dxa"/>
          </w:tcPr>
          <w:p>
            <w:pPr>
              <w:pStyle w:val="0"/>
            </w:pPr>
            <w:r>
              <w:rPr>
                <w:sz w:val="24"/>
              </w:rPr>
              <w:t xml:space="preserve">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hyperlink w:history="0" r:id="rId113"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04" w:tooltip="1) отсутствие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 реквизитов документа, предусмотренного п. 2 ч. 21.10 ст. 51 ГрК РФ;">
              <w:r>
                <w:rPr>
                  <w:sz w:val="24"/>
                  <w:color w:val="0000ff"/>
                </w:rPr>
                <w:t xml:space="preserve">Подпункт "а" пункта 2.9.3</w:t>
              </w:r>
            </w:hyperlink>
          </w:p>
        </w:tc>
        <w:tc>
          <w:tcPr>
            <w:tcW w:w="3661" w:type="dxa"/>
          </w:tcPr>
          <w:p>
            <w:pPr>
              <w:pStyle w:val="0"/>
            </w:pPr>
            <w:r>
              <w:rPr>
                <w:sz w:val="24"/>
              </w:rPr>
              <w:t xml:space="preserve">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3118" w:type="dxa"/>
          </w:tcPr>
          <w:p>
            <w:pPr>
              <w:pStyle w:val="0"/>
            </w:pPr>
            <w:r>
              <w:rPr>
                <w:sz w:val="24"/>
              </w:rPr>
              <w:t xml:space="preserve">Не требуется</w:t>
            </w:r>
          </w:p>
        </w:tc>
      </w:tr>
      <w:tr>
        <w:tc>
          <w:tcPr>
            <w:tcW w:w="2268" w:type="dxa"/>
          </w:tcPr>
          <w:p>
            <w:pPr>
              <w:pStyle w:val="0"/>
            </w:pPr>
            <w:hyperlink w:history="0" w:anchor="P405" w:tooltip="2) 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
              <w:r>
                <w:rPr>
                  <w:sz w:val="24"/>
                  <w:color w:val="0000ff"/>
                </w:rPr>
                <w:t xml:space="preserve">Подпункт "б" пункта 2.9.3</w:t>
              </w:r>
            </w:hyperlink>
          </w:p>
        </w:tc>
        <w:tc>
          <w:tcPr>
            <w:tcW w:w="3661" w:type="dxa"/>
          </w:tcPr>
          <w:p>
            <w:pPr>
              <w:pStyle w:val="0"/>
            </w:pPr>
            <w:r>
              <w:rPr>
                <w:sz w:val="24"/>
              </w:rPr>
              <w:t xml:space="preserve">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w:history="0" r:id="rId114"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06" w:tooltip="3)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
              <w:r>
                <w:rPr>
                  <w:sz w:val="24"/>
                  <w:color w:val="0000ff"/>
                </w:rPr>
                <w:t xml:space="preserve">Подпункт "в" пункта 2.9.3</w:t>
              </w:r>
            </w:hyperlink>
          </w:p>
        </w:tc>
        <w:tc>
          <w:tcPr>
            <w:tcW w:w="3661" w:type="dxa"/>
          </w:tcPr>
          <w:p>
            <w:pPr>
              <w:pStyle w:val="0"/>
            </w:pPr>
            <w:r>
              <w:rPr>
                <w:sz w:val="24"/>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w:t>
            </w:r>
            <w:hyperlink w:history="0" r:id="rId115"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07" w:tooltip="4) представленный градостроительный план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
              <w:r>
                <w:rPr>
                  <w:sz w:val="24"/>
                  <w:color w:val="0000ff"/>
                </w:rPr>
                <w:t xml:space="preserve">Подпункт "г" пункта 2.9.3</w:t>
              </w:r>
            </w:hyperlink>
          </w:p>
        </w:tc>
        <w:tc>
          <w:tcPr>
            <w:tcW w:w="3661" w:type="dxa"/>
          </w:tcPr>
          <w:p>
            <w:pPr>
              <w:pStyle w:val="0"/>
            </w:pPr>
            <w:r>
              <w:rPr>
                <w:sz w:val="24"/>
              </w:rPr>
              <w:t xml:space="preserve">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w:t>
            </w:r>
            <w:hyperlink w:history="0" r:id="rId116"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08" w:tooltip="5)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
              <w:r>
                <w:rPr>
                  <w:sz w:val="24"/>
                  <w:color w:val="0000ff"/>
                </w:rPr>
                <w:t xml:space="preserve">Подпункт "д" пункта 2.9.3</w:t>
              </w:r>
            </w:hyperlink>
          </w:p>
        </w:tc>
        <w:tc>
          <w:tcPr>
            <w:tcW w:w="3661" w:type="dxa"/>
          </w:tcPr>
          <w:p>
            <w:pPr>
              <w:pStyle w:val="0"/>
            </w:pPr>
            <w:r>
              <w:rPr>
                <w:sz w:val="24"/>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w:t>
            </w:r>
            <w:hyperlink w:history="0" r:id="rId117"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10" w:tooltip="1) отсутствие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К РФ выдано разрешение на строительство, реквизитов документа, предусмотренного п. 2 ч. 21.10 ст. 51 ГрК РФ;">
              <w:r>
                <w:rPr>
                  <w:sz w:val="24"/>
                  <w:color w:val="0000ff"/>
                </w:rPr>
                <w:t xml:space="preserve">Подпункт "а" пункта 2.9.4</w:t>
              </w:r>
            </w:hyperlink>
          </w:p>
        </w:tc>
        <w:tc>
          <w:tcPr>
            <w:tcW w:w="3661" w:type="dxa"/>
          </w:tcPr>
          <w:p>
            <w:pPr>
              <w:pStyle w:val="0"/>
            </w:pPr>
            <w:r>
              <w:rPr>
                <w:sz w:val="24"/>
              </w:rPr>
              <w:t xml:space="preserve">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11" w:tooltip="2) недостоверность сведений, указанных в уведомлении о переходе прав на земельный участок.">
              <w:r>
                <w:rPr>
                  <w:sz w:val="24"/>
                  <w:color w:val="0000ff"/>
                </w:rPr>
                <w:t xml:space="preserve">Подпункт "б" пункта 2.9.4</w:t>
              </w:r>
            </w:hyperlink>
          </w:p>
        </w:tc>
        <w:tc>
          <w:tcPr>
            <w:tcW w:w="3661" w:type="dxa"/>
          </w:tcPr>
          <w:p>
            <w:pPr>
              <w:pStyle w:val="0"/>
            </w:pPr>
            <w:r>
              <w:rPr>
                <w:sz w:val="24"/>
              </w:rPr>
              <w:t xml:space="preserve">Недостоверность сведений, указанных в уведомлении о переходе права пользования недрами</w:t>
            </w:r>
          </w:p>
        </w:tc>
        <w:tc>
          <w:tcPr>
            <w:tcW w:w="3118" w:type="dxa"/>
          </w:tcPr>
          <w:p>
            <w:pPr>
              <w:pStyle w:val="0"/>
            </w:pPr>
            <w:r>
              <w:rPr>
                <w:sz w:val="24"/>
              </w:rPr>
              <w:t xml:space="preserve">Указываются основания такого вывода</w:t>
            </w:r>
          </w:p>
        </w:tc>
      </w:tr>
      <w:tr>
        <w:tc>
          <w:tcPr>
            <w:tcW w:w="2268" w:type="dxa"/>
          </w:tcPr>
          <w:p>
            <w:pPr>
              <w:pStyle w:val="0"/>
            </w:pPr>
            <w:r>
              <w:rPr>
                <w:sz w:val="24"/>
              </w:rPr>
              <w:t xml:space="preserve">Подпункт "а" пункта 2.9.5</w:t>
            </w:r>
          </w:p>
        </w:tc>
        <w:tc>
          <w:tcPr>
            <w:tcW w:w="3661" w:type="dxa"/>
          </w:tcPr>
          <w:p>
            <w:pPr>
              <w:pStyle w:val="0"/>
            </w:pPr>
            <w:r>
              <w:rPr>
                <w:sz w:val="24"/>
              </w:rPr>
              <w:t xml:space="preserve">Отсутствие в уведомлении о переходе прав на земельный участок реквизитов правоустанавливающих документов на такой земельный участок</w:t>
            </w:r>
          </w:p>
        </w:tc>
        <w:tc>
          <w:tcPr>
            <w:tcW w:w="3118" w:type="dxa"/>
          </w:tcPr>
          <w:p>
            <w:pPr>
              <w:pStyle w:val="0"/>
            </w:pPr>
            <w:r>
              <w:rPr>
                <w:sz w:val="24"/>
              </w:rPr>
              <w:t xml:space="preserve">Указываются основания такого вывода</w:t>
            </w:r>
          </w:p>
        </w:tc>
      </w:tr>
      <w:tr>
        <w:tc>
          <w:tcPr>
            <w:tcW w:w="2268" w:type="dxa"/>
          </w:tcPr>
          <w:p>
            <w:pPr>
              <w:pStyle w:val="0"/>
            </w:pPr>
            <w:r>
              <w:rPr>
                <w:sz w:val="24"/>
              </w:rPr>
              <w:t xml:space="preserve">Подпункт "б" пункта 2.9.5</w:t>
            </w:r>
          </w:p>
        </w:tc>
        <w:tc>
          <w:tcPr>
            <w:tcW w:w="3661" w:type="dxa"/>
          </w:tcPr>
          <w:p>
            <w:pPr>
              <w:pStyle w:val="0"/>
            </w:pPr>
            <w:r>
              <w:rPr>
                <w:sz w:val="24"/>
              </w:rPr>
              <w:t xml:space="preserve">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3118" w:type="dxa"/>
          </w:tcPr>
          <w:p>
            <w:pPr>
              <w:pStyle w:val="0"/>
            </w:pPr>
            <w:r>
              <w:rPr>
                <w:sz w:val="24"/>
              </w:rPr>
              <w:t xml:space="preserve">Указываются основания такого вывода</w:t>
            </w:r>
          </w:p>
        </w:tc>
      </w:tr>
      <w:tr>
        <w:tc>
          <w:tcPr>
            <w:tcW w:w="2268" w:type="dxa"/>
          </w:tcPr>
          <w:p>
            <w:pPr>
              <w:pStyle w:val="0"/>
            </w:pPr>
            <w:r>
              <w:rPr>
                <w:sz w:val="24"/>
              </w:rPr>
              <w:t xml:space="preserve">Подпункт "в" пункта 2.9.5</w:t>
            </w:r>
          </w:p>
        </w:tc>
        <w:tc>
          <w:tcPr>
            <w:tcW w:w="3661" w:type="dxa"/>
          </w:tcPr>
          <w:p>
            <w:pPr>
              <w:pStyle w:val="0"/>
            </w:pPr>
            <w:r>
              <w:rPr>
                <w:sz w:val="24"/>
              </w:rPr>
              <w:t xml:space="preserve">Недостоверность сведений, указанных в уведомлении о переходе прав на земельный участок, в отношении которого в соответствии с Градостроительным </w:t>
            </w:r>
            <w:hyperlink w:history="0" r:id="rId118"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кодексом</w:t>
              </w:r>
            </w:hyperlink>
            <w:r>
              <w:rPr>
                <w:sz w:val="24"/>
              </w:rPr>
              <w:t xml:space="preserve"> Российской Федерации выдано разрешение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13" w:tooltip="1) 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продлением срока действия такого разрешения;">
              <w:r>
                <w:rPr>
                  <w:sz w:val="24"/>
                  <w:color w:val="0000ff"/>
                </w:rPr>
                <w:t xml:space="preserve">Подпункт "а" пункта 2.9.6</w:t>
              </w:r>
            </w:hyperlink>
          </w:p>
        </w:tc>
        <w:tc>
          <w:tcPr>
            <w:tcW w:w="3661" w:type="dxa"/>
          </w:tcPr>
          <w:p>
            <w:pPr>
              <w:pStyle w:val="0"/>
            </w:pPr>
            <w:r>
              <w:rPr>
                <w:sz w:val="24"/>
              </w:rPr>
              <w:t xml:space="preserve">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14" w:tooltip="2) 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 5 ст. 52 ГрК РФ;">
              <w:r>
                <w:rPr>
                  <w:sz w:val="24"/>
                  <w:color w:val="0000ff"/>
                </w:rPr>
                <w:t xml:space="preserve">Подпункт "б" пункта 2.9.6</w:t>
              </w:r>
            </w:hyperlink>
          </w:p>
        </w:tc>
        <w:tc>
          <w:tcPr>
            <w:tcW w:w="3661" w:type="dxa"/>
          </w:tcPr>
          <w:p>
            <w:pPr>
              <w:pStyle w:val="0"/>
            </w:pPr>
            <w:r>
              <w:rPr>
                <w:sz w:val="24"/>
              </w:rPr>
              <w:t xml:space="preserve">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w:t>
            </w:r>
            <w:hyperlink w:history="0" r:id="rId119" w:tooltip="&quot;Градостроительный кодекс Российской Федерации&quot; от 29.12.2004 N 190-ФЗ (ред. от 04.08.2026) (с изм. и доп., вступ. в силу с 01.09.2026) {КонсультантПлюс}">
              <w:r>
                <w:rPr>
                  <w:sz w:val="24"/>
                  <w:color w:val="0000ff"/>
                </w:rPr>
                <w:t xml:space="preserve">части 5 статьи 52</w:t>
              </w:r>
            </w:hyperlink>
            <w:r>
              <w:rPr>
                <w:sz w:val="24"/>
              </w:rPr>
              <w:t xml:space="preserve"> Градостроительного кодекса Российской Федерации</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15" w:tooltip="3)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w:r>
                <w:rPr>
                  <w:sz w:val="24"/>
                  <w:color w:val="0000ff"/>
                </w:rPr>
                <w:t xml:space="preserve">Подпункт "в" пункта 2.9.6</w:t>
              </w:r>
            </w:hyperlink>
          </w:p>
        </w:tc>
        <w:tc>
          <w:tcPr>
            <w:tcW w:w="3661" w:type="dxa"/>
          </w:tcPr>
          <w:p>
            <w:pPr>
              <w:pStyle w:val="0"/>
            </w:pPr>
            <w:r>
              <w:rPr>
                <w:sz w:val="24"/>
              </w:rPr>
              <w:t xml:space="preserve">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17" w:tooltip="1) отсутствие документов, предусмотренных нормативными правовыми актами Российской Федерации;">
              <w:r>
                <w:rPr>
                  <w:sz w:val="24"/>
                  <w:color w:val="0000ff"/>
                </w:rPr>
                <w:t xml:space="preserve">Подпункт "а" пункта 2.9.7</w:t>
              </w:r>
            </w:hyperlink>
          </w:p>
        </w:tc>
        <w:tc>
          <w:tcPr>
            <w:tcW w:w="3661" w:type="dxa"/>
          </w:tcPr>
          <w:p>
            <w:pPr>
              <w:pStyle w:val="0"/>
            </w:pPr>
            <w:r>
              <w:rPr>
                <w:sz w:val="24"/>
              </w:rPr>
              <w:t xml:space="preserve">Отсутствие документов, предусмотренных </w:t>
            </w:r>
            <w:hyperlink w:history="0" w:anchor="P284" w:tooltip="2.7.1.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
              <w:r>
                <w:rPr>
                  <w:sz w:val="24"/>
                  <w:color w:val="0000ff"/>
                </w:rPr>
                <w:t xml:space="preserve">пунктом 2.7.1</w:t>
              </w:r>
            </w:hyperlink>
            <w:r>
              <w:rPr>
                <w:sz w:val="24"/>
              </w:rPr>
              <w:t xml:space="preserve"> административного регламента</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18" w:tooltip="2) 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
              <w:r>
                <w:rPr>
                  <w:sz w:val="24"/>
                  <w:color w:val="0000ff"/>
                </w:rPr>
                <w:t xml:space="preserve">Подпункт "б" пункта 2.9.7</w:t>
              </w:r>
            </w:hyperlink>
          </w:p>
        </w:tc>
        <w:tc>
          <w:tcPr>
            <w:tcW w:w="3661" w:type="dxa"/>
          </w:tcPr>
          <w:p>
            <w:pPr>
              <w:pStyle w:val="0"/>
            </w:pPr>
            <w:r>
              <w:rPr>
                <w:sz w:val="24"/>
              </w:rPr>
              <w:t xml:space="preserve">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19" w:tooltip="3) 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
              <w:r>
                <w:rPr>
                  <w:sz w:val="24"/>
                  <w:color w:val="0000ff"/>
                </w:rPr>
                <w:t xml:space="preserve">Подпункт "в" пункта 2.9.7</w:t>
              </w:r>
            </w:hyperlink>
          </w:p>
        </w:tc>
        <w:tc>
          <w:tcPr>
            <w:tcW w:w="3661" w:type="dxa"/>
          </w:tcPr>
          <w:p>
            <w:pPr>
              <w:pStyle w:val="0"/>
            </w:pPr>
            <w:r>
              <w:rPr>
                <w:sz w:val="24"/>
              </w:rPr>
              <w:t xml:space="preserve">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20" w:tooltip="4) 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w:r>
                <w:rPr>
                  <w:sz w:val="24"/>
                  <w:color w:val="0000ff"/>
                </w:rPr>
                <w:t xml:space="preserve">Подпункт "г" пункта 2.9.7</w:t>
              </w:r>
            </w:hyperlink>
          </w:p>
        </w:tc>
        <w:tc>
          <w:tcPr>
            <w:tcW w:w="3661" w:type="dxa"/>
          </w:tcPr>
          <w:p>
            <w:pPr>
              <w:pStyle w:val="0"/>
            </w:pPr>
            <w:r>
              <w:rPr>
                <w:sz w:val="24"/>
              </w:rPr>
              <w:t xml:space="preserve">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21" w:tooltip="5) 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
              <w:r>
                <w:rPr>
                  <w:sz w:val="24"/>
                  <w:color w:val="0000ff"/>
                </w:rPr>
                <w:t xml:space="preserve">Подпункт "д" пункта 2.9.7</w:t>
              </w:r>
            </w:hyperlink>
          </w:p>
        </w:tc>
        <w:tc>
          <w:tcPr>
            <w:tcW w:w="3661" w:type="dxa"/>
          </w:tcPr>
          <w:p>
            <w:pPr>
              <w:pStyle w:val="0"/>
            </w:pPr>
            <w:r>
              <w:rPr>
                <w:sz w:val="24"/>
              </w:rPr>
              <w:t xml:space="preserve">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3118" w:type="dxa"/>
          </w:tcPr>
          <w:p>
            <w:pPr>
              <w:pStyle w:val="0"/>
            </w:pPr>
            <w:r>
              <w:rPr>
                <w:sz w:val="24"/>
              </w:rPr>
              <w:t xml:space="preserve">Указываются основания такого вывода</w:t>
            </w:r>
          </w:p>
        </w:tc>
      </w:tr>
      <w:tr>
        <w:tc>
          <w:tcPr>
            <w:tcW w:w="2268" w:type="dxa"/>
          </w:tcPr>
          <w:p>
            <w:pPr>
              <w:pStyle w:val="0"/>
            </w:pPr>
            <w:hyperlink w:history="0" w:anchor="P422" w:tooltip="6) 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
              <w:r>
                <w:rPr>
                  <w:sz w:val="24"/>
                  <w:color w:val="0000ff"/>
                </w:rPr>
                <w:t xml:space="preserve">Подпункт "е" пункта 2.9.7</w:t>
              </w:r>
            </w:hyperlink>
          </w:p>
        </w:tc>
        <w:tc>
          <w:tcPr>
            <w:tcW w:w="3661" w:type="dxa"/>
          </w:tcPr>
          <w:p>
            <w:pPr>
              <w:pStyle w:val="0"/>
            </w:pPr>
            <w:r>
              <w:rPr>
                <w:sz w:val="24"/>
              </w:rPr>
              <w:t xml:space="preserve">Подача заявления о внесении изменений менее чем за десять рабочих дней до истечения срока действия разрешения на строительство</w:t>
            </w:r>
          </w:p>
        </w:tc>
        <w:tc>
          <w:tcPr>
            <w:tcW w:w="3118" w:type="dxa"/>
          </w:tcPr>
          <w:p>
            <w:pPr>
              <w:pStyle w:val="0"/>
            </w:pPr>
            <w:r>
              <w:rPr>
                <w:sz w:val="24"/>
              </w:rPr>
              <w:t xml:space="preserve">Указываются основания такого вывода</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gridSpan w:val="4"/>
            <w:tcW w:w="9043" w:type="dxa"/>
            <w:tcBorders>
              <w:top w:val="nil"/>
              <w:left w:val="nil"/>
              <w:bottom w:val="nil"/>
              <w:right w:val="nil"/>
            </w:tcBorders>
          </w:tcPr>
          <w:p>
            <w:pPr>
              <w:pStyle w:val="0"/>
              <w:ind w:firstLine="283"/>
              <w:jc w:val="both"/>
            </w:pPr>
            <w:r>
              <w:rPr>
                <w:sz w:val="24"/>
              </w:rPr>
              <w:t xml:space="preserve">Вы вправе повторно обратиться с __________________________________</w:t>
            </w:r>
          </w:p>
          <w:p>
            <w:pPr>
              <w:pStyle w:val="0"/>
            </w:pPr>
            <w:r>
              <w:rPr>
                <w:sz w:val="24"/>
              </w:rPr>
              <w:t xml:space="preserve">____________________ </w:t>
            </w:r>
            <w:hyperlink w:history="0" w:anchor="P1554" w:tooltip="&lt;*&gt; 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w:r>
                <w:rPr>
                  <w:sz w:val="24"/>
                  <w:color w:val="0000ff"/>
                </w:rPr>
                <w:t xml:space="preserve">&lt;*&gt;</w:t>
              </w:r>
            </w:hyperlink>
            <w:r>
              <w:rPr>
                <w:sz w:val="24"/>
              </w:rPr>
              <w:t xml:space="preserve"> после устранения указанных нарушений.</w:t>
            </w:r>
          </w:p>
        </w:tc>
      </w:tr>
      <w:tr>
        <w:tc>
          <w:tcPr>
            <w:gridSpan w:val="4"/>
            <w:tcW w:w="9043" w:type="dxa"/>
            <w:tcBorders>
              <w:top w:val="nil"/>
              <w:left w:val="nil"/>
              <w:bottom w:val="nil"/>
              <w:right w:val="nil"/>
            </w:tcBorders>
          </w:tcPr>
          <w:p>
            <w:pPr>
              <w:pStyle w:val="0"/>
              <w:ind w:firstLine="283"/>
              <w:jc w:val="both"/>
            </w:pPr>
            <w:r>
              <w:rPr>
                <w:sz w:val="24"/>
              </w:rPr>
              <w:t xml:space="preserve">Данный отказ может быть обжалован в досудебном порядке путем направления жалобы в ____________________________________________, а также в судебном порядке.</w:t>
            </w:r>
          </w:p>
        </w:tc>
      </w:tr>
      <w:tr>
        <w:tc>
          <w:tcPr>
            <w:gridSpan w:val="4"/>
            <w:tcW w:w="9043" w:type="dxa"/>
            <w:tcBorders>
              <w:top w:val="nil"/>
              <w:left w:val="nil"/>
              <w:bottom w:val="nil"/>
              <w:right w:val="nil"/>
            </w:tcBorders>
          </w:tcPr>
          <w:p>
            <w:pPr>
              <w:pStyle w:val="0"/>
              <w:ind w:firstLine="283"/>
              <w:jc w:val="both"/>
            </w:pPr>
            <w:r>
              <w:rPr>
                <w:sz w:val="24"/>
              </w:rPr>
              <w:t xml:space="preserve">Дополнительно информируем: ______________________________________</w:t>
            </w:r>
          </w:p>
        </w:tc>
      </w:tr>
      <w:tr>
        <w:tc>
          <w:tcPr>
            <w:gridSpan w:val="4"/>
            <w:tcW w:w="9043" w:type="dxa"/>
            <w:tcBorders>
              <w:top w:val="nil"/>
              <w:left w:val="nil"/>
              <w:bottom w:val="single" w:sz="4"/>
              <w:right w:val="nil"/>
            </w:tcBorders>
          </w:tcPr>
          <w:p>
            <w:pPr>
              <w:pStyle w:val="0"/>
            </w:pPr>
            <w:r>
              <w:rPr>
                <w:sz w:val="24"/>
              </w:rPr>
            </w:r>
          </w:p>
        </w:tc>
      </w:tr>
      <w:tr>
        <w:tc>
          <w:tcPr>
            <w:gridSpan w:val="4"/>
            <w:tcW w:w="9043" w:type="dxa"/>
            <w:tcBorders>
              <w:top w:val="single" w:sz="4"/>
              <w:left w:val="nil"/>
              <w:bottom w:val="nil"/>
              <w:right w:val="nil"/>
            </w:tcBorders>
          </w:tcPr>
          <w:p>
            <w:pPr>
              <w:pStyle w:val="0"/>
              <w:jc w:val="center"/>
            </w:pPr>
            <w:r>
              <w:rPr>
                <w:sz w:val="24"/>
              </w:rPr>
              <w:t xml:space="preserve">(указывается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tc>
      </w:tr>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bl>
    <w:p>
      <w:pPr>
        <w:pStyle w:val="0"/>
        <w:ind w:firstLine="540"/>
        <w:jc w:val="both"/>
      </w:pPr>
      <w:r>
        <w:rPr>
          <w:sz w:val="24"/>
        </w:rPr>
      </w:r>
    </w:p>
    <w:p>
      <w:pPr>
        <w:pStyle w:val="0"/>
        <w:ind w:firstLine="540"/>
        <w:jc w:val="both"/>
      </w:pPr>
      <w:r>
        <w:rPr>
          <w:sz w:val="24"/>
        </w:rPr>
        <w:t xml:space="preserve">--------------------------------</w:t>
      </w:r>
    </w:p>
    <w:bookmarkStart w:id="1554" w:name="P1554"/>
    <w:bookmarkEnd w:id="1554"/>
    <w:p>
      <w:pPr>
        <w:pStyle w:val="0"/>
        <w:spacing w:before="240" w:lineRule="auto"/>
        <w:ind w:firstLine="540"/>
        <w:jc w:val="both"/>
      </w:pPr>
      <w:r>
        <w:rPr>
          <w:sz w:val="24"/>
        </w:rPr>
        <w:t xml:space="preserve">&lt;*&gt; 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9</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365"/>
        <w:gridCol w:w="1191"/>
        <w:gridCol w:w="3515"/>
      </w:tblGrid>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both"/>
            </w:pPr>
            <w:r>
              <w:rPr>
                <w:sz w:val="24"/>
              </w:rPr>
              <w:t xml:space="preserve">От кого</w:t>
            </w:r>
          </w:p>
        </w:tc>
        <w:tc>
          <w:tcPr>
            <w:tcW w:w="3515"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(наименование заявителя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"(фамилия, имя, отчество (последнее - при наличии)" - для физических лиц,</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полное наименование организации - для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юридических лиц), его почтовый индекс</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и адрес, адрес электронной почты)</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nil"/>
              <w:right w:val="nil"/>
            </w:tcBorders>
          </w:tcPr>
          <w:p>
            <w:pPr>
              <w:pStyle w:val="0"/>
              <w:jc w:val="both"/>
            </w:pPr>
            <w:r>
              <w:rPr>
                <w:sz w:val="24"/>
              </w:rPr>
              <w:t xml:space="preserve">тел.:</w:t>
            </w:r>
          </w:p>
        </w:tc>
      </w:tr>
      <w:tr>
        <w:tc>
          <w:tcPr>
            <w:gridSpan w:val="3"/>
            <w:tcW w:w="9071" w:type="dxa"/>
            <w:tcBorders>
              <w:top w:val="nil"/>
              <w:left w:val="nil"/>
              <w:bottom w:val="nil"/>
              <w:right w:val="nil"/>
            </w:tcBorders>
          </w:tcPr>
          <w:bookmarkStart w:id="1588" w:name="P1588"/>
          <w:bookmarkEnd w:id="1588"/>
          <w:p>
            <w:pPr>
              <w:pStyle w:val="0"/>
              <w:jc w:val="center"/>
            </w:pPr>
            <w:r>
              <w:rPr>
                <w:sz w:val="24"/>
                <w:b w:val="on"/>
              </w:rPr>
              <w:t xml:space="preserve">ЗАЯВЛЕНИЕ</w:t>
            </w:r>
          </w:p>
          <w:p>
            <w:pPr>
              <w:pStyle w:val="0"/>
              <w:jc w:val="center"/>
            </w:pPr>
            <w:r>
              <w:rPr>
                <w:sz w:val="24"/>
                <w:b w:val="on"/>
              </w:rPr>
              <w:t xml:space="preserve">об исправлении допущенных опечаток и ошибок</w:t>
            </w:r>
          </w:p>
          <w:p>
            <w:pPr>
              <w:pStyle w:val="0"/>
              <w:jc w:val="center"/>
            </w:pPr>
            <w:r>
              <w:rPr>
                <w:sz w:val="24"/>
                <w:b w:val="on"/>
              </w:rPr>
              <w:t xml:space="preserve">в разрешении на строительство</w:t>
            </w:r>
          </w:p>
        </w:tc>
      </w:tr>
      <w:tr>
        <w:tc>
          <w:tcPr>
            <w:gridSpan w:val="3"/>
            <w:tcW w:w="9071" w:type="dxa"/>
            <w:tcBorders>
              <w:top w:val="nil"/>
              <w:left w:val="nil"/>
              <w:bottom w:val="nil"/>
              <w:right w:val="nil"/>
            </w:tcBorders>
          </w:tcPr>
          <w:p>
            <w:pPr>
              <w:pStyle w:val="0"/>
            </w:pPr>
            <w:r>
              <w:rPr>
                <w:sz w:val="24"/>
              </w:rPr>
              <w:t xml:space="preserve">Прошу исправить допущенную опечатку/ошибку в разрешении на строительство.</w:t>
            </w:r>
          </w:p>
        </w:tc>
      </w:tr>
      <w:tr>
        <w:tc>
          <w:tcPr>
            <w:gridSpan w:val="3"/>
            <w:tcW w:w="9071" w:type="dxa"/>
            <w:tcBorders>
              <w:top w:val="nil"/>
              <w:left w:val="nil"/>
              <w:bottom w:val="nil"/>
              <w:right w:val="nil"/>
            </w:tcBorders>
          </w:tcPr>
          <w:p>
            <w:pPr>
              <w:pStyle w:val="0"/>
              <w:jc w:val="center"/>
            </w:pPr>
            <w:r>
              <w:rPr>
                <w:sz w:val="24"/>
              </w:rPr>
              <w:t xml:space="preserve">1. Сведения о застройщике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1.1.</w:t>
            </w:r>
          </w:p>
        </w:tc>
        <w:tc>
          <w:tcPr>
            <w:tcW w:w="3685" w:type="dxa"/>
          </w:tcPr>
          <w:p>
            <w:pPr>
              <w:pStyle w:val="0"/>
            </w:pPr>
            <w:r>
              <w:rPr>
                <w:sz w:val="24"/>
              </w:rPr>
              <w:t xml:space="preserve">Сведения о физическом лице, в случае если застройщиком является физическое лицо</w:t>
            </w:r>
          </w:p>
        </w:tc>
        <w:tc>
          <w:tcPr>
            <w:tcW w:w="4592" w:type="dxa"/>
          </w:tcPr>
          <w:p>
            <w:pPr>
              <w:pStyle w:val="0"/>
            </w:pPr>
            <w:r>
              <w:rPr>
                <w:sz w:val="24"/>
              </w:rPr>
            </w:r>
          </w:p>
        </w:tc>
      </w:tr>
      <w:tr>
        <w:tc>
          <w:tcPr>
            <w:tcW w:w="794" w:type="dxa"/>
          </w:tcPr>
          <w:p>
            <w:pPr>
              <w:pStyle w:val="0"/>
            </w:pPr>
            <w:r>
              <w:rPr>
                <w:sz w:val="24"/>
              </w:rPr>
              <w:t xml:space="preserve">1.1.1.</w:t>
            </w:r>
          </w:p>
        </w:tc>
        <w:tc>
          <w:tcPr>
            <w:tcW w:w="3685" w:type="dxa"/>
          </w:tcPr>
          <w:p>
            <w:pPr>
              <w:pStyle w:val="0"/>
            </w:pPr>
            <w:r>
              <w:rPr>
                <w:sz w:val="24"/>
              </w:rPr>
              <w:t xml:space="preserve">Фамилия, имя, отчество (при наличии)</w:t>
            </w:r>
          </w:p>
        </w:tc>
        <w:tc>
          <w:tcPr>
            <w:tcW w:w="4592" w:type="dxa"/>
          </w:tcPr>
          <w:p>
            <w:pPr>
              <w:pStyle w:val="0"/>
            </w:pPr>
            <w:r>
              <w:rPr>
                <w:sz w:val="24"/>
              </w:rPr>
            </w:r>
          </w:p>
        </w:tc>
      </w:tr>
      <w:tr>
        <w:tc>
          <w:tcPr>
            <w:tcW w:w="794" w:type="dxa"/>
          </w:tcPr>
          <w:p>
            <w:pPr>
              <w:pStyle w:val="0"/>
            </w:pPr>
            <w:r>
              <w:rPr>
                <w:sz w:val="24"/>
              </w:rPr>
              <w:t xml:space="preserve">1.1.2.</w:t>
            </w:r>
          </w:p>
        </w:tc>
        <w:tc>
          <w:tcPr>
            <w:tcW w:w="3685" w:type="dxa"/>
          </w:tcPr>
          <w:p>
            <w:pPr>
              <w:pStyle w:val="0"/>
            </w:pPr>
            <w:r>
              <w:rPr>
                <w:sz w:val="24"/>
              </w:rPr>
              <w:t xml:space="preserve">Реквизиты документа, удостоверяющего личность (не указываются в случае, если застройщик является индивидуальным предпринимателем)</w:t>
            </w:r>
          </w:p>
        </w:tc>
        <w:tc>
          <w:tcPr>
            <w:tcW w:w="4592" w:type="dxa"/>
          </w:tcPr>
          <w:p>
            <w:pPr>
              <w:pStyle w:val="0"/>
            </w:pPr>
            <w:r>
              <w:rPr>
                <w:sz w:val="24"/>
              </w:rPr>
            </w:r>
          </w:p>
        </w:tc>
      </w:tr>
      <w:tr>
        <w:tc>
          <w:tcPr>
            <w:tcW w:w="794" w:type="dxa"/>
          </w:tcPr>
          <w:p>
            <w:pPr>
              <w:pStyle w:val="0"/>
            </w:pPr>
            <w:r>
              <w:rPr>
                <w:sz w:val="24"/>
              </w:rPr>
              <w:t xml:space="preserve">1.1.3.</w:t>
            </w:r>
          </w:p>
        </w:tc>
        <w:tc>
          <w:tcPr>
            <w:tcW w:w="3685" w:type="dxa"/>
          </w:tcPr>
          <w:p>
            <w:pPr>
              <w:pStyle w:val="0"/>
            </w:pPr>
            <w:r>
              <w:rPr>
                <w:sz w:val="24"/>
              </w:rPr>
              <w:t xml:space="preserve">Основной государственный регистрационный номер индивидуального предпринимателя</w:t>
            </w:r>
          </w:p>
        </w:tc>
        <w:tc>
          <w:tcPr>
            <w:tcW w:w="4592" w:type="dxa"/>
          </w:tcPr>
          <w:p>
            <w:pPr>
              <w:pStyle w:val="0"/>
            </w:pPr>
            <w:r>
              <w:rPr>
                <w:sz w:val="24"/>
              </w:rPr>
            </w:r>
          </w:p>
        </w:tc>
      </w:tr>
      <w:tr>
        <w:tc>
          <w:tcPr>
            <w:tcW w:w="794" w:type="dxa"/>
          </w:tcPr>
          <w:p>
            <w:pPr>
              <w:pStyle w:val="0"/>
            </w:pPr>
            <w:r>
              <w:rPr>
                <w:sz w:val="24"/>
              </w:rPr>
              <w:t xml:space="preserve">1.2.</w:t>
            </w:r>
          </w:p>
        </w:tc>
        <w:tc>
          <w:tcPr>
            <w:tcW w:w="3685" w:type="dxa"/>
          </w:tcPr>
          <w:p>
            <w:pPr>
              <w:pStyle w:val="0"/>
            </w:pPr>
            <w:r>
              <w:rPr>
                <w:sz w:val="24"/>
              </w:rPr>
              <w:t xml:space="preserve">Сведения о юридическом лице:</w:t>
            </w:r>
          </w:p>
        </w:tc>
        <w:tc>
          <w:tcPr>
            <w:tcW w:w="4592" w:type="dxa"/>
          </w:tcPr>
          <w:p>
            <w:pPr>
              <w:pStyle w:val="0"/>
            </w:pPr>
            <w:r>
              <w:rPr>
                <w:sz w:val="24"/>
              </w:rPr>
            </w:r>
          </w:p>
        </w:tc>
      </w:tr>
      <w:tr>
        <w:tc>
          <w:tcPr>
            <w:tcW w:w="794" w:type="dxa"/>
          </w:tcPr>
          <w:p>
            <w:pPr>
              <w:pStyle w:val="0"/>
            </w:pPr>
            <w:r>
              <w:rPr>
                <w:sz w:val="24"/>
              </w:rPr>
              <w:t xml:space="preserve">1.2.1.</w:t>
            </w:r>
          </w:p>
        </w:tc>
        <w:tc>
          <w:tcPr>
            <w:tcW w:w="3685" w:type="dxa"/>
          </w:tcPr>
          <w:p>
            <w:pPr>
              <w:pStyle w:val="0"/>
            </w:pPr>
            <w:r>
              <w:rPr>
                <w:sz w:val="24"/>
              </w:rPr>
              <w:t xml:space="preserve">Полное наименование</w:t>
            </w:r>
          </w:p>
        </w:tc>
        <w:tc>
          <w:tcPr>
            <w:tcW w:w="4592" w:type="dxa"/>
          </w:tcPr>
          <w:p>
            <w:pPr>
              <w:pStyle w:val="0"/>
            </w:pPr>
            <w:r>
              <w:rPr>
                <w:sz w:val="24"/>
              </w:rPr>
            </w:r>
          </w:p>
        </w:tc>
      </w:tr>
      <w:tr>
        <w:tc>
          <w:tcPr>
            <w:tcW w:w="794" w:type="dxa"/>
          </w:tcPr>
          <w:p>
            <w:pPr>
              <w:pStyle w:val="0"/>
            </w:pPr>
            <w:r>
              <w:rPr>
                <w:sz w:val="24"/>
              </w:rPr>
              <w:t xml:space="preserve">1.2.2.</w:t>
            </w:r>
          </w:p>
        </w:tc>
        <w:tc>
          <w:tcPr>
            <w:tcW w:w="3685" w:type="dxa"/>
          </w:tcPr>
          <w:p>
            <w:pPr>
              <w:pStyle w:val="0"/>
            </w:pPr>
            <w:r>
              <w:rPr>
                <w:sz w:val="24"/>
              </w:rPr>
              <w:t xml:space="preserve">Основной государственный регистрационный номер</w:t>
            </w:r>
          </w:p>
        </w:tc>
        <w:tc>
          <w:tcPr>
            <w:tcW w:w="4592" w:type="dxa"/>
          </w:tcPr>
          <w:p>
            <w:pPr>
              <w:pStyle w:val="0"/>
            </w:pPr>
            <w:r>
              <w:rPr>
                <w:sz w:val="24"/>
              </w:rPr>
            </w:r>
          </w:p>
        </w:tc>
      </w:tr>
      <w:tr>
        <w:tc>
          <w:tcPr>
            <w:tcW w:w="794" w:type="dxa"/>
          </w:tcPr>
          <w:p>
            <w:pPr>
              <w:pStyle w:val="0"/>
            </w:pPr>
            <w:r>
              <w:rPr>
                <w:sz w:val="24"/>
              </w:rPr>
              <w:t xml:space="preserve">1.2.3.</w:t>
            </w:r>
          </w:p>
        </w:tc>
        <w:tc>
          <w:tcPr>
            <w:tcW w:w="3685" w:type="dxa"/>
          </w:tcPr>
          <w:p>
            <w:pPr>
              <w:pStyle w:val="0"/>
            </w:pPr>
            <w:r>
              <w:rPr>
                <w:sz w:val="24"/>
              </w:rPr>
              <w:t xml:space="preserve">Идентификационный номер налогоплательщика - юридического лица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2. Сведения о выданном разрешении на строительство, содержащем допущенную опечатку/ошибку</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195"/>
        <w:gridCol w:w="2268"/>
        <w:gridCol w:w="1984"/>
      </w:tblGrid>
      <w:tr>
        <w:tc>
          <w:tcPr>
            <w:tcW w:w="567" w:type="dxa"/>
          </w:tcPr>
          <w:p>
            <w:pPr>
              <w:pStyle w:val="0"/>
              <w:jc w:val="center"/>
            </w:pPr>
            <w:r>
              <w:rPr>
                <w:sz w:val="24"/>
              </w:rPr>
              <w:t xml:space="preserve">N</w:t>
            </w:r>
          </w:p>
        </w:tc>
        <w:tc>
          <w:tcPr>
            <w:tcW w:w="4195" w:type="dxa"/>
          </w:tcPr>
          <w:p>
            <w:pPr>
              <w:pStyle w:val="0"/>
              <w:jc w:val="center"/>
            </w:pPr>
            <w:r>
              <w:rPr>
                <w:sz w:val="24"/>
              </w:rPr>
              <w:t xml:space="preserve">Орган (организация), выдавший (-ая) разрешение на строительство</w:t>
            </w:r>
          </w:p>
        </w:tc>
        <w:tc>
          <w:tcPr>
            <w:tcW w:w="2268" w:type="dxa"/>
          </w:tcPr>
          <w:p>
            <w:pPr>
              <w:pStyle w:val="0"/>
              <w:jc w:val="center"/>
            </w:pPr>
            <w:r>
              <w:rPr>
                <w:sz w:val="24"/>
              </w:rPr>
              <w:t xml:space="preserve">Номер документа</w:t>
            </w:r>
          </w:p>
        </w:tc>
        <w:tc>
          <w:tcPr>
            <w:tcW w:w="1984" w:type="dxa"/>
          </w:tcPr>
          <w:p>
            <w:pPr>
              <w:pStyle w:val="0"/>
              <w:jc w:val="center"/>
            </w:pPr>
            <w:r>
              <w:rPr>
                <w:sz w:val="24"/>
              </w:rPr>
              <w:t xml:space="preserve">Дата документа</w:t>
            </w:r>
          </w:p>
        </w:tc>
      </w:tr>
      <w:tr>
        <w:tc>
          <w:tcPr>
            <w:tcW w:w="567" w:type="dxa"/>
          </w:tcPr>
          <w:p>
            <w:pPr>
              <w:pStyle w:val="0"/>
            </w:pPr>
            <w:r>
              <w:rPr>
                <w:sz w:val="24"/>
              </w:rPr>
              <w:t xml:space="preserve">2.1.</w:t>
            </w:r>
          </w:p>
        </w:tc>
        <w:tc>
          <w:tcPr>
            <w:tcW w:w="4195" w:type="dxa"/>
          </w:tcPr>
          <w:p>
            <w:pPr>
              <w:pStyle w:val="0"/>
            </w:pPr>
            <w:r>
              <w:rPr>
                <w:sz w:val="24"/>
              </w:rPr>
            </w:r>
          </w:p>
        </w:tc>
        <w:tc>
          <w:tcPr>
            <w:tcW w:w="2268" w:type="dxa"/>
          </w:tcPr>
          <w:p>
            <w:pPr>
              <w:pStyle w:val="0"/>
            </w:pPr>
            <w:r>
              <w:rPr>
                <w:sz w:val="24"/>
              </w:rPr>
            </w:r>
          </w:p>
        </w:tc>
        <w:tc>
          <w:tcPr>
            <w:tcW w:w="1984"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3. Обоснование для внесения исправлений в разрешение 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2977"/>
        <w:gridCol w:w="2835"/>
        <w:gridCol w:w="2665"/>
      </w:tblGrid>
      <w:tr>
        <w:tc>
          <w:tcPr>
            <w:tcW w:w="567" w:type="dxa"/>
          </w:tcPr>
          <w:p>
            <w:pPr>
              <w:pStyle w:val="0"/>
              <w:jc w:val="center"/>
            </w:pPr>
            <w:r>
              <w:rPr>
                <w:sz w:val="24"/>
              </w:rPr>
              <w:t xml:space="preserve">3.1.</w:t>
            </w:r>
          </w:p>
        </w:tc>
        <w:tc>
          <w:tcPr>
            <w:tcW w:w="2977" w:type="dxa"/>
          </w:tcPr>
          <w:p>
            <w:pPr>
              <w:pStyle w:val="0"/>
              <w:jc w:val="center"/>
            </w:pPr>
            <w:r>
              <w:rPr>
                <w:sz w:val="24"/>
              </w:rPr>
              <w:t xml:space="preserve">Данные (сведения), указанные в разрешении на строительство</w:t>
            </w:r>
          </w:p>
        </w:tc>
        <w:tc>
          <w:tcPr>
            <w:tcW w:w="2835" w:type="dxa"/>
          </w:tcPr>
          <w:p>
            <w:pPr>
              <w:pStyle w:val="0"/>
              <w:jc w:val="center"/>
            </w:pPr>
            <w:r>
              <w:rPr>
                <w:sz w:val="24"/>
              </w:rPr>
              <w:t xml:space="preserve">Данные (сведения), которые необходимо указать в разрешении на строительство</w:t>
            </w:r>
          </w:p>
        </w:tc>
        <w:tc>
          <w:tcPr>
            <w:tcW w:w="2665" w:type="dxa"/>
          </w:tcPr>
          <w:p>
            <w:pPr>
              <w:pStyle w:val="0"/>
              <w:jc w:val="center"/>
            </w:pPr>
            <w:r>
              <w:rPr>
                <w:sz w:val="24"/>
              </w:rPr>
              <w:t xml:space="preserve">Обоснование с указанием реквизита (ов) документа (ов), документации, на основании которых принималось решение о выдаче разрешения на строительство</w:t>
            </w:r>
          </w:p>
        </w:tc>
      </w:tr>
      <w:tr>
        <w:tc>
          <w:tcPr>
            <w:tcW w:w="567" w:type="dxa"/>
          </w:tcPr>
          <w:p>
            <w:pPr>
              <w:pStyle w:val="0"/>
            </w:pPr>
            <w:r>
              <w:rPr>
                <w:sz w:val="24"/>
              </w:rPr>
            </w:r>
          </w:p>
        </w:tc>
        <w:tc>
          <w:tcPr>
            <w:tcW w:w="2977" w:type="dxa"/>
          </w:tcPr>
          <w:p>
            <w:pPr>
              <w:pStyle w:val="0"/>
            </w:pPr>
            <w:r>
              <w:rPr>
                <w:sz w:val="24"/>
              </w:rPr>
            </w:r>
          </w:p>
        </w:tc>
        <w:tc>
          <w:tcPr>
            <w:tcW w:w="2835" w:type="dxa"/>
          </w:tcPr>
          <w:p>
            <w:pPr>
              <w:pStyle w:val="0"/>
            </w:pPr>
            <w:r>
              <w:rPr>
                <w:sz w:val="24"/>
              </w:rPr>
            </w:r>
          </w:p>
        </w:tc>
        <w:tc>
          <w:tcPr>
            <w:tcW w:w="2665"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Приложение: ______________________________________________________</w:t>
            </w:r>
          </w:p>
          <w:p>
            <w:pPr>
              <w:pStyle w:val="0"/>
            </w:pPr>
            <w:r>
              <w:rPr>
                <w:sz w:val="24"/>
              </w:rPr>
              <w:t xml:space="preserve">Номер телефона и адрес электронной почты для связи: ____________________</w:t>
            </w:r>
          </w:p>
          <w:p>
            <w:pPr>
              <w:pStyle w:val="0"/>
            </w:pPr>
            <w:r>
              <w:rPr>
                <w:sz w:val="24"/>
              </w:rPr>
              <w:t xml:space="preserve">Результат предоставления услуги прошу:</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21"/>
        <w:gridCol w:w="1474"/>
      </w:tblGrid>
      <w:tr>
        <w:tc>
          <w:tcPr>
            <w:tcW w:w="7621" w:type="dxa"/>
          </w:tcPr>
          <w:p>
            <w:pPr>
              <w:pStyle w:val="0"/>
            </w:pPr>
            <w:r>
              <w:rPr>
                <w:sz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474" w:type="dxa"/>
          </w:tcPr>
          <w:p>
            <w:pPr>
              <w:pStyle w:val="0"/>
            </w:pPr>
            <w:r>
              <w:rPr>
                <w:sz w:val="24"/>
              </w:rPr>
            </w:r>
          </w:p>
        </w:tc>
      </w:tr>
      <w:tr>
        <w:tc>
          <w:tcPr>
            <w:tcW w:w="7621" w:type="dxa"/>
          </w:tcPr>
          <w:p>
            <w:pPr>
              <w:pStyle w:val="0"/>
            </w:pPr>
            <w:r>
              <w:rPr>
                <w:sz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_______________________________</w:t>
            </w:r>
          </w:p>
        </w:tc>
        <w:tc>
          <w:tcPr>
            <w:tcW w:w="1474" w:type="dxa"/>
          </w:tcPr>
          <w:p>
            <w:pPr>
              <w:pStyle w:val="0"/>
            </w:pPr>
            <w:r>
              <w:rPr>
                <w:sz w:val="24"/>
              </w:rPr>
            </w:r>
          </w:p>
        </w:tc>
      </w:tr>
      <w:tr>
        <w:tc>
          <w:tcPr>
            <w:tcW w:w="7621" w:type="dxa"/>
          </w:tcPr>
          <w:p>
            <w:pPr>
              <w:pStyle w:val="0"/>
            </w:pPr>
            <w:r>
              <w:rPr>
                <w:sz w:val="24"/>
              </w:rPr>
              <w:t xml:space="preserve">направить на бумажном носителе на почтовый адрес: ____________________________________</w:t>
            </w:r>
          </w:p>
        </w:tc>
        <w:tc>
          <w:tcPr>
            <w:tcW w:w="1474" w:type="dxa"/>
          </w:tcPr>
          <w:p>
            <w:pPr>
              <w:pStyle w:val="0"/>
            </w:pPr>
            <w:r>
              <w:rPr>
                <w:sz w:val="24"/>
              </w:rPr>
            </w:r>
          </w:p>
        </w:tc>
      </w:tr>
      <w:tr>
        <w:tc>
          <w:tcPr>
            <w:tcW w:w="7621" w:type="dxa"/>
          </w:tcPr>
          <w:p>
            <w:pPr>
              <w:pStyle w:val="0"/>
            </w:pPr>
            <w:r>
              <w:rPr>
                <w:sz w:val="24"/>
              </w:rPr>
              <w:t xml:space="preserve">направить в форме электронного документа в личный кабинет в единой информационной системе жилищного строительства</w:t>
            </w:r>
          </w:p>
        </w:tc>
        <w:tc>
          <w:tcPr>
            <w:tcW w:w="1474" w:type="dxa"/>
          </w:tcPr>
          <w:p>
            <w:pPr>
              <w:pStyle w:val="0"/>
            </w:pPr>
            <w:r>
              <w:rPr>
                <w:sz w:val="24"/>
              </w:rPr>
            </w:r>
          </w:p>
        </w:tc>
      </w:tr>
      <w:tr>
        <w:tc>
          <w:tcPr>
            <w:gridSpan w:val="2"/>
            <w:tcW w:w="9095" w:type="dxa"/>
          </w:tcPr>
          <w:p>
            <w:pPr>
              <w:pStyle w:val="0"/>
              <w:jc w:val="center"/>
            </w:pPr>
            <w:r>
              <w:rPr>
                <w:sz w:val="24"/>
              </w:rPr>
              <w:t xml:space="preserve">Указывается один из перечисленных способов</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283"/>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10</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02"/>
        <w:gridCol w:w="850"/>
        <w:gridCol w:w="4819"/>
      </w:tblGrid>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jc w:val="both"/>
            </w:pPr>
            <w:r>
              <w:rPr>
                <w:sz w:val="24"/>
              </w:rPr>
              <w:t xml:space="preserve">Кому</w:t>
            </w:r>
          </w:p>
        </w:tc>
        <w:tc>
          <w:tcPr>
            <w:tcW w:w="481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pPr>
            <w:r>
              <w:rPr>
                <w:sz w:val="24"/>
              </w:rPr>
            </w:r>
          </w:p>
        </w:tc>
        <w:tc>
          <w:tcPr>
            <w:tcW w:w="4819" w:type="dxa"/>
            <w:tcBorders>
              <w:top w:val="single" w:sz="4"/>
              <w:left w:val="nil"/>
              <w:bottom w:val="nil"/>
              <w:right w:val="nil"/>
            </w:tcBorders>
          </w:tcPr>
          <w:p>
            <w:pPr>
              <w:pStyle w:val="0"/>
              <w:jc w:val="center"/>
            </w:pPr>
            <w:r>
              <w:rPr>
                <w:sz w:val="24"/>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tc>
          <w:tcPr>
            <w:tcW w:w="3402" w:type="dxa"/>
            <w:tcBorders>
              <w:top w:val="nil"/>
              <w:left w:val="nil"/>
              <w:bottom w:val="nil"/>
              <w:right w:val="nil"/>
            </w:tcBorders>
          </w:tcPr>
          <w:p>
            <w:pPr>
              <w:pStyle w:val="0"/>
            </w:pPr>
            <w:r>
              <w:rPr>
                <w:sz w:val="24"/>
              </w:rPr>
            </w:r>
          </w:p>
        </w:tc>
        <w:tc>
          <w:tcPr>
            <w:gridSpan w:val="2"/>
            <w:tcW w:w="566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gridSpan w:val="2"/>
            <w:tcW w:w="5669" w:type="dxa"/>
            <w:tcBorders>
              <w:top w:val="single" w:sz="4"/>
              <w:left w:val="nil"/>
              <w:bottom w:val="nil"/>
              <w:right w:val="nil"/>
            </w:tcBorders>
          </w:tcPr>
          <w:p>
            <w:pPr>
              <w:pStyle w:val="0"/>
              <w:jc w:val="center"/>
            </w:pPr>
            <w:r>
              <w:rPr>
                <w:sz w:val="24"/>
              </w:rPr>
              <w:t xml:space="preserve">почтовый индекс и адрес, телефон, адрес электронной почты)</w:t>
            </w:r>
          </w:p>
        </w:tc>
      </w:tr>
      <w:tr>
        <w:tc>
          <w:tcPr>
            <w:gridSpan w:val="3"/>
            <w:tcW w:w="9071" w:type="dxa"/>
            <w:tcBorders>
              <w:top w:val="nil"/>
              <w:left w:val="nil"/>
              <w:bottom w:val="nil"/>
              <w:right w:val="nil"/>
            </w:tcBorders>
          </w:tcPr>
          <w:bookmarkStart w:id="1682" w:name="P1682"/>
          <w:bookmarkEnd w:id="1682"/>
          <w:p>
            <w:pPr>
              <w:pStyle w:val="0"/>
              <w:jc w:val="center"/>
            </w:pPr>
            <w:r>
              <w:rPr>
                <w:sz w:val="24"/>
                <w:b w:val="on"/>
              </w:rPr>
              <w:t xml:space="preserve">РЕШЕНИЕ</w:t>
            </w:r>
          </w:p>
          <w:p>
            <w:pPr>
              <w:pStyle w:val="0"/>
              <w:jc w:val="center"/>
            </w:pPr>
            <w:r>
              <w:rPr>
                <w:sz w:val="24"/>
                <w:b w:val="on"/>
              </w:rPr>
              <w:t xml:space="preserve">об отказе во внесении исправлений</w:t>
            </w:r>
          </w:p>
          <w:p>
            <w:pPr>
              <w:pStyle w:val="0"/>
              <w:jc w:val="center"/>
            </w:pPr>
            <w:r>
              <w:rPr>
                <w:sz w:val="24"/>
                <w:b w:val="on"/>
              </w:rPr>
              <w:t xml:space="preserve">в разрешение на строительство</w:t>
            </w:r>
          </w:p>
        </w:tc>
      </w:tr>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gridSpan w:val="3"/>
            <w:tcW w:w="9071" w:type="dxa"/>
            <w:tcBorders>
              <w:top w:val="nil"/>
              <w:left w:val="nil"/>
              <w:bottom w:val="nil"/>
              <w:right w:val="nil"/>
            </w:tcBorders>
          </w:tcPr>
          <w:p>
            <w:pPr>
              <w:pStyle w:val="1"/>
              <w:jc w:val="both"/>
            </w:pPr>
            <w:r>
              <w:rPr>
                <w:sz w:val="20"/>
              </w:rPr>
              <w:t xml:space="preserve">по  результатам  рассмотрения  заявления   об  исправлении</w:t>
            </w:r>
          </w:p>
          <w:p>
            <w:pPr>
              <w:pStyle w:val="1"/>
              <w:jc w:val="both"/>
            </w:pPr>
            <w:r>
              <w:rPr>
                <w:sz w:val="20"/>
              </w:rPr>
              <w:t xml:space="preserve">допущенных опечаток и ошибок в разрешении на строительство</w:t>
            </w:r>
          </w:p>
          <w:p>
            <w:pPr>
              <w:pStyle w:val="1"/>
              <w:jc w:val="both"/>
            </w:pPr>
            <w:r>
              <w:rPr>
                <w:sz w:val="20"/>
              </w:rPr>
              <w:t xml:space="preserve">от  ________________  N  _______________  принято  решение</w:t>
            </w:r>
          </w:p>
          <w:p>
            <w:pPr>
              <w:pStyle w:val="1"/>
              <w:jc w:val="both"/>
            </w:pPr>
            <w:r>
              <w:rPr>
                <w:sz w:val="20"/>
              </w:rPr>
              <w:t xml:space="preserve">         (дата и номер регистрации)</w:t>
            </w:r>
          </w:p>
          <w:p>
            <w:pPr>
              <w:pStyle w:val="1"/>
              <w:jc w:val="both"/>
            </w:pPr>
            <w:r>
              <w:rPr>
                <w:sz w:val="20"/>
              </w:rPr>
              <w:t xml:space="preserve">об   отказе   во   внесении   исправлений   в   разрешение</w:t>
            </w:r>
          </w:p>
          <w:p>
            <w:pPr>
              <w:pStyle w:val="1"/>
              <w:jc w:val="both"/>
            </w:pPr>
            <w:r>
              <w:rPr>
                <w:sz w:val="20"/>
              </w:rPr>
              <w:t xml:space="preserve">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27"/>
        <w:gridCol w:w="3657"/>
        <w:gridCol w:w="3231"/>
      </w:tblGrid>
      <w:tr>
        <w:tc>
          <w:tcPr>
            <w:tcW w:w="2127" w:type="dxa"/>
          </w:tcPr>
          <w:p>
            <w:pPr>
              <w:pStyle w:val="0"/>
              <w:jc w:val="center"/>
            </w:pPr>
            <w:r>
              <w:rPr>
                <w:sz w:val="24"/>
              </w:rPr>
              <w:t xml:space="preserve">N пункта административного регламента</w:t>
            </w:r>
          </w:p>
        </w:tc>
        <w:tc>
          <w:tcPr>
            <w:tcW w:w="3657" w:type="dxa"/>
          </w:tcPr>
          <w:p>
            <w:pPr>
              <w:pStyle w:val="0"/>
              <w:jc w:val="center"/>
            </w:pPr>
            <w:r>
              <w:rPr>
                <w:sz w:val="24"/>
              </w:rPr>
              <w:t xml:space="preserve">Наименование основания для отказа в соответствии с административным регламентом</w:t>
            </w:r>
          </w:p>
        </w:tc>
        <w:tc>
          <w:tcPr>
            <w:tcW w:w="3231" w:type="dxa"/>
          </w:tcPr>
          <w:p>
            <w:pPr>
              <w:pStyle w:val="0"/>
              <w:jc w:val="center"/>
            </w:pPr>
            <w:r>
              <w:rPr>
                <w:sz w:val="24"/>
              </w:rPr>
              <w:t xml:space="preserve">Разъяснение причин отказа в приеме документов</w:t>
            </w:r>
          </w:p>
        </w:tc>
      </w:tr>
      <w:tr>
        <w:tc>
          <w:tcPr>
            <w:tcW w:w="2127" w:type="dxa"/>
          </w:tcPr>
          <w:p>
            <w:pPr>
              <w:pStyle w:val="0"/>
            </w:pPr>
            <w:hyperlink w:history="0" w:anchor="P556" w:tooltip="а) несоответствие заявителя кругу лиц, указанных в пункте 1.2 настоящего административного регламента;">
              <w:r>
                <w:rPr>
                  <w:sz w:val="24"/>
                  <w:color w:val="0000ff"/>
                </w:rPr>
                <w:t xml:space="preserve">Подпункт "а" пункта 2.17.2</w:t>
              </w:r>
            </w:hyperlink>
          </w:p>
        </w:tc>
        <w:tc>
          <w:tcPr>
            <w:tcW w:w="3657" w:type="dxa"/>
          </w:tcPr>
          <w:p>
            <w:pPr>
              <w:pStyle w:val="0"/>
            </w:pPr>
            <w:r>
              <w:rPr>
                <w:sz w:val="24"/>
              </w:rPr>
              <w:t xml:space="preserve">Несоответствие заявителя кругу лиц, указанных в </w:t>
            </w:r>
            <w:hyperlink w:history="0" w:anchor="P73" w:tooltip="1.2. Описание заявителей, имеющих право в соответствии">
              <w:r>
                <w:rPr>
                  <w:sz w:val="24"/>
                  <w:color w:val="0000ff"/>
                </w:rPr>
                <w:t xml:space="preserve">пункте 1.2</w:t>
              </w:r>
            </w:hyperlink>
            <w:r>
              <w:rPr>
                <w:sz w:val="24"/>
              </w:rPr>
              <w:t xml:space="preserve"> административного регламента</w:t>
            </w:r>
          </w:p>
        </w:tc>
        <w:tc>
          <w:tcPr>
            <w:tcW w:w="3231" w:type="dxa"/>
          </w:tcPr>
          <w:p>
            <w:pPr>
              <w:pStyle w:val="0"/>
            </w:pPr>
            <w:r>
              <w:rPr>
                <w:sz w:val="24"/>
              </w:rPr>
              <w:t xml:space="preserve">Указываются основания такого вывода</w:t>
            </w:r>
          </w:p>
        </w:tc>
      </w:tr>
      <w:tr>
        <w:tc>
          <w:tcPr>
            <w:tcW w:w="2127" w:type="dxa"/>
          </w:tcPr>
          <w:p>
            <w:pPr>
              <w:pStyle w:val="0"/>
            </w:pPr>
            <w:hyperlink w:history="0" w:anchor="P557" w:tooltip="б) отсутствие факта допущения опечаток и ошибок в разрешении на строительство.">
              <w:r>
                <w:rPr>
                  <w:sz w:val="24"/>
                  <w:color w:val="0000ff"/>
                </w:rPr>
                <w:t xml:space="preserve">Подпункт "б" пункта 2.17.2</w:t>
              </w:r>
            </w:hyperlink>
          </w:p>
        </w:tc>
        <w:tc>
          <w:tcPr>
            <w:tcW w:w="3657" w:type="dxa"/>
          </w:tcPr>
          <w:p>
            <w:pPr>
              <w:pStyle w:val="0"/>
            </w:pPr>
            <w:r>
              <w:rPr>
                <w:sz w:val="24"/>
              </w:rPr>
              <w:t xml:space="preserve">Отсутствие факта допущения опечаток и ошибок в разрешении на строительство</w:t>
            </w:r>
          </w:p>
        </w:tc>
        <w:tc>
          <w:tcPr>
            <w:tcW w:w="3231" w:type="dxa"/>
          </w:tcPr>
          <w:p>
            <w:pPr>
              <w:pStyle w:val="0"/>
            </w:pPr>
            <w:r>
              <w:rPr>
                <w:sz w:val="24"/>
              </w:rPr>
              <w:t xml:space="preserve">Указываются основания такого вывода</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gridSpan w:val="4"/>
            <w:tcW w:w="9043" w:type="dxa"/>
            <w:tcBorders>
              <w:top w:val="nil"/>
              <w:left w:val="nil"/>
              <w:bottom w:val="nil"/>
              <w:right w:val="nil"/>
            </w:tcBorders>
          </w:tcPr>
          <w:p>
            <w:pPr>
              <w:pStyle w:val="0"/>
              <w:ind w:firstLine="283"/>
              <w:jc w:val="both"/>
            </w:pPr>
            <w:r>
              <w:rPr>
                <w:sz w:val="24"/>
              </w:rPr>
              <w:t xml:space="preserve">Вы вправе повторно обратиться с заявлением об исправлении допущенных опечаток и ошибок в разрешении на строительство после устранения указанных нарушений.</w:t>
            </w:r>
          </w:p>
        </w:tc>
      </w:tr>
      <w:tr>
        <w:tc>
          <w:tcPr>
            <w:gridSpan w:val="4"/>
            <w:tcW w:w="9043" w:type="dxa"/>
            <w:tcBorders>
              <w:top w:val="nil"/>
              <w:left w:val="nil"/>
              <w:bottom w:val="nil"/>
              <w:right w:val="nil"/>
            </w:tcBorders>
          </w:tcPr>
          <w:p>
            <w:pPr>
              <w:pStyle w:val="0"/>
              <w:ind w:firstLine="283"/>
              <w:jc w:val="both"/>
            </w:pPr>
            <w:r>
              <w:rPr>
                <w:sz w:val="24"/>
              </w:rPr>
              <w:t xml:space="preserve">Данный отказ может быть обжалован в досудебном порядке путем направления жалобы в ____________________________________________, а также в судебном порядке.</w:t>
            </w:r>
          </w:p>
        </w:tc>
      </w:tr>
      <w:tr>
        <w:tc>
          <w:tcPr>
            <w:gridSpan w:val="4"/>
            <w:tcW w:w="9043" w:type="dxa"/>
            <w:tcBorders>
              <w:top w:val="nil"/>
              <w:left w:val="nil"/>
              <w:bottom w:val="single" w:sz="4"/>
              <w:right w:val="nil"/>
            </w:tcBorders>
          </w:tcPr>
          <w:p>
            <w:pPr>
              <w:pStyle w:val="0"/>
              <w:ind w:firstLine="283"/>
              <w:jc w:val="both"/>
            </w:pPr>
            <w:r>
              <w:rPr>
                <w:sz w:val="24"/>
              </w:rPr>
              <w:t xml:space="preserve">Дополнительно информируем: ______________________________________</w:t>
            </w:r>
          </w:p>
        </w:tc>
      </w:tr>
      <w:tr>
        <w:tc>
          <w:tcPr>
            <w:gridSpan w:val="4"/>
            <w:tcW w:w="9043" w:type="dxa"/>
            <w:tcBorders>
              <w:top w:val="single" w:sz="4"/>
              <w:left w:val="nil"/>
              <w:bottom w:val="nil"/>
              <w:right w:val="nil"/>
            </w:tcBorders>
          </w:tcPr>
          <w:p>
            <w:pPr>
              <w:pStyle w:val="0"/>
              <w:jc w:val="center"/>
            </w:pPr>
            <w:r>
              <w:rPr>
                <w:sz w:val="24"/>
              </w:rPr>
              <w:t xml:space="preserve">(указывается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tc>
      </w:tr>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283"/>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11</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365"/>
        <w:gridCol w:w="1191"/>
        <w:gridCol w:w="3515"/>
      </w:tblGrid>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both"/>
            </w:pPr>
            <w:r>
              <w:rPr>
                <w:sz w:val="24"/>
              </w:rPr>
              <w:t xml:space="preserve">От кого</w:t>
            </w:r>
          </w:p>
        </w:tc>
        <w:tc>
          <w:tcPr>
            <w:tcW w:w="3515"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(наименование заявителя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"(фамилия, имя, отчество (последнее - при наличии)" - для физических лиц,</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полное наименование организации - для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юридических лиц), его почтовый индекс</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и адрес, адрес электронной почты)</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nil"/>
              <w:right w:val="nil"/>
            </w:tcBorders>
          </w:tcPr>
          <w:p>
            <w:pPr>
              <w:pStyle w:val="0"/>
              <w:jc w:val="both"/>
            </w:pPr>
            <w:r>
              <w:rPr>
                <w:sz w:val="24"/>
              </w:rPr>
              <w:t xml:space="preserve">тел.:</w:t>
            </w:r>
          </w:p>
        </w:tc>
      </w:tr>
      <w:tr>
        <w:tc>
          <w:tcPr>
            <w:gridSpan w:val="3"/>
            <w:tcW w:w="9071" w:type="dxa"/>
            <w:tcBorders>
              <w:top w:val="nil"/>
              <w:left w:val="nil"/>
              <w:bottom w:val="nil"/>
              <w:right w:val="nil"/>
            </w:tcBorders>
          </w:tcPr>
          <w:bookmarkStart w:id="1749" w:name="P1749"/>
          <w:bookmarkEnd w:id="1749"/>
          <w:p>
            <w:pPr>
              <w:pStyle w:val="0"/>
              <w:jc w:val="center"/>
            </w:pPr>
            <w:r>
              <w:rPr>
                <w:sz w:val="24"/>
                <w:b w:val="on"/>
              </w:rPr>
              <w:t xml:space="preserve">ЗАЯВЛЕНИЕ</w:t>
            </w:r>
          </w:p>
          <w:p>
            <w:pPr>
              <w:pStyle w:val="0"/>
              <w:jc w:val="center"/>
            </w:pPr>
            <w:r>
              <w:rPr>
                <w:sz w:val="24"/>
                <w:b w:val="on"/>
              </w:rPr>
              <w:t xml:space="preserve">о выдаче дубликата разрешения на строительство</w:t>
            </w:r>
          </w:p>
        </w:tc>
      </w:tr>
      <w:tr>
        <w:tc>
          <w:tcPr>
            <w:gridSpan w:val="3"/>
            <w:tcW w:w="9071" w:type="dxa"/>
            <w:tcBorders>
              <w:top w:val="nil"/>
              <w:left w:val="nil"/>
              <w:bottom w:val="nil"/>
              <w:right w:val="nil"/>
            </w:tcBorders>
          </w:tcPr>
          <w:p>
            <w:pPr>
              <w:pStyle w:val="0"/>
              <w:ind w:firstLine="283"/>
              <w:jc w:val="both"/>
            </w:pPr>
            <w:r>
              <w:rPr>
                <w:sz w:val="24"/>
              </w:rPr>
              <w:t xml:space="preserve">Прошу выдать дубликат разрешения на строительство</w:t>
            </w:r>
          </w:p>
        </w:tc>
      </w:tr>
      <w:tr>
        <w:tc>
          <w:tcPr>
            <w:gridSpan w:val="3"/>
            <w:tcW w:w="9071" w:type="dxa"/>
            <w:tcBorders>
              <w:top w:val="nil"/>
              <w:left w:val="nil"/>
              <w:bottom w:val="nil"/>
              <w:right w:val="nil"/>
            </w:tcBorders>
          </w:tcPr>
          <w:p>
            <w:pPr>
              <w:pStyle w:val="0"/>
              <w:jc w:val="center"/>
            </w:pPr>
            <w:r>
              <w:rPr>
                <w:sz w:val="24"/>
              </w:rPr>
              <w:t xml:space="preserve">1. Сведения о застройщике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1.1.</w:t>
            </w:r>
          </w:p>
        </w:tc>
        <w:tc>
          <w:tcPr>
            <w:tcW w:w="3685" w:type="dxa"/>
          </w:tcPr>
          <w:p>
            <w:pPr>
              <w:pStyle w:val="0"/>
            </w:pPr>
            <w:r>
              <w:rPr>
                <w:sz w:val="24"/>
              </w:rPr>
              <w:t xml:space="preserve">Сведения о физическом лице, в случае если застройщиком является физическое лицо:</w:t>
            </w:r>
          </w:p>
        </w:tc>
        <w:tc>
          <w:tcPr>
            <w:tcW w:w="4592" w:type="dxa"/>
          </w:tcPr>
          <w:p>
            <w:pPr>
              <w:pStyle w:val="0"/>
            </w:pPr>
            <w:r>
              <w:rPr>
                <w:sz w:val="24"/>
              </w:rPr>
            </w:r>
          </w:p>
        </w:tc>
      </w:tr>
      <w:tr>
        <w:tc>
          <w:tcPr>
            <w:tcW w:w="794" w:type="dxa"/>
          </w:tcPr>
          <w:p>
            <w:pPr>
              <w:pStyle w:val="0"/>
            </w:pPr>
            <w:r>
              <w:rPr>
                <w:sz w:val="24"/>
              </w:rPr>
              <w:t xml:space="preserve">1.1.1.</w:t>
            </w:r>
          </w:p>
        </w:tc>
        <w:tc>
          <w:tcPr>
            <w:tcW w:w="3685" w:type="dxa"/>
          </w:tcPr>
          <w:p>
            <w:pPr>
              <w:pStyle w:val="0"/>
            </w:pPr>
            <w:r>
              <w:rPr>
                <w:sz w:val="24"/>
              </w:rPr>
              <w:t xml:space="preserve">Фамилия, имя, отчество (при наличии)</w:t>
            </w:r>
          </w:p>
        </w:tc>
        <w:tc>
          <w:tcPr>
            <w:tcW w:w="4592" w:type="dxa"/>
          </w:tcPr>
          <w:p>
            <w:pPr>
              <w:pStyle w:val="0"/>
            </w:pPr>
            <w:r>
              <w:rPr>
                <w:sz w:val="24"/>
              </w:rPr>
            </w:r>
          </w:p>
        </w:tc>
      </w:tr>
      <w:tr>
        <w:tc>
          <w:tcPr>
            <w:tcW w:w="794" w:type="dxa"/>
          </w:tcPr>
          <w:p>
            <w:pPr>
              <w:pStyle w:val="0"/>
            </w:pPr>
            <w:r>
              <w:rPr>
                <w:sz w:val="24"/>
              </w:rPr>
              <w:t xml:space="preserve">1.1.2.</w:t>
            </w:r>
          </w:p>
        </w:tc>
        <w:tc>
          <w:tcPr>
            <w:tcW w:w="3685" w:type="dxa"/>
          </w:tcPr>
          <w:p>
            <w:pPr>
              <w:pStyle w:val="0"/>
            </w:pPr>
            <w:r>
              <w:rPr>
                <w:sz w:val="24"/>
              </w:rPr>
              <w:t xml:space="preserve">Реквизиты документа, удостоверяющего личность (не указываются в случае, если застройщик является индивидуальным предпринимателем)</w:t>
            </w:r>
          </w:p>
        </w:tc>
        <w:tc>
          <w:tcPr>
            <w:tcW w:w="4592" w:type="dxa"/>
          </w:tcPr>
          <w:p>
            <w:pPr>
              <w:pStyle w:val="0"/>
            </w:pPr>
            <w:r>
              <w:rPr>
                <w:sz w:val="24"/>
              </w:rPr>
            </w:r>
          </w:p>
        </w:tc>
      </w:tr>
      <w:tr>
        <w:tc>
          <w:tcPr>
            <w:tcW w:w="794" w:type="dxa"/>
          </w:tcPr>
          <w:p>
            <w:pPr>
              <w:pStyle w:val="0"/>
            </w:pPr>
            <w:r>
              <w:rPr>
                <w:sz w:val="24"/>
              </w:rPr>
              <w:t xml:space="preserve">1.1.3.</w:t>
            </w:r>
          </w:p>
        </w:tc>
        <w:tc>
          <w:tcPr>
            <w:tcW w:w="3685" w:type="dxa"/>
          </w:tcPr>
          <w:p>
            <w:pPr>
              <w:pStyle w:val="0"/>
            </w:pPr>
            <w:r>
              <w:rPr>
                <w:sz w:val="24"/>
              </w:rPr>
              <w:t xml:space="preserve">Основной государственный регистрационный номер индивидуального предпринимателя</w:t>
            </w:r>
          </w:p>
        </w:tc>
        <w:tc>
          <w:tcPr>
            <w:tcW w:w="4592" w:type="dxa"/>
          </w:tcPr>
          <w:p>
            <w:pPr>
              <w:pStyle w:val="0"/>
            </w:pPr>
            <w:r>
              <w:rPr>
                <w:sz w:val="24"/>
              </w:rPr>
            </w:r>
          </w:p>
        </w:tc>
      </w:tr>
      <w:tr>
        <w:tc>
          <w:tcPr>
            <w:tcW w:w="794" w:type="dxa"/>
          </w:tcPr>
          <w:p>
            <w:pPr>
              <w:pStyle w:val="0"/>
            </w:pPr>
            <w:r>
              <w:rPr>
                <w:sz w:val="24"/>
              </w:rPr>
              <w:t xml:space="preserve">1.2.</w:t>
            </w:r>
          </w:p>
        </w:tc>
        <w:tc>
          <w:tcPr>
            <w:tcW w:w="3685" w:type="dxa"/>
          </w:tcPr>
          <w:p>
            <w:pPr>
              <w:pStyle w:val="0"/>
            </w:pPr>
            <w:r>
              <w:rPr>
                <w:sz w:val="24"/>
              </w:rPr>
              <w:t xml:space="preserve">Сведения о юридическом лице:</w:t>
            </w:r>
          </w:p>
        </w:tc>
        <w:tc>
          <w:tcPr>
            <w:tcW w:w="4592" w:type="dxa"/>
          </w:tcPr>
          <w:p>
            <w:pPr>
              <w:pStyle w:val="0"/>
            </w:pPr>
            <w:r>
              <w:rPr>
                <w:sz w:val="24"/>
              </w:rPr>
            </w:r>
          </w:p>
        </w:tc>
      </w:tr>
      <w:tr>
        <w:tc>
          <w:tcPr>
            <w:tcW w:w="794" w:type="dxa"/>
          </w:tcPr>
          <w:p>
            <w:pPr>
              <w:pStyle w:val="0"/>
            </w:pPr>
            <w:r>
              <w:rPr>
                <w:sz w:val="24"/>
              </w:rPr>
              <w:t xml:space="preserve">1.2.1.</w:t>
            </w:r>
          </w:p>
        </w:tc>
        <w:tc>
          <w:tcPr>
            <w:tcW w:w="3685" w:type="dxa"/>
          </w:tcPr>
          <w:p>
            <w:pPr>
              <w:pStyle w:val="0"/>
            </w:pPr>
            <w:r>
              <w:rPr>
                <w:sz w:val="24"/>
              </w:rPr>
              <w:t xml:space="preserve">Полное наименование</w:t>
            </w:r>
          </w:p>
        </w:tc>
        <w:tc>
          <w:tcPr>
            <w:tcW w:w="4592" w:type="dxa"/>
          </w:tcPr>
          <w:p>
            <w:pPr>
              <w:pStyle w:val="0"/>
            </w:pPr>
            <w:r>
              <w:rPr>
                <w:sz w:val="24"/>
              </w:rPr>
            </w:r>
          </w:p>
        </w:tc>
      </w:tr>
      <w:tr>
        <w:tc>
          <w:tcPr>
            <w:tcW w:w="794" w:type="dxa"/>
          </w:tcPr>
          <w:p>
            <w:pPr>
              <w:pStyle w:val="0"/>
            </w:pPr>
            <w:r>
              <w:rPr>
                <w:sz w:val="24"/>
              </w:rPr>
              <w:t xml:space="preserve">1.2.2.</w:t>
            </w:r>
          </w:p>
        </w:tc>
        <w:tc>
          <w:tcPr>
            <w:tcW w:w="3685" w:type="dxa"/>
          </w:tcPr>
          <w:p>
            <w:pPr>
              <w:pStyle w:val="0"/>
            </w:pPr>
            <w:r>
              <w:rPr>
                <w:sz w:val="24"/>
              </w:rPr>
              <w:t xml:space="preserve">Основной государственный регистрационный номер</w:t>
            </w:r>
          </w:p>
        </w:tc>
        <w:tc>
          <w:tcPr>
            <w:tcW w:w="4592" w:type="dxa"/>
          </w:tcPr>
          <w:p>
            <w:pPr>
              <w:pStyle w:val="0"/>
            </w:pPr>
            <w:r>
              <w:rPr>
                <w:sz w:val="24"/>
              </w:rPr>
            </w:r>
          </w:p>
        </w:tc>
      </w:tr>
      <w:tr>
        <w:tc>
          <w:tcPr>
            <w:tcW w:w="794" w:type="dxa"/>
          </w:tcPr>
          <w:p>
            <w:pPr>
              <w:pStyle w:val="0"/>
            </w:pPr>
            <w:r>
              <w:rPr>
                <w:sz w:val="24"/>
              </w:rPr>
              <w:t xml:space="preserve">1.2.3.</w:t>
            </w:r>
          </w:p>
        </w:tc>
        <w:tc>
          <w:tcPr>
            <w:tcW w:w="3685" w:type="dxa"/>
          </w:tcPr>
          <w:p>
            <w:pPr>
              <w:pStyle w:val="0"/>
            </w:pPr>
            <w:r>
              <w:rPr>
                <w:sz w:val="24"/>
              </w:rPr>
              <w:t xml:space="preserve">Идентификационный номер налогоплательщика - юридического лица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jc w:val="center"/>
            </w:pPr>
            <w:r>
              <w:rPr>
                <w:sz w:val="24"/>
              </w:rPr>
              <w:t xml:space="preserve">2. Сведения о выданном разрешении 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7"/>
        <w:gridCol w:w="4422"/>
        <w:gridCol w:w="2211"/>
        <w:gridCol w:w="1871"/>
      </w:tblGrid>
      <w:tr>
        <w:tc>
          <w:tcPr>
            <w:tcW w:w="567" w:type="dxa"/>
          </w:tcPr>
          <w:p>
            <w:pPr>
              <w:pStyle w:val="0"/>
              <w:jc w:val="center"/>
            </w:pPr>
            <w:r>
              <w:rPr>
                <w:sz w:val="24"/>
              </w:rPr>
              <w:t xml:space="preserve">N</w:t>
            </w:r>
          </w:p>
        </w:tc>
        <w:tc>
          <w:tcPr>
            <w:tcW w:w="4422" w:type="dxa"/>
          </w:tcPr>
          <w:p>
            <w:pPr>
              <w:pStyle w:val="0"/>
              <w:jc w:val="center"/>
            </w:pPr>
            <w:r>
              <w:rPr>
                <w:sz w:val="24"/>
              </w:rPr>
              <w:t xml:space="preserve">Орган (организация), выдавший (-ая) разрешение на строительство</w:t>
            </w:r>
          </w:p>
        </w:tc>
        <w:tc>
          <w:tcPr>
            <w:tcW w:w="2211" w:type="dxa"/>
          </w:tcPr>
          <w:p>
            <w:pPr>
              <w:pStyle w:val="0"/>
              <w:jc w:val="center"/>
            </w:pPr>
            <w:r>
              <w:rPr>
                <w:sz w:val="24"/>
              </w:rPr>
              <w:t xml:space="preserve">Номер документа</w:t>
            </w:r>
          </w:p>
        </w:tc>
        <w:tc>
          <w:tcPr>
            <w:tcW w:w="1871" w:type="dxa"/>
          </w:tcPr>
          <w:p>
            <w:pPr>
              <w:pStyle w:val="0"/>
              <w:jc w:val="center"/>
            </w:pPr>
            <w:r>
              <w:rPr>
                <w:sz w:val="24"/>
              </w:rPr>
              <w:t xml:space="preserve">Дата документа</w:t>
            </w:r>
          </w:p>
        </w:tc>
      </w:tr>
      <w:tr>
        <w:tc>
          <w:tcPr>
            <w:tcW w:w="567" w:type="dxa"/>
          </w:tcPr>
          <w:p>
            <w:pPr>
              <w:pStyle w:val="0"/>
            </w:pPr>
            <w:r>
              <w:rPr>
                <w:sz w:val="24"/>
              </w:rPr>
              <w:t xml:space="preserve">2.1.</w:t>
            </w:r>
          </w:p>
        </w:tc>
        <w:tc>
          <w:tcPr>
            <w:tcW w:w="4422" w:type="dxa"/>
          </w:tcPr>
          <w:p>
            <w:pPr>
              <w:pStyle w:val="0"/>
            </w:pPr>
            <w:r>
              <w:rPr>
                <w:sz w:val="24"/>
              </w:rPr>
            </w:r>
          </w:p>
        </w:tc>
        <w:tc>
          <w:tcPr>
            <w:tcW w:w="2211" w:type="dxa"/>
          </w:tcPr>
          <w:p>
            <w:pPr>
              <w:pStyle w:val="0"/>
            </w:pPr>
            <w:r>
              <w:rPr>
                <w:sz w:val="24"/>
              </w:rPr>
            </w:r>
          </w:p>
        </w:tc>
        <w:tc>
          <w:tcPr>
            <w:tcW w:w="1871"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Приложение: ______________________________________________________</w:t>
            </w:r>
          </w:p>
          <w:p>
            <w:pPr>
              <w:pStyle w:val="0"/>
            </w:pPr>
            <w:r>
              <w:rPr>
                <w:sz w:val="24"/>
              </w:rPr>
              <w:t xml:space="preserve">Номер телефона и адрес электронной почты для связи: ____________________</w:t>
            </w:r>
          </w:p>
          <w:p>
            <w:pPr>
              <w:pStyle w:val="0"/>
            </w:pPr>
            <w:r>
              <w:rPr>
                <w:sz w:val="24"/>
              </w:rPr>
              <w:t xml:space="preserve">Результат предоставления услуги прошу:</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21"/>
        <w:gridCol w:w="1417"/>
      </w:tblGrid>
      <w:tr>
        <w:tc>
          <w:tcPr>
            <w:tcW w:w="7621" w:type="dxa"/>
          </w:tcPr>
          <w:p>
            <w:pPr>
              <w:pStyle w:val="0"/>
            </w:pPr>
            <w:r>
              <w:rPr>
                <w:sz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417" w:type="dxa"/>
          </w:tcPr>
          <w:p>
            <w:pPr>
              <w:pStyle w:val="0"/>
            </w:pPr>
            <w:r>
              <w:rPr>
                <w:sz w:val="24"/>
              </w:rPr>
            </w:r>
          </w:p>
        </w:tc>
      </w:tr>
      <w:tr>
        <w:tc>
          <w:tcPr>
            <w:tcW w:w="7621" w:type="dxa"/>
          </w:tcPr>
          <w:p>
            <w:pPr>
              <w:pStyle w:val="0"/>
            </w:pPr>
            <w:r>
              <w:rPr>
                <w:sz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_______________________________</w:t>
            </w:r>
          </w:p>
        </w:tc>
        <w:tc>
          <w:tcPr>
            <w:tcW w:w="1417" w:type="dxa"/>
          </w:tcPr>
          <w:p>
            <w:pPr>
              <w:pStyle w:val="0"/>
            </w:pPr>
            <w:r>
              <w:rPr>
                <w:sz w:val="24"/>
              </w:rPr>
            </w:r>
          </w:p>
        </w:tc>
      </w:tr>
      <w:tr>
        <w:tc>
          <w:tcPr>
            <w:tcW w:w="7621" w:type="dxa"/>
          </w:tcPr>
          <w:p>
            <w:pPr>
              <w:pStyle w:val="0"/>
            </w:pPr>
            <w:r>
              <w:rPr>
                <w:sz w:val="24"/>
              </w:rPr>
              <w:t xml:space="preserve">направить на бумажном носителе на почтовый адрес: ____________________________________</w:t>
            </w:r>
          </w:p>
        </w:tc>
        <w:tc>
          <w:tcPr>
            <w:tcW w:w="1417" w:type="dxa"/>
          </w:tcPr>
          <w:p>
            <w:pPr>
              <w:pStyle w:val="0"/>
            </w:pPr>
            <w:r>
              <w:rPr>
                <w:sz w:val="24"/>
              </w:rPr>
            </w:r>
          </w:p>
        </w:tc>
      </w:tr>
      <w:tr>
        <w:tc>
          <w:tcPr>
            <w:tcW w:w="7621" w:type="dxa"/>
          </w:tcPr>
          <w:p>
            <w:pPr>
              <w:pStyle w:val="0"/>
            </w:pPr>
            <w:r>
              <w:rPr>
                <w:sz w:val="24"/>
              </w:rPr>
              <w:t xml:space="preserve">направить в форме электронного документа в личный кабинет в единой информационной системе жилищного строительства</w:t>
            </w:r>
          </w:p>
        </w:tc>
        <w:tc>
          <w:tcPr>
            <w:tcW w:w="1417" w:type="dxa"/>
          </w:tcPr>
          <w:p>
            <w:pPr>
              <w:pStyle w:val="0"/>
            </w:pPr>
            <w:r>
              <w:rPr>
                <w:sz w:val="24"/>
              </w:rPr>
            </w:r>
          </w:p>
        </w:tc>
      </w:tr>
      <w:tr>
        <w:tc>
          <w:tcPr>
            <w:gridSpan w:val="2"/>
            <w:tcW w:w="9038" w:type="dxa"/>
          </w:tcPr>
          <w:p>
            <w:pPr>
              <w:pStyle w:val="0"/>
              <w:jc w:val="center"/>
            </w:pPr>
            <w:r>
              <w:rPr>
                <w:sz w:val="24"/>
              </w:rPr>
              <w:t xml:space="preserve">Указывается один из перечисленных способов</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283"/>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12</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02"/>
        <w:gridCol w:w="850"/>
        <w:gridCol w:w="4819"/>
      </w:tblGrid>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jc w:val="both"/>
            </w:pPr>
            <w:r>
              <w:rPr>
                <w:sz w:val="24"/>
              </w:rPr>
              <w:t xml:space="preserve">Кому</w:t>
            </w:r>
          </w:p>
        </w:tc>
        <w:tc>
          <w:tcPr>
            <w:tcW w:w="481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pPr>
            <w:r>
              <w:rPr>
                <w:sz w:val="24"/>
              </w:rPr>
            </w:r>
          </w:p>
        </w:tc>
        <w:tc>
          <w:tcPr>
            <w:tcW w:w="4819" w:type="dxa"/>
            <w:tcBorders>
              <w:top w:val="single" w:sz="4"/>
              <w:left w:val="nil"/>
              <w:bottom w:val="nil"/>
              <w:right w:val="nil"/>
            </w:tcBorders>
          </w:tcPr>
          <w:p>
            <w:pPr>
              <w:pStyle w:val="0"/>
              <w:jc w:val="center"/>
            </w:pPr>
            <w:r>
              <w:rPr>
                <w:sz w:val="24"/>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tc>
          <w:tcPr>
            <w:tcW w:w="3402" w:type="dxa"/>
            <w:tcBorders>
              <w:top w:val="nil"/>
              <w:left w:val="nil"/>
              <w:bottom w:val="nil"/>
              <w:right w:val="nil"/>
            </w:tcBorders>
          </w:tcPr>
          <w:p>
            <w:pPr>
              <w:pStyle w:val="0"/>
            </w:pPr>
            <w:r>
              <w:rPr>
                <w:sz w:val="24"/>
              </w:rPr>
            </w:r>
          </w:p>
        </w:tc>
        <w:tc>
          <w:tcPr>
            <w:gridSpan w:val="2"/>
            <w:tcW w:w="566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gridSpan w:val="2"/>
            <w:tcW w:w="5669" w:type="dxa"/>
            <w:tcBorders>
              <w:top w:val="single" w:sz="4"/>
              <w:left w:val="nil"/>
              <w:bottom w:val="nil"/>
              <w:right w:val="nil"/>
            </w:tcBorders>
          </w:tcPr>
          <w:p>
            <w:pPr>
              <w:pStyle w:val="0"/>
              <w:jc w:val="center"/>
            </w:pPr>
            <w:r>
              <w:rPr>
                <w:sz w:val="24"/>
              </w:rPr>
              <w:t xml:space="preserve">почтовый индекс и адрес, телефон, адрес электронной почты)</w:t>
            </w:r>
          </w:p>
        </w:tc>
      </w:tr>
      <w:tr>
        <w:tc>
          <w:tcPr>
            <w:gridSpan w:val="3"/>
            <w:tcW w:w="9071" w:type="dxa"/>
            <w:tcBorders>
              <w:top w:val="nil"/>
              <w:left w:val="nil"/>
              <w:bottom w:val="nil"/>
              <w:right w:val="nil"/>
            </w:tcBorders>
          </w:tcPr>
          <w:bookmarkStart w:id="1831" w:name="P1831"/>
          <w:bookmarkEnd w:id="1831"/>
          <w:p>
            <w:pPr>
              <w:pStyle w:val="0"/>
              <w:jc w:val="center"/>
            </w:pPr>
            <w:r>
              <w:rPr>
                <w:sz w:val="24"/>
                <w:b w:val="on"/>
              </w:rPr>
              <w:t xml:space="preserve">РЕШЕНИЕ</w:t>
            </w:r>
          </w:p>
          <w:p>
            <w:pPr>
              <w:pStyle w:val="0"/>
              <w:jc w:val="center"/>
            </w:pPr>
            <w:r>
              <w:rPr>
                <w:sz w:val="24"/>
                <w:b w:val="on"/>
              </w:rPr>
              <w:t xml:space="preserve">об отказе в выдаче дубликата разрешения на строительство</w:t>
            </w:r>
          </w:p>
        </w:tc>
      </w:tr>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gridSpan w:val="3"/>
            <w:tcW w:w="9071" w:type="dxa"/>
            <w:tcBorders>
              <w:top w:val="nil"/>
              <w:left w:val="nil"/>
              <w:bottom w:val="nil"/>
              <w:right w:val="nil"/>
            </w:tcBorders>
          </w:tcPr>
          <w:p>
            <w:pPr>
              <w:pStyle w:val="1"/>
              <w:jc w:val="both"/>
            </w:pPr>
            <w:r>
              <w:rPr>
                <w:sz w:val="20"/>
              </w:rPr>
              <w:t xml:space="preserve">по результатам рассмотрения  заявления о  выдаче  дубликата</w:t>
            </w:r>
          </w:p>
          <w:p>
            <w:pPr>
              <w:pStyle w:val="1"/>
              <w:jc w:val="both"/>
            </w:pPr>
            <w:r>
              <w:rPr>
                <w:sz w:val="20"/>
              </w:rPr>
              <w:t xml:space="preserve">разрешения на строительство от _____________ N ____________</w:t>
            </w:r>
          </w:p>
          <w:p>
            <w:pPr>
              <w:pStyle w:val="1"/>
              <w:jc w:val="both"/>
            </w:pPr>
            <w:r>
              <w:rPr>
                <w:sz w:val="20"/>
              </w:rPr>
              <w:t xml:space="preserve">                                (дата и номер регистрации)</w:t>
            </w:r>
          </w:p>
          <w:p>
            <w:pPr>
              <w:pStyle w:val="1"/>
              <w:jc w:val="both"/>
            </w:pPr>
            <w:r>
              <w:rPr>
                <w:sz w:val="20"/>
              </w:rPr>
              <w:t xml:space="preserve">принято решение об отказе в  выдаче  дубликата  разрешения</w:t>
            </w:r>
          </w:p>
          <w:p>
            <w:pPr>
              <w:pStyle w:val="1"/>
              <w:jc w:val="both"/>
            </w:pPr>
            <w:r>
              <w:rPr>
                <w:sz w:val="20"/>
              </w:rPr>
              <w:t xml:space="preserve">на строительство</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127"/>
        <w:gridCol w:w="3657"/>
        <w:gridCol w:w="3231"/>
      </w:tblGrid>
      <w:tr>
        <w:tc>
          <w:tcPr>
            <w:tcW w:w="2127" w:type="dxa"/>
          </w:tcPr>
          <w:p>
            <w:pPr>
              <w:pStyle w:val="0"/>
              <w:jc w:val="center"/>
            </w:pPr>
            <w:r>
              <w:rPr>
                <w:sz w:val="24"/>
              </w:rPr>
              <w:t xml:space="preserve">N пункта административного регламента</w:t>
            </w:r>
          </w:p>
        </w:tc>
        <w:tc>
          <w:tcPr>
            <w:tcW w:w="3657" w:type="dxa"/>
          </w:tcPr>
          <w:p>
            <w:pPr>
              <w:pStyle w:val="0"/>
              <w:jc w:val="center"/>
            </w:pPr>
            <w:r>
              <w:rPr>
                <w:sz w:val="24"/>
              </w:rPr>
              <w:t xml:space="preserve">Наименование основания для отказа в соответствии с административным регламентом</w:t>
            </w:r>
          </w:p>
        </w:tc>
        <w:tc>
          <w:tcPr>
            <w:tcW w:w="3231" w:type="dxa"/>
          </w:tcPr>
          <w:p>
            <w:pPr>
              <w:pStyle w:val="0"/>
              <w:jc w:val="center"/>
            </w:pPr>
            <w:r>
              <w:rPr>
                <w:sz w:val="24"/>
              </w:rPr>
              <w:t xml:space="preserve">Разъяснение причин отказа в приеме документов</w:t>
            </w:r>
          </w:p>
        </w:tc>
      </w:tr>
      <w:tr>
        <w:tc>
          <w:tcPr>
            <w:tcW w:w="2127" w:type="dxa"/>
          </w:tcPr>
          <w:p>
            <w:pPr>
              <w:pStyle w:val="0"/>
            </w:pPr>
            <w:hyperlink w:history="0" w:anchor="P562" w:tooltip="2.17.4. Исчерпывающий перечень оснований для отказа в выдаче дубликата разрешения на строительство:">
              <w:r>
                <w:rPr>
                  <w:sz w:val="24"/>
                  <w:color w:val="0000ff"/>
                </w:rPr>
                <w:t xml:space="preserve">Пункт 2.17.4</w:t>
              </w:r>
            </w:hyperlink>
          </w:p>
        </w:tc>
        <w:tc>
          <w:tcPr>
            <w:tcW w:w="3657" w:type="dxa"/>
          </w:tcPr>
          <w:p>
            <w:pPr>
              <w:pStyle w:val="0"/>
            </w:pPr>
            <w:r>
              <w:rPr>
                <w:sz w:val="24"/>
              </w:rPr>
              <w:t xml:space="preserve">Несоответствие заявителя кругу лиц, указанных в </w:t>
            </w:r>
            <w:hyperlink w:history="0" w:anchor="P73" w:tooltip="1.2. Описание заявителей, имеющих право в соответствии">
              <w:r>
                <w:rPr>
                  <w:sz w:val="24"/>
                  <w:color w:val="0000ff"/>
                </w:rPr>
                <w:t xml:space="preserve">пункте 1.2</w:t>
              </w:r>
            </w:hyperlink>
            <w:r>
              <w:rPr>
                <w:sz w:val="24"/>
              </w:rPr>
              <w:t xml:space="preserve"> административного регламента</w:t>
            </w:r>
          </w:p>
        </w:tc>
        <w:tc>
          <w:tcPr>
            <w:tcW w:w="3231" w:type="dxa"/>
          </w:tcPr>
          <w:p>
            <w:pPr>
              <w:pStyle w:val="0"/>
            </w:pPr>
            <w:r>
              <w:rPr>
                <w:sz w:val="24"/>
              </w:rPr>
              <w:t xml:space="preserve">Указываются основания такого вывода</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gridSpan w:val="4"/>
            <w:tcW w:w="9043" w:type="dxa"/>
            <w:tcBorders>
              <w:top w:val="nil"/>
              <w:left w:val="nil"/>
              <w:bottom w:val="nil"/>
              <w:right w:val="nil"/>
            </w:tcBorders>
          </w:tcPr>
          <w:p>
            <w:pPr>
              <w:pStyle w:val="0"/>
              <w:ind w:firstLine="283"/>
              <w:jc w:val="both"/>
            </w:pPr>
            <w:r>
              <w:rPr>
                <w:sz w:val="24"/>
              </w:rPr>
              <w:t xml:space="preserve">Вы вправе повторно обратиться с заявлением о выдаче дубликата разрешения на строительство после устранения указанного нарушения.</w:t>
            </w:r>
          </w:p>
        </w:tc>
      </w:tr>
      <w:tr>
        <w:tc>
          <w:tcPr>
            <w:gridSpan w:val="4"/>
            <w:tcW w:w="9043" w:type="dxa"/>
            <w:tcBorders>
              <w:top w:val="nil"/>
              <w:left w:val="nil"/>
              <w:bottom w:val="nil"/>
              <w:right w:val="nil"/>
            </w:tcBorders>
          </w:tcPr>
          <w:p>
            <w:pPr>
              <w:pStyle w:val="0"/>
              <w:ind w:firstLine="283"/>
              <w:jc w:val="both"/>
            </w:pPr>
            <w:r>
              <w:rPr>
                <w:sz w:val="24"/>
              </w:rPr>
              <w:t xml:space="preserve">Данный отказ может быть обжалован в досудебном порядке путем направления жалобы в ____________________________________________, а также в судебном порядке.</w:t>
            </w:r>
          </w:p>
        </w:tc>
      </w:tr>
      <w:tr>
        <w:tc>
          <w:tcPr>
            <w:gridSpan w:val="4"/>
            <w:tcW w:w="9043" w:type="dxa"/>
            <w:tcBorders>
              <w:top w:val="nil"/>
              <w:left w:val="nil"/>
              <w:bottom w:val="nil"/>
              <w:right w:val="nil"/>
            </w:tcBorders>
          </w:tcPr>
          <w:p>
            <w:pPr>
              <w:pStyle w:val="0"/>
              <w:ind w:firstLine="283"/>
              <w:jc w:val="both"/>
            </w:pPr>
            <w:r>
              <w:rPr>
                <w:sz w:val="24"/>
              </w:rPr>
              <w:t xml:space="preserve">Дополнительно информируем: ______________________________________</w:t>
            </w:r>
          </w:p>
        </w:tc>
      </w:tr>
      <w:tr>
        <w:tc>
          <w:tcPr>
            <w:gridSpan w:val="4"/>
            <w:tcW w:w="9043" w:type="dxa"/>
            <w:tcBorders>
              <w:top w:val="nil"/>
              <w:left w:val="nil"/>
              <w:bottom w:val="nil"/>
              <w:right w:val="nil"/>
            </w:tcBorders>
          </w:tcPr>
          <w:p>
            <w:pPr>
              <w:pStyle w:val="0"/>
              <w:jc w:val="center"/>
            </w:pPr>
            <w:r>
              <w:rPr>
                <w:sz w:val="24"/>
              </w:rPr>
              <w:t xml:space="preserve">(указывается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tc>
      </w:tr>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283"/>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13</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4365"/>
        <w:gridCol w:w="1191"/>
        <w:gridCol w:w="3515"/>
      </w:tblGrid>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jc w:val="both"/>
            </w:pPr>
            <w:r>
              <w:rPr>
                <w:sz w:val="24"/>
              </w:rPr>
              <w:t xml:space="preserve">От кого</w:t>
            </w:r>
          </w:p>
        </w:tc>
        <w:tc>
          <w:tcPr>
            <w:tcW w:w="3515"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tcW w:w="1191" w:type="dxa"/>
            <w:tcBorders>
              <w:top w:val="nil"/>
              <w:left w:val="nil"/>
              <w:bottom w:val="nil"/>
              <w:right w:val="nil"/>
            </w:tcBorders>
          </w:tcPr>
          <w:p>
            <w:pPr>
              <w:pStyle w:val="0"/>
            </w:pPr>
            <w:r>
              <w:rPr>
                <w:sz w:val="24"/>
              </w:rPr>
            </w:r>
          </w:p>
        </w:tc>
        <w:tc>
          <w:tcPr>
            <w:tcW w:w="3515" w:type="dxa"/>
            <w:tcBorders>
              <w:top w:val="single" w:sz="4"/>
              <w:left w:val="nil"/>
              <w:bottom w:val="nil"/>
              <w:right w:val="nil"/>
            </w:tcBorders>
          </w:tcPr>
          <w:p>
            <w:pPr>
              <w:pStyle w:val="0"/>
              <w:jc w:val="center"/>
            </w:pPr>
            <w:r>
              <w:rPr>
                <w:sz w:val="24"/>
              </w:rPr>
              <w:t xml:space="preserve">(наименование заявителя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"(фамилия, имя, отчество (последнее - при наличии)" - для физических лиц,</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полное наименование организации - для</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юридических лиц), его почтовый индекс</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single" w:sz="4"/>
              <w:right w:val="nil"/>
            </w:tcBorders>
          </w:tcPr>
          <w:p>
            <w:pPr>
              <w:pStyle w:val="0"/>
            </w:pPr>
            <w:r>
              <w:rPr>
                <w:sz w:val="24"/>
              </w:rPr>
            </w:r>
          </w:p>
        </w:tc>
      </w:tr>
      <w:tr>
        <w:tc>
          <w:tcPr>
            <w:tcW w:w="4365" w:type="dxa"/>
            <w:tcBorders>
              <w:top w:val="nil"/>
              <w:left w:val="nil"/>
              <w:bottom w:val="nil"/>
              <w:right w:val="nil"/>
            </w:tcBorders>
          </w:tcPr>
          <w:p>
            <w:pPr>
              <w:pStyle w:val="0"/>
            </w:pPr>
            <w:r>
              <w:rPr>
                <w:sz w:val="24"/>
              </w:rPr>
            </w:r>
          </w:p>
        </w:tc>
        <w:tc>
          <w:tcPr>
            <w:gridSpan w:val="2"/>
            <w:tcW w:w="4706" w:type="dxa"/>
            <w:tcBorders>
              <w:top w:val="single" w:sz="4"/>
              <w:left w:val="nil"/>
              <w:bottom w:val="nil"/>
              <w:right w:val="nil"/>
            </w:tcBorders>
          </w:tcPr>
          <w:p>
            <w:pPr>
              <w:pStyle w:val="0"/>
              <w:jc w:val="center"/>
            </w:pPr>
            <w:r>
              <w:rPr>
                <w:sz w:val="24"/>
              </w:rPr>
              <w:t xml:space="preserve">и адрес, адрес электронной почты)</w:t>
            </w:r>
          </w:p>
        </w:tc>
      </w:tr>
      <w:tr>
        <w:tc>
          <w:tcPr>
            <w:tcW w:w="4365" w:type="dxa"/>
            <w:tcBorders>
              <w:top w:val="nil"/>
              <w:left w:val="nil"/>
              <w:bottom w:val="nil"/>
              <w:right w:val="nil"/>
            </w:tcBorders>
          </w:tcPr>
          <w:p>
            <w:pPr>
              <w:pStyle w:val="0"/>
            </w:pPr>
            <w:r>
              <w:rPr>
                <w:sz w:val="24"/>
              </w:rPr>
            </w:r>
          </w:p>
        </w:tc>
        <w:tc>
          <w:tcPr>
            <w:gridSpan w:val="2"/>
            <w:tcW w:w="4706" w:type="dxa"/>
            <w:tcBorders>
              <w:top w:val="nil"/>
              <w:left w:val="nil"/>
              <w:bottom w:val="nil"/>
              <w:right w:val="nil"/>
            </w:tcBorders>
          </w:tcPr>
          <w:p>
            <w:pPr>
              <w:pStyle w:val="0"/>
              <w:jc w:val="both"/>
            </w:pPr>
            <w:r>
              <w:rPr>
                <w:sz w:val="24"/>
              </w:rPr>
              <w:t xml:space="preserve">тел.:</w:t>
            </w:r>
          </w:p>
        </w:tc>
      </w:tr>
      <w:tr>
        <w:tc>
          <w:tcPr>
            <w:gridSpan w:val="3"/>
            <w:tcW w:w="9071" w:type="dxa"/>
            <w:tcBorders>
              <w:top w:val="nil"/>
              <w:left w:val="nil"/>
              <w:bottom w:val="nil"/>
              <w:right w:val="nil"/>
            </w:tcBorders>
          </w:tcPr>
          <w:bookmarkStart w:id="1893" w:name="P1893"/>
          <w:bookmarkEnd w:id="1893"/>
          <w:p>
            <w:pPr>
              <w:pStyle w:val="0"/>
              <w:jc w:val="center"/>
            </w:pPr>
            <w:r>
              <w:rPr>
                <w:sz w:val="24"/>
                <w:b w:val="on"/>
              </w:rPr>
              <w:t xml:space="preserve">ЗАЯВЛЕНИЕ</w:t>
            </w:r>
          </w:p>
          <w:p>
            <w:pPr>
              <w:pStyle w:val="0"/>
              <w:jc w:val="center"/>
            </w:pPr>
            <w:r>
              <w:rPr>
                <w:sz w:val="24"/>
                <w:b w:val="on"/>
              </w:rPr>
              <w:t xml:space="preserve">об оставлении заявления о выдаче разрешения</w:t>
            </w:r>
          </w:p>
          <w:p>
            <w:pPr>
              <w:pStyle w:val="0"/>
              <w:jc w:val="center"/>
            </w:pPr>
            <w:r>
              <w:rPr>
                <w:sz w:val="24"/>
                <w:b w:val="on"/>
              </w:rPr>
              <w:t xml:space="preserve">на строительство, заявления о внесении изменений</w:t>
            </w:r>
          </w:p>
          <w:p>
            <w:pPr>
              <w:pStyle w:val="0"/>
              <w:jc w:val="center"/>
            </w:pPr>
            <w:r>
              <w:rPr>
                <w:sz w:val="24"/>
                <w:b w:val="on"/>
              </w:rPr>
              <w:t xml:space="preserve">в разрешение на строительство, заявления о внесении</w:t>
            </w:r>
          </w:p>
          <w:p>
            <w:pPr>
              <w:pStyle w:val="0"/>
              <w:jc w:val="center"/>
            </w:pPr>
            <w:r>
              <w:rPr>
                <w:sz w:val="24"/>
                <w:b w:val="on"/>
              </w:rPr>
              <w:t xml:space="preserve">изменений в разрешение на строительство в связи</w:t>
            </w:r>
          </w:p>
          <w:p>
            <w:pPr>
              <w:pStyle w:val="0"/>
              <w:jc w:val="center"/>
            </w:pPr>
            <w:r>
              <w:rPr>
                <w:sz w:val="24"/>
                <w:b w:val="on"/>
              </w:rPr>
              <w:t xml:space="preserve">с необходимостью продления срока действия</w:t>
            </w:r>
          </w:p>
          <w:p>
            <w:pPr>
              <w:pStyle w:val="0"/>
              <w:jc w:val="center"/>
            </w:pPr>
            <w:r>
              <w:rPr>
                <w:sz w:val="24"/>
                <w:b w:val="on"/>
              </w:rPr>
              <w:t xml:space="preserve">разрешения на строительство, уведомления о переходе</w:t>
            </w:r>
          </w:p>
          <w:p>
            <w:pPr>
              <w:pStyle w:val="0"/>
              <w:jc w:val="center"/>
            </w:pPr>
            <w:r>
              <w:rPr>
                <w:sz w:val="24"/>
                <w:b w:val="on"/>
              </w:rPr>
              <w:t xml:space="preserve">прав на земельный участок, права пользования</w:t>
            </w:r>
          </w:p>
          <w:p>
            <w:pPr>
              <w:pStyle w:val="0"/>
              <w:jc w:val="center"/>
            </w:pPr>
            <w:r>
              <w:rPr>
                <w:sz w:val="24"/>
                <w:b w:val="on"/>
              </w:rPr>
              <w:t xml:space="preserve">недрами, об образовании земельного</w:t>
            </w:r>
          </w:p>
          <w:p>
            <w:pPr>
              <w:pStyle w:val="0"/>
              <w:jc w:val="center"/>
            </w:pPr>
            <w:r>
              <w:rPr>
                <w:sz w:val="24"/>
                <w:b w:val="on"/>
              </w:rPr>
              <w:t xml:space="preserve">участка без рассмотрения</w:t>
            </w:r>
          </w:p>
        </w:tc>
      </w:tr>
      <w:tr>
        <w:tc>
          <w:tcPr>
            <w:gridSpan w:val="3"/>
            <w:tcW w:w="9071" w:type="dxa"/>
            <w:tcBorders>
              <w:top w:val="nil"/>
              <w:left w:val="nil"/>
              <w:bottom w:val="nil"/>
              <w:right w:val="nil"/>
            </w:tcBorders>
          </w:tcPr>
          <w:p>
            <w:pPr>
              <w:pStyle w:val="1"/>
              <w:jc w:val="both"/>
            </w:pPr>
            <w:r>
              <w:rPr>
                <w:sz w:val="20"/>
              </w:rPr>
              <w:t xml:space="preserve">    Прошу оставить ____________________________________ </w:t>
            </w:r>
            <w:hyperlink w:history="0" w:anchor="P1958" w:tooltip="&lt;*&gt; 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
              <w:r>
                <w:rPr>
                  <w:sz w:val="20"/>
                  <w:color w:val="0000ff"/>
                </w:rPr>
                <w:t xml:space="preserve">&lt;*&gt;</w:t>
              </w:r>
            </w:hyperlink>
          </w:p>
          <w:p>
            <w:pPr>
              <w:pStyle w:val="1"/>
              <w:jc w:val="both"/>
            </w:pPr>
            <w:r>
              <w:rPr>
                <w:sz w:val="20"/>
              </w:rPr>
              <w:t xml:space="preserve">от ________________ N _________________ без рассмотрения.</w:t>
            </w:r>
          </w:p>
          <w:p>
            <w:pPr>
              <w:pStyle w:val="1"/>
              <w:jc w:val="both"/>
            </w:pPr>
            <w:r>
              <w:rPr>
                <w:sz w:val="20"/>
              </w:rPr>
              <w:t xml:space="preserve">        (дата и номер регистрации)</w:t>
            </w:r>
          </w:p>
        </w:tc>
      </w:tr>
      <w:tr>
        <w:tc>
          <w:tcPr>
            <w:gridSpan w:val="3"/>
            <w:tcW w:w="9071" w:type="dxa"/>
            <w:tcBorders>
              <w:top w:val="nil"/>
              <w:left w:val="nil"/>
              <w:bottom w:val="nil"/>
              <w:right w:val="nil"/>
            </w:tcBorders>
          </w:tcPr>
          <w:p>
            <w:pPr>
              <w:pStyle w:val="0"/>
              <w:jc w:val="center"/>
            </w:pPr>
            <w:r>
              <w:rPr>
                <w:sz w:val="24"/>
              </w:rPr>
              <w:t xml:space="preserve">1. Сведения о застройщике</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94"/>
        <w:gridCol w:w="3685"/>
        <w:gridCol w:w="4592"/>
      </w:tblGrid>
      <w:tr>
        <w:tc>
          <w:tcPr>
            <w:tcW w:w="794" w:type="dxa"/>
          </w:tcPr>
          <w:p>
            <w:pPr>
              <w:pStyle w:val="0"/>
            </w:pPr>
            <w:r>
              <w:rPr>
                <w:sz w:val="24"/>
              </w:rPr>
              <w:t xml:space="preserve">1.1.</w:t>
            </w:r>
          </w:p>
        </w:tc>
        <w:tc>
          <w:tcPr>
            <w:tcW w:w="3685" w:type="dxa"/>
          </w:tcPr>
          <w:p>
            <w:pPr>
              <w:pStyle w:val="0"/>
            </w:pPr>
            <w:r>
              <w:rPr>
                <w:sz w:val="24"/>
              </w:rPr>
              <w:t xml:space="preserve">Сведения о физическом лице, в случае если застройщиком является физическое лицо:</w:t>
            </w:r>
          </w:p>
        </w:tc>
        <w:tc>
          <w:tcPr>
            <w:tcW w:w="4592" w:type="dxa"/>
          </w:tcPr>
          <w:p>
            <w:pPr>
              <w:pStyle w:val="0"/>
            </w:pPr>
            <w:r>
              <w:rPr>
                <w:sz w:val="24"/>
              </w:rPr>
            </w:r>
          </w:p>
        </w:tc>
      </w:tr>
      <w:tr>
        <w:tc>
          <w:tcPr>
            <w:tcW w:w="794" w:type="dxa"/>
          </w:tcPr>
          <w:p>
            <w:pPr>
              <w:pStyle w:val="0"/>
            </w:pPr>
            <w:r>
              <w:rPr>
                <w:sz w:val="24"/>
              </w:rPr>
              <w:t xml:space="preserve">1.1.1.</w:t>
            </w:r>
          </w:p>
        </w:tc>
        <w:tc>
          <w:tcPr>
            <w:tcW w:w="3685" w:type="dxa"/>
          </w:tcPr>
          <w:p>
            <w:pPr>
              <w:pStyle w:val="0"/>
            </w:pPr>
            <w:r>
              <w:rPr>
                <w:sz w:val="24"/>
              </w:rPr>
              <w:t xml:space="preserve">Фамилия, имя, отчество (при наличии)</w:t>
            </w:r>
          </w:p>
        </w:tc>
        <w:tc>
          <w:tcPr>
            <w:tcW w:w="4592" w:type="dxa"/>
          </w:tcPr>
          <w:p>
            <w:pPr>
              <w:pStyle w:val="0"/>
            </w:pPr>
            <w:r>
              <w:rPr>
                <w:sz w:val="24"/>
              </w:rPr>
            </w:r>
          </w:p>
        </w:tc>
      </w:tr>
      <w:tr>
        <w:tc>
          <w:tcPr>
            <w:tcW w:w="794" w:type="dxa"/>
          </w:tcPr>
          <w:p>
            <w:pPr>
              <w:pStyle w:val="0"/>
            </w:pPr>
            <w:r>
              <w:rPr>
                <w:sz w:val="24"/>
              </w:rPr>
              <w:t xml:space="preserve">1.1.2.</w:t>
            </w:r>
          </w:p>
        </w:tc>
        <w:tc>
          <w:tcPr>
            <w:tcW w:w="3685" w:type="dxa"/>
          </w:tcPr>
          <w:p>
            <w:pPr>
              <w:pStyle w:val="0"/>
            </w:pPr>
            <w:r>
              <w:rPr>
                <w:sz w:val="24"/>
              </w:rPr>
              <w:t xml:space="preserve">Реквизиты документа, удостоверяющего личность (не указываются в случае, если застройщик является индивидуальным предпринимателем)</w:t>
            </w:r>
          </w:p>
        </w:tc>
        <w:tc>
          <w:tcPr>
            <w:tcW w:w="4592" w:type="dxa"/>
          </w:tcPr>
          <w:p>
            <w:pPr>
              <w:pStyle w:val="0"/>
            </w:pPr>
            <w:r>
              <w:rPr>
                <w:sz w:val="24"/>
              </w:rPr>
            </w:r>
          </w:p>
        </w:tc>
      </w:tr>
      <w:tr>
        <w:tc>
          <w:tcPr>
            <w:tcW w:w="794" w:type="dxa"/>
          </w:tcPr>
          <w:p>
            <w:pPr>
              <w:pStyle w:val="0"/>
            </w:pPr>
            <w:r>
              <w:rPr>
                <w:sz w:val="24"/>
              </w:rPr>
              <w:t xml:space="preserve">1.1.3.</w:t>
            </w:r>
          </w:p>
        </w:tc>
        <w:tc>
          <w:tcPr>
            <w:tcW w:w="3685" w:type="dxa"/>
          </w:tcPr>
          <w:p>
            <w:pPr>
              <w:pStyle w:val="0"/>
            </w:pPr>
            <w:r>
              <w:rPr>
                <w:sz w:val="24"/>
              </w:rPr>
              <w:t xml:space="preserve">Основной государственный регистрационный номер индивидуального предпринимателя</w:t>
            </w:r>
          </w:p>
        </w:tc>
        <w:tc>
          <w:tcPr>
            <w:tcW w:w="4592" w:type="dxa"/>
          </w:tcPr>
          <w:p>
            <w:pPr>
              <w:pStyle w:val="0"/>
            </w:pPr>
            <w:r>
              <w:rPr>
                <w:sz w:val="24"/>
              </w:rPr>
            </w:r>
          </w:p>
        </w:tc>
      </w:tr>
      <w:tr>
        <w:tc>
          <w:tcPr>
            <w:tcW w:w="794" w:type="dxa"/>
          </w:tcPr>
          <w:p>
            <w:pPr>
              <w:pStyle w:val="0"/>
            </w:pPr>
            <w:r>
              <w:rPr>
                <w:sz w:val="24"/>
              </w:rPr>
              <w:t xml:space="preserve">1.2.</w:t>
            </w:r>
          </w:p>
        </w:tc>
        <w:tc>
          <w:tcPr>
            <w:tcW w:w="3685" w:type="dxa"/>
          </w:tcPr>
          <w:p>
            <w:pPr>
              <w:pStyle w:val="0"/>
            </w:pPr>
            <w:r>
              <w:rPr>
                <w:sz w:val="24"/>
              </w:rPr>
              <w:t xml:space="preserve">Сведения о юридическом лице:</w:t>
            </w:r>
          </w:p>
        </w:tc>
        <w:tc>
          <w:tcPr>
            <w:tcW w:w="4592" w:type="dxa"/>
          </w:tcPr>
          <w:p>
            <w:pPr>
              <w:pStyle w:val="0"/>
            </w:pPr>
            <w:r>
              <w:rPr>
                <w:sz w:val="24"/>
              </w:rPr>
            </w:r>
          </w:p>
        </w:tc>
      </w:tr>
      <w:tr>
        <w:tc>
          <w:tcPr>
            <w:tcW w:w="794" w:type="dxa"/>
          </w:tcPr>
          <w:p>
            <w:pPr>
              <w:pStyle w:val="0"/>
            </w:pPr>
            <w:r>
              <w:rPr>
                <w:sz w:val="24"/>
              </w:rPr>
              <w:t xml:space="preserve">1.2.1.</w:t>
            </w:r>
          </w:p>
        </w:tc>
        <w:tc>
          <w:tcPr>
            <w:tcW w:w="3685" w:type="dxa"/>
          </w:tcPr>
          <w:p>
            <w:pPr>
              <w:pStyle w:val="0"/>
            </w:pPr>
            <w:r>
              <w:rPr>
                <w:sz w:val="24"/>
              </w:rPr>
              <w:t xml:space="preserve">Полное наименование</w:t>
            </w:r>
          </w:p>
        </w:tc>
        <w:tc>
          <w:tcPr>
            <w:tcW w:w="4592" w:type="dxa"/>
          </w:tcPr>
          <w:p>
            <w:pPr>
              <w:pStyle w:val="0"/>
            </w:pPr>
            <w:r>
              <w:rPr>
                <w:sz w:val="24"/>
              </w:rPr>
            </w:r>
          </w:p>
        </w:tc>
      </w:tr>
      <w:tr>
        <w:tc>
          <w:tcPr>
            <w:tcW w:w="794" w:type="dxa"/>
          </w:tcPr>
          <w:p>
            <w:pPr>
              <w:pStyle w:val="0"/>
            </w:pPr>
            <w:r>
              <w:rPr>
                <w:sz w:val="24"/>
              </w:rPr>
              <w:t xml:space="preserve">1.2.2.</w:t>
            </w:r>
          </w:p>
        </w:tc>
        <w:tc>
          <w:tcPr>
            <w:tcW w:w="3685" w:type="dxa"/>
          </w:tcPr>
          <w:p>
            <w:pPr>
              <w:pStyle w:val="0"/>
            </w:pPr>
            <w:r>
              <w:rPr>
                <w:sz w:val="24"/>
              </w:rPr>
              <w:t xml:space="preserve">Основной государственный регистрационный номер</w:t>
            </w:r>
          </w:p>
        </w:tc>
        <w:tc>
          <w:tcPr>
            <w:tcW w:w="4592" w:type="dxa"/>
          </w:tcPr>
          <w:p>
            <w:pPr>
              <w:pStyle w:val="0"/>
            </w:pPr>
            <w:r>
              <w:rPr>
                <w:sz w:val="24"/>
              </w:rPr>
            </w:r>
          </w:p>
        </w:tc>
      </w:tr>
      <w:tr>
        <w:tc>
          <w:tcPr>
            <w:tcW w:w="794" w:type="dxa"/>
          </w:tcPr>
          <w:p>
            <w:pPr>
              <w:pStyle w:val="0"/>
            </w:pPr>
            <w:r>
              <w:rPr>
                <w:sz w:val="24"/>
              </w:rPr>
              <w:t xml:space="preserve">1.2.3.</w:t>
            </w:r>
          </w:p>
        </w:tc>
        <w:tc>
          <w:tcPr>
            <w:tcW w:w="3685" w:type="dxa"/>
          </w:tcPr>
          <w:p>
            <w:pPr>
              <w:pStyle w:val="0"/>
            </w:pPr>
            <w:r>
              <w:rPr>
                <w:sz w:val="24"/>
              </w:rPr>
              <w:t xml:space="preserve">Идентификационный номер налогоплательщика - юридического лица</w:t>
            </w:r>
          </w:p>
        </w:tc>
        <w:tc>
          <w:tcPr>
            <w:tcW w:w="4592"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9071"/>
      </w:tblGrid>
      <w:tr>
        <w:tc>
          <w:tcPr>
            <w:tcW w:w="9071" w:type="dxa"/>
            <w:tcBorders>
              <w:top w:val="nil"/>
              <w:left w:val="nil"/>
              <w:bottom w:val="nil"/>
              <w:right w:val="nil"/>
            </w:tcBorders>
          </w:tcPr>
          <w:p>
            <w:pPr>
              <w:pStyle w:val="0"/>
            </w:pPr>
            <w:r>
              <w:rPr>
                <w:sz w:val="24"/>
              </w:rPr>
              <w:t xml:space="preserve">Приложение: ______________________________________________________</w:t>
            </w:r>
          </w:p>
          <w:p>
            <w:pPr>
              <w:pStyle w:val="0"/>
            </w:pPr>
            <w:r>
              <w:rPr>
                <w:sz w:val="24"/>
              </w:rPr>
              <w:t xml:space="preserve">Номер телефона и адрес электронной почты для связи: ____________________</w:t>
            </w:r>
          </w:p>
          <w:p>
            <w:pPr>
              <w:pStyle w:val="0"/>
            </w:pPr>
            <w:r>
              <w:rPr>
                <w:sz w:val="24"/>
              </w:rPr>
              <w:t xml:space="preserve">Результат предоставления услуги прошу:</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621"/>
        <w:gridCol w:w="1417"/>
      </w:tblGrid>
      <w:tr>
        <w:tc>
          <w:tcPr>
            <w:tcW w:w="7621" w:type="dxa"/>
          </w:tcPr>
          <w:p>
            <w:pPr>
              <w:pStyle w:val="0"/>
            </w:pPr>
            <w:r>
              <w:rPr>
                <w:sz w:val="24"/>
              </w:rPr>
              <w:t xml:space="preserve">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(функций)"/на региональном портале государственных и муниципальных услуг</w:t>
            </w:r>
          </w:p>
        </w:tc>
        <w:tc>
          <w:tcPr>
            <w:tcW w:w="1417" w:type="dxa"/>
          </w:tcPr>
          <w:p>
            <w:pPr>
              <w:pStyle w:val="0"/>
            </w:pPr>
            <w:r>
              <w:rPr>
                <w:sz w:val="24"/>
              </w:rPr>
            </w:r>
          </w:p>
        </w:tc>
      </w:tr>
      <w:tr>
        <w:tc>
          <w:tcPr>
            <w:tcW w:w="7621" w:type="dxa"/>
          </w:tcPr>
          <w:p>
            <w:pPr>
              <w:pStyle w:val="0"/>
            </w:pPr>
            <w:r>
              <w:rPr>
                <w:sz w:val="24"/>
              </w:rPr>
              <w:t xml:space="preserve">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 _______________________________</w:t>
            </w:r>
          </w:p>
        </w:tc>
        <w:tc>
          <w:tcPr>
            <w:tcW w:w="1417" w:type="dxa"/>
          </w:tcPr>
          <w:p>
            <w:pPr>
              <w:pStyle w:val="0"/>
            </w:pPr>
            <w:r>
              <w:rPr>
                <w:sz w:val="24"/>
              </w:rPr>
            </w:r>
          </w:p>
        </w:tc>
      </w:tr>
      <w:tr>
        <w:tc>
          <w:tcPr>
            <w:tcW w:w="7621" w:type="dxa"/>
          </w:tcPr>
          <w:p>
            <w:pPr>
              <w:pStyle w:val="0"/>
            </w:pPr>
            <w:r>
              <w:rPr>
                <w:sz w:val="24"/>
              </w:rPr>
              <w:t xml:space="preserve">направить на бумажном носителе на почтовый адрес: ____________________________________</w:t>
            </w:r>
          </w:p>
        </w:tc>
        <w:tc>
          <w:tcPr>
            <w:tcW w:w="1417" w:type="dxa"/>
          </w:tcPr>
          <w:p>
            <w:pPr>
              <w:pStyle w:val="0"/>
            </w:pPr>
            <w:r>
              <w:rPr>
                <w:sz w:val="24"/>
              </w:rPr>
            </w:r>
          </w:p>
        </w:tc>
      </w:tr>
      <w:tr>
        <w:tc>
          <w:tcPr>
            <w:tcW w:w="7621" w:type="dxa"/>
          </w:tcPr>
          <w:p>
            <w:pPr>
              <w:pStyle w:val="0"/>
            </w:pPr>
            <w:r>
              <w:rPr>
                <w:sz w:val="24"/>
              </w:rPr>
              <w:t xml:space="preserve">направить в форме электронного документа в личный кабинет в единой информационной системе жилищного строительства</w:t>
            </w:r>
          </w:p>
        </w:tc>
        <w:tc>
          <w:tcPr>
            <w:tcW w:w="1417" w:type="dxa"/>
          </w:tcPr>
          <w:p>
            <w:pPr>
              <w:pStyle w:val="0"/>
            </w:pPr>
            <w:r>
              <w:rPr>
                <w:sz w:val="24"/>
              </w:rPr>
            </w:r>
          </w:p>
        </w:tc>
      </w:tr>
      <w:tr>
        <w:tc>
          <w:tcPr>
            <w:gridSpan w:val="2"/>
            <w:tcW w:w="9038" w:type="dxa"/>
          </w:tcPr>
          <w:p>
            <w:pPr>
              <w:pStyle w:val="0"/>
              <w:jc w:val="center"/>
            </w:pPr>
            <w:r>
              <w:rPr>
                <w:sz w:val="24"/>
              </w:rPr>
              <w:t xml:space="preserve">Указывается один из перечисленных способов</w:t>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64"/>
        <w:gridCol w:w="1587"/>
        <w:gridCol w:w="364"/>
        <w:gridCol w:w="3628"/>
      </w:tblGrid>
      <w:tr>
        <w:tc>
          <w:tcPr>
            <w:tcW w:w="3464" w:type="dxa"/>
            <w:tcBorders>
              <w:top w:val="nil"/>
              <w:left w:val="nil"/>
              <w:bottom w:val="nil"/>
              <w:right w:val="nil"/>
            </w:tcBorders>
          </w:tcPr>
          <w:p>
            <w:pPr>
              <w:pStyle w:val="0"/>
            </w:pPr>
            <w:r>
              <w:rPr>
                <w:sz w:val="24"/>
              </w:rPr>
              <w:t xml:space="preserve">"__" _____________ 20__ г.</w:t>
            </w:r>
          </w:p>
        </w:tc>
        <w:tc>
          <w:tcPr>
            <w:tcW w:w="1587" w:type="dxa"/>
            <w:tcBorders>
              <w:top w:val="nil"/>
              <w:left w:val="nil"/>
              <w:bottom w:val="single" w:sz="4"/>
              <w:right w:val="nil"/>
            </w:tcBorders>
          </w:tcPr>
          <w:p>
            <w:pPr>
              <w:pStyle w:val="0"/>
            </w:pPr>
            <w:r>
              <w:rPr>
                <w:sz w:val="24"/>
              </w:rPr>
            </w:r>
          </w:p>
        </w:tc>
        <w:tc>
          <w:tcPr>
            <w:tcW w:w="364" w:type="dxa"/>
            <w:tcBorders>
              <w:top w:val="nil"/>
              <w:left w:val="nil"/>
              <w:bottom w:val="nil"/>
              <w:right w:val="nil"/>
            </w:tcBorders>
          </w:tcPr>
          <w:p>
            <w:pPr>
              <w:pStyle w:val="0"/>
            </w:pPr>
            <w:r>
              <w:rPr>
                <w:sz w:val="24"/>
              </w:rPr>
            </w:r>
          </w:p>
        </w:tc>
        <w:tc>
          <w:tcPr>
            <w:tcW w:w="3628" w:type="dxa"/>
            <w:tcBorders>
              <w:top w:val="nil"/>
              <w:left w:val="nil"/>
              <w:bottom w:val="single" w:sz="4"/>
              <w:right w:val="nil"/>
            </w:tcBorders>
          </w:tcPr>
          <w:p>
            <w:pPr>
              <w:pStyle w:val="0"/>
            </w:pPr>
            <w:r>
              <w:rPr>
                <w:sz w:val="24"/>
              </w:rPr>
            </w:r>
          </w:p>
        </w:tc>
      </w:tr>
      <w:tr>
        <w:tc>
          <w:tcPr>
            <w:tcW w:w="3464" w:type="dxa"/>
            <w:tcBorders>
              <w:top w:val="nil"/>
              <w:left w:val="nil"/>
              <w:bottom w:val="nil"/>
              <w:right w:val="nil"/>
            </w:tcBorders>
          </w:tcPr>
          <w:p>
            <w:pPr>
              <w:pStyle w:val="0"/>
            </w:pPr>
            <w:r>
              <w:rPr>
                <w:sz w:val="24"/>
              </w:rPr>
            </w:r>
          </w:p>
        </w:tc>
        <w:tc>
          <w:tcPr>
            <w:tcW w:w="1587" w:type="dxa"/>
            <w:tcBorders>
              <w:top w:val="single" w:sz="4"/>
              <w:left w:val="nil"/>
              <w:bottom w:val="nil"/>
              <w:right w:val="nil"/>
            </w:tcBorders>
          </w:tcPr>
          <w:p>
            <w:pPr>
              <w:pStyle w:val="0"/>
              <w:jc w:val="center"/>
            </w:pPr>
            <w:r>
              <w:rPr>
                <w:sz w:val="24"/>
              </w:rPr>
              <w:t xml:space="preserve">(подпись)</w:t>
            </w:r>
          </w:p>
        </w:tc>
        <w:tc>
          <w:tcPr>
            <w:tcW w:w="364" w:type="dxa"/>
            <w:tcBorders>
              <w:top w:val="nil"/>
              <w:left w:val="nil"/>
              <w:bottom w:val="nil"/>
              <w:right w:val="nil"/>
            </w:tcBorders>
          </w:tcPr>
          <w:p>
            <w:pPr>
              <w:pStyle w:val="0"/>
            </w:pPr>
            <w:r>
              <w:rPr>
                <w:sz w:val="24"/>
              </w:rPr>
            </w:r>
          </w:p>
        </w:tc>
        <w:tc>
          <w:tcPr>
            <w:tcW w:w="3628" w:type="dxa"/>
            <w:tcBorders>
              <w:top w:val="single" w:sz="4"/>
              <w:left w:val="nil"/>
              <w:bottom w:val="nil"/>
              <w:right w:val="nil"/>
            </w:tcBorders>
          </w:tcPr>
          <w:p>
            <w:pPr>
              <w:pStyle w:val="0"/>
              <w:jc w:val="center"/>
            </w:pPr>
            <w:r>
              <w:rPr>
                <w:sz w:val="24"/>
              </w:rPr>
              <w:t xml:space="preserve">(Ф.И.О.)</w:t>
            </w:r>
          </w:p>
        </w:tc>
      </w:tr>
      <w:tr>
        <w:tc>
          <w:tcPr>
            <w:gridSpan w:val="4"/>
            <w:tcW w:w="9043" w:type="dxa"/>
            <w:tcBorders>
              <w:top w:val="nil"/>
              <w:left w:val="nil"/>
              <w:bottom w:val="nil"/>
              <w:right w:val="nil"/>
            </w:tcBorders>
          </w:tcPr>
          <w:p>
            <w:pPr>
              <w:pStyle w:val="0"/>
              <w:ind w:firstLine="283"/>
              <w:jc w:val="both"/>
            </w:pPr>
            <w:r>
              <w:rPr>
                <w:sz w:val="24"/>
              </w:rPr>
              <w:t xml:space="preserve">Подписывая настоящее заявление, я бессрочно даю согласие на обработку (сбор, систематизацию, накопление, хранение, уточнение, использование) своих персональных данных, указанных в настоящем заявлении, для целей предоставления муниципальной услуги.</w:t>
            </w:r>
          </w:p>
        </w:tc>
      </w:tr>
    </w:tbl>
    <w:p>
      <w:pPr>
        <w:pStyle w:val="0"/>
        <w:ind w:firstLine="540"/>
        <w:jc w:val="both"/>
      </w:pPr>
      <w:r>
        <w:rPr>
          <w:sz w:val="24"/>
        </w:rPr>
      </w:r>
    </w:p>
    <w:p>
      <w:pPr>
        <w:pStyle w:val="0"/>
        <w:ind w:firstLine="540"/>
        <w:jc w:val="both"/>
      </w:pPr>
      <w:r>
        <w:rPr>
          <w:sz w:val="24"/>
        </w:rPr>
        <w:t xml:space="preserve">--------------------------------</w:t>
      </w:r>
    </w:p>
    <w:bookmarkStart w:id="1958" w:name="P1958"/>
    <w:bookmarkEnd w:id="1958"/>
    <w:p>
      <w:pPr>
        <w:pStyle w:val="0"/>
        <w:spacing w:before="240" w:lineRule="auto"/>
        <w:ind w:firstLine="540"/>
        <w:jc w:val="both"/>
      </w:pPr>
      <w:r>
        <w:rPr>
          <w:sz w:val="24"/>
        </w:rPr>
        <w:t xml:space="preserve">&lt;*&gt; Указывается один из вариантов: 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14</w:t>
      </w:r>
    </w:p>
    <w:p>
      <w:pPr>
        <w:pStyle w:val="0"/>
        <w:jc w:val="right"/>
      </w:pPr>
      <w:r>
        <w:rPr>
          <w:sz w:val="24"/>
        </w:rPr>
        <w:t xml:space="preserve">к Административному регламенту</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3402"/>
        <w:gridCol w:w="850"/>
        <w:gridCol w:w="4819"/>
      </w:tblGrid>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jc w:val="both"/>
            </w:pPr>
            <w:r>
              <w:rPr>
                <w:sz w:val="24"/>
              </w:rPr>
              <w:t xml:space="preserve">Кому</w:t>
            </w:r>
          </w:p>
        </w:tc>
        <w:tc>
          <w:tcPr>
            <w:tcW w:w="481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tcW w:w="850" w:type="dxa"/>
            <w:tcBorders>
              <w:top w:val="nil"/>
              <w:left w:val="nil"/>
              <w:bottom w:val="nil"/>
              <w:right w:val="nil"/>
            </w:tcBorders>
          </w:tcPr>
          <w:p>
            <w:pPr>
              <w:pStyle w:val="0"/>
            </w:pPr>
            <w:r>
              <w:rPr>
                <w:sz w:val="24"/>
              </w:rPr>
            </w:r>
          </w:p>
        </w:tc>
        <w:tc>
          <w:tcPr>
            <w:tcW w:w="4819" w:type="dxa"/>
            <w:tcBorders>
              <w:top w:val="single" w:sz="4"/>
              <w:left w:val="nil"/>
              <w:bottom w:val="nil"/>
              <w:right w:val="nil"/>
            </w:tcBorders>
          </w:tcPr>
          <w:p>
            <w:pPr>
              <w:pStyle w:val="0"/>
              <w:jc w:val="center"/>
            </w:pPr>
            <w:r>
              <w:rPr>
                <w:sz w:val="24"/>
              </w:rPr>
              <w:t xml:space="preserve">(фамилия, имя, отчество (при наличии) застройщика, ОГРНИП (для физического лица, зарегистрированного в качестве индивидуального предпринимателя) - для физического лица, полное наименование застройщика, ИНН, ОГРН - для юридического лица,</w:t>
            </w:r>
          </w:p>
        </w:tc>
      </w:tr>
      <w:tr>
        <w:tc>
          <w:tcPr>
            <w:tcW w:w="3402" w:type="dxa"/>
            <w:tcBorders>
              <w:top w:val="nil"/>
              <w:left w:val="nil"/>
              <w:bottom w:val="nil"/>
              <w:right w:val="nil"/>
            </w:tcBorders>
          </w:tcPr>
          <w:p>
            <w:pPr>
              <w:pStyle w:val="0"/>
            </w:pPr>
            <w:r>
              <w:rPr>
                <w:sz w:val="24"/>
              </w:rPr>
            </w:r>
          </w:p>
        </w:tc>
        <w:tc>
          <w:tcPr>
            <w:gridSpan w:val="2"/>
            <w:tcW w:w="5669" w:type="dxa"/>
            <w:tcBorders>
              <w:top w:val="nil"/>
              <w:left w:val="nil"/>
              <w:bottom w:val="single" w:sz="4"/>
              <w:right w:val="nil"/>
            </w:tcBorders>
          </w:tcPr>
          <w:p>
            <w:pPr>
              <w:pStyle w:val="0"/>
            </w:pPr>
            <w:r>
              <w:rPr>
                <w:sz w:val="24"/>
              </w:rPr>
            </w:r>
          </w:p>
        </w:tc>
      </w:tr>
      <w:tr>
        <w:tc>
          <w:tcPr>
            <w:tcW w:w="3402" w:type="dxa"/>
            <w:tcBorders>
              <w:top w:val="nil"/>
              <w:left w:val="nil"/>
              <w:bottom w:val="nil"/>
              <w:right w:val="nil"/>
            </w:tcBorders>
          </w:tcPr>
          <w:p>
            <w:pPr>
              <w:pStyle w:val="0"/>
            </w:pPr>
            <w:r>
              <w:rPr>
                <w:sz w:val="24"/>
              </w:rPr>
            </w:r>
          </w:p>
        </w:tc>
        <w:tc>
          <w:tcPr>
            <w:gridSpan w:val="2"/>
            <w:tcW w:w="5669" w:type="dxa"/>
            <w:tcBorders>
              <w:top w:val="single" w:sz="4"/>
              <w:left w:val="nil"/>
              <w:bottom w:val="nil"/>
              <w:right w:val="nil"/>
            </w:tcBorders>
          </w:tcPr>
          <w:p>
            <w:pPr>
              <w:pStyle w:val="0"/>
              <w:jc w:val="center"/>
            </w:pPr>
            <w:r>
              <w:rPr>
                <w:sz w:val="24"/>
              </w:rPr>
              <w:t xml:space="preserve">почтовый индекс и адрес, телефон, адрес электронной почты)</w:t>
            </w:r>
          </w:p>
        </w:tc>
      </w:tr>
      <w:tr>
        <w:tc>
          <w:tcPr>
            <w:gridSpan w:val="3"/>
            <w:tcW w:w="9071" w:type="dxa"/>
            <w:tcBorders>
              <w:top w:val="nil"/>
              <w:left w:val="nil"/>
              <w:bottom w:val="nil"/>
              <w:right w:val="nil"/>
            </w:tcBorders>
          </w:tcPr>
          <w:bookmarkStart w:id="1977" w:name="P1977"/>
          <w:bookmarkEnd w:id="1977"/>
          <w:p>
            <w:pPr>
              <w:pStyle w:val="0"/>
              <w:jc w:val="center"/>
            </w:pPr>
            <w:r>
              <w:rPr>
                <w:sz w:val="24"/>
                <w:b w:val="on"/>
              </w:rPr>
              <w:t xml:space="preserve">РЕШЕНИЕ</w:t>
            </w:r>
          </w:p>
          <w:p>
            <w:pPr>
              <w:pStyle w:val="0"/>
              <w:jc w:val="center"/>
            </w:pPr>
            <w:r>
              <w:rPr>
                <w:sz w:val="24"/>
                <w:b w:val="on"/>
              </w:rPr>
              <w:t xml:space="preserve">об оставлении заявления о выдаче разрешения</w:t>
            </w:r>
          </w:p>
          <w:p>
            <w:pPr>
              <w:pStyle w:val="0"/>
              <w:jc w:val="center"/>
            </w:pPr>
            <w:r>
              <w:rPr>
                <w:sz w:val="24"/>
                <w:b w:val="on"/>
              </w:rPr>
              <w:t xml:space="preserve">на строительство, заявления о внесении изменений</w:t>
            </w:r>
          </w:p>
          <w:p>
            <w:pPr>
              <w:pStyle w:val="0"/>
              <w:jc w:val="center"/>
            </w:pPr>
            <w:r>
              <w:rPr>
                <w:sz w:val="24"/>
                <w:b w:val="on"/>
              </w:rPr>
              <w:t xml:space="preserve">в разрешение на строительство, заявления о внесении</w:t>
            </w:r>
          </w:p>
          <w:p>
            <w:pPr>
              <w:pStyle w:val="0"/>
              <w:jc w:val="center"/>
            </w:pPr>
            <w:r>
              <w:rPr>
                <w:sz w:val="24"/>
                <w:b w:val="on"/>
              </w:rPr>
              <w:t xml:space="preserve">изменений в разрешение на строительство в связи</w:t>
            </w:r>
          </w:p>
          <w:p>
            <w:pPr>
              <w:pStyle w:val="0"/>
              <w:jc w:val="center"/>
            </w:pPr>
            <w:r>
              <w:rPr>
                <w:sz w:val="24"/>
                <w:b w:val="on"/>
              </w:rPr>
              <w:t xml:space="preserve">с необходимостью продления срока действия разрешения</w:t>
            </w:r>
          </w:p>
          <w:p>
            <w:pPr>
              <w:pStyle w:val="0"/>
              <w:jc w:val="center"/>
            </w:pPr>
            <w:r>
              <w:rPr>
                <w:sz w:val="24"/>
                <w:b w:val="on"/>
              </w:rPr>
              <w:t xml:space="preserve">на строительство, уведомления о переходе прав</w:t>
            </w:r>
          </w:p>
          <w:p>
            <w:pPr>
              <w:pStyle w:val="0"/>
              <w:jc w:val="center"/>
            </w:pPr>
            <w:r>
              <w:rPr>
                <w:sz w:val="24"/>
                <w:b w:val="on"/>
              </w:rPr>
              <w:t xml:space="preserve">на земельный участок, права пользования недрами,</w:t>
            </w:r>
          </w:p>
          <w:p>
            <w:pPr>
              <w:pStyle w:val="0"/>
              <w:jc w:val="center"/>
            </w:pPr>
            <w:r>
              <w:rPr>
                <w:sz w:val="24"/>
                <w:b w:val="on"/>
              </w:rPr>
              <w:t xml:space="preserve">об образовании земельного</w:t>
            </w:r>
          </w:p>
          <w:p>
            <w:pPr>
              <w:pStyle w:val="0"/>
              <w:jc w:val="center"/>
            </w:pPr>
            <w:r>
              <w:rPr>
                <w:sz w:val="24"/>
                <w:b w:val="on"/>
              </w:rPr>
              <w:t xml:space="preserve">участка без рассмотрения</w:t>
            </w:r>
          </w:p>
        </w:tc>
      </w:tr>
      <w:tr>
        <w:tc>
          <w:tcPr>
            <w:gridSpan w:val="3"/>
            <w:tcW w:w="9071" w:type="dxa"/>
            <w:tcBorders>
              <w:top w:val="nil"/>
              <w:left w:val="nil"/>
              <w:bottom w:val="nil"/>
              <w:right w:val="nil"/>
            </w:tcBorders>
          </w:tcPr>
          <w:p>
            <w:pPr>
              <w:pStyle w:val="0"/>
              <w:jc w:val="center"/>
            </w:pPr>
            <w:r>
              <w:rPr>
                <w:sz w:val="24"/>
              </w:rPr>
              <w:t xml:space="preserve">Муниципальное казенное учреждение Управление жизнеобеспечения администрации Белогорского муниципального округа</w:t>
            </w:r>
          </w:p>
        </w:tc>
      </w:tr>
      <w:tr>
        <w:tc>
          <w:tcPr>
            <w:gridSpan w:val="3"/>
            <w:tcW w:w="9071" w:type="dxa"/>
            <w:tcBorders>
              <w:top w:val="nil"/>
              <w:left w:val="nil"/>
              <w:bottom w:val="nil"/>
              <w:right w:val="nil"/>
            </w:tcBorders>
          </w:tcPr>
          <w:p>
            <w:pPr>
              <w:pStyle w:val="1"/>
              <w:jc w:val="both"/>
            </w:pPr>
            <w:r>
              <w:rPr>
                <w:sz w:val="20"/>
              </w:rPr>
              <w:t xml:space="preserve">    На основании Вашего заявления от _____________ N ______</w:t>
            </w:r>
          </w:p>
          <w:p>
            <w:pPr>
              <w:pStyle w:val="1"/>
              <w:jc w:val="both"/>
            </w:pPr>
            <w:r>
              <w:rPr>
                <w:sz w:val="20"/>
              </w:rPr>
              <w:t xml:space="preserve">                                  (дата и номер регистрации)</w:t>
            </w:r>
          </w:p>
          <w:p>
            <w:pPr>
              <w:pStyle w:val="1"/>
              <w:jc w:val="both"/>
            </w:pPr>
            <w:r>
              <w:rPr>
                <w:sz w:val="20"/>
              </w:rPr>
              <w:t xml:space="preserve">об оставлении ________________________ </w:t>
            </w:r>
            <w:hyperlink w:history="0" w:anchor="P2003" w:tooltip="&lt;*&gt; Указывается один из вариантов:">
              <w:r>
                <w:rPr>
                  <w:sz w:val="20"/>
                  <w:color w:val="0000ff"/>
                </w:rPr>
                <w:t xml:space="preserve">&lt;*&gt;</w:t>
              </w:r>
            </w:hyperlink>
            <w:r>
              <w:rPr>
                <w:sz w:val="20"/>
              </w:rPr>
              <w:t xml:space="preserve"> без рассмотрения</w:t>
            </w:r>
          </w:p>
          <w:p>
            <w:pPr>
              <w:pStyle w:val="1"/>
              <w:jc w:val="both"/>
            </w:pPr>
            <w:r>
              <w:rPr>
                <w:sz w:val="20"/>
              </w:rPr>
              <w:t xml:space="preserve">___________________________________________________________</w:t>
            </w:r>
          </w:p>
          <w:p>
            <w:pPr>
              <w:pStyle w:val="1"/>
              <w:jc w:val="both"/>
            </w:pPr>
            <w:r>
              <w:rPr>
                <w:sz w:val="20"/>
              </w:rPr>
              <w:t xml:space="preserve">     (наименование уполномоченного на выдачу разрешений</w:t>
            </w:r>
          </w:p>
          <w:p>
            <w:pPr>
              <w:pStyle w:val="1"/>
              <w:jc w:val="both"/>
            </w:pPr>
            <w:r>
              <w:rPr>
                <w:sz w:val="20"/>
              </w:rPr>
              <w:t xml:space="preserve">     на строительство федерального органа исполнительной</w:t>
            </w:r>
          </w:p>
          <w:p>
            <w:pPr>
              <w:pStyle w:val="1"/>
              <w:jc w:val="both"/>
            </w:pPr>
            <w:r>
              <w:rPr>
                <w:sz w:val="20"/>
              </w:rPr>
              <w:t xml:space="preserve">  власти, органа исполнительной власти субъекта Российской</w:t>
            </w:r>
          </w:p>
          <w:p>
            <w:pPr>
              <w:pStyle w:val="1"/>
              <w:jc w:val="both"/>
            </w:pPr>
            <w:r>
              <w:rPr>
                <w:sz w:val="20"/>
              </w:rPr>
              <w:t xml:space="preserve">   Федерации, органа местного самоуправления, организации)</w:t>
            </w:r>
          </w:p>
          <w:p>
            <w:pPr>
              <w:pStyle w:val="1"/>
              <w:jc w:val="both"/>
            </w:pPr>
            <w:r>
              <w:rPr>
                <w:sz w:val="20"/>
              </w:rPr>
              <w:t xml:space="preserve">принято решение об оставлении _________________________ </w:t>
            </w:r>
            <w:hyperlink w:history="0" w:anchor="P2003" w:tooltip="&lt;*&gt; Указывается один из вариантов:">
              <w:r>
                <w:rPr>
                  <w:sz w:val="20"/>
                  <w:color w:val="0000ff"/>
                </w:rPr>
                <w:t xml:space="preserve">&lt;*&gt;</w:t>
              </w:r>
            </w:hyperlink>
          </w:p>
          <w:p>
            <w:pPr>
              <w:pStyle w:val="1"/>
              <w:jc w:val="both"/>
            </w:pPr>
            <w:r>
              <w:rPr>
                <w:sz w:val="20"/>
              </w:rPr>
              <w:t xml:space="preserve">от ______________ N ______________ без рассмотрения.</w:t>
            </w:r>
          </w:p>
          <w:p>
            <w:pPr>
              <w:pStyle w:val="1"/>
              <w:jc w:val="both"/>
            </w:pPr>
            <w:r>
              <w:rPr>
                <w:sz w:val="20"/>
              </w:rPr>
              <w:t xml:space="preserve">      (дата и номер регистрации)</w:t>
            </w:r>
          </w:p>
        </w:tc>
      </w:tr>
      <w:tr>
        <w:tc>
          <w:tcPr>
            <w:gridSpan w:val="3"/>
            <w:tcW w:w="9071" w:type="dxa"/>
            <w:tcBorders>
              <w:top w:val="nil"/>
              <w:left w:val="nil"/>
              <w:bottom w:val="single" w:sz="4"/>
              <w:right w:val="nil"/>
            </w:tcBorders>
          </w:tcPr>
          <w:p>
            <w:pPr>
              <w:pStyle w:val="0"/>
            </w:pPr>
            <w:r>
              <w:rPr>
                <w:sz w:val="24"/>
              </w:rPr>
            </w:r>
          </w:p>
        </w:tc>
      </w:tr>
      <w:tr>
        <w:tblPrEx>
          <w:tblBorders>
            <w:insideH w:val="single" w:sz="4"/>
          </w:tblBorders>
        </w:tblPrEx>
        <w:tc>
          <w:tcPr>
            <w:gridSpan w:val="3"/>
            <w:tcW w:w="9071" w:type="dxa"/>
            <w:tcBorders>
              <w:top w:val="single" w:sz="4"/>
              <w:left w:val="nil"/>
              <w:bottom w:val="nil"/>
              <w:right w:val="nil"/>
            </w:tcBorders>
          </w:tcPr>
          <w:p>
            <w:pPr>
              <w:pStyle w:val="0"/>
              <w:jc w:val="center"/>
            </w:pPr>
            <w:r>
              <w:rPr>
                <w:sz w:val="24"/>
              </w:rPr>
              <w:t xml:space="preserve">(должность) (подпись) (фамилия, имя, отчество (при наличии) Дата</w:t>
            </w:r>
          </w:p>
        </w:tc>
      </w:tr>
    </w:tbl>
    <w:p>
      <w:pPr>
        <w:pStyle w:val="0"/>
        <w:ind w:firstLine="540"/>
        <w:jc w:val="both"/>
      </w:pPr>
      <w:r>
        <w:rPr>
          <w:sz w:val="24"/>
        </w:rPr>
      </w:r>
    </w:p>
    <w:p>
      <w:pPr>
        <w:pStyle w:val="0"/>
        <w:ind w:firstLine="540"/>
        <w:jc w:val="both"/>
      </w:pPr>
      <w:r>
        <w:rPr>
          <w:sz w:val="24"/>
        </w:rPr>
        <w:t xml:space="preserve">--------------------------------</w:t>
      </w:r>
    </w:p>
    <w:bookmarkStart w:id="2003" w:name="P2003"/>
    <w:bookmarkEnd w:id="2003"/>
    <w:p>
      <w:pPr>
        <w:pStyle w:val="0"/>
        <w:spacing w:before="240" w:lineRule="auto"/>
        <w:ind w:firstLine="540"/>
        <w:jc w:val="both"/>
      </w:pPr>
      <w:r>
        <w:rPr>
          <w:sz w:val="24"/>
        </w:rPr>
        <w:t xml:space="preserve">&lt;*&gt; Указывается один из вариантов:</w:t>
      </w:r>
    </w:p>
    <w:p>
      <w:pPr>
        <w:pStyle w:val="0"/>
        <w:spacing w:before="240" w:lineRule="auto"/>
        <w:ind w:firstLine="540"/>
        <w:jc w:val="both"/>
      </w:pPr>
      <w:r>
        <w:rPr>
          <w:sz w:val="24"/>
        </w:rPr>
        <w:t xml:space="preserve">заявление о выдаче разрешения на строительство,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15</w:t>
      </w:r>
    </w:p>
    <w:p>
      <w:pPr>
        <w:pStyle w:val="0"/>
        <w:jc w:val="right"/>
      </w:pPr>
      <w:r>
        <w:rPr>
          <w:sz w:val="24"/>
        </w:rPr>
        <w:t xml:space="preserve">к Административному регламенту</w:t>
      </w:r>
    </w:p>
    <w:p>
      <w:pPr>
        <w:pStyle w:val="0"/>
        <w:ind w:firstLine="540"/>
        <w:jc w:val="both"/>
      </w:pPr>
      <w:r>
        <w:rPr>
          <w:sz w:val="24"/>
        </w:rPr>
      </w:r>
    </w:p>
    <w:bookmarkStart w:id="2013" w:name="P2013"/>
    <w:bookmarkEnd w:id="2013"/>
    <w:p>
      <w:pPr>
        <w:pStyle w:val="2"/>
        <w:jc w:val="center"/>
      </w:pPr>
      <w:r>
        <w:rPr>
          <w:sz w:val="24"/>
        </w:rPr>
        <w:t xml:space="preserve">СОСТАВ,</w:t>
      </w:r>
    </w:p>
    <w:p>
      <w:pPr>
        <w:pStyle w:val="2"/>
        <w:jc w:val="center"/>
      </w:pPr>
      <w:r>
        <w:rPr>
          <w:sz w:val="24"/>
        </w:rPr>
        <w:t xml:space="preserve">ПОСЛЕДОВАТЕЛЬНОСТЬ И СРОКИ ВЫПОЛНЕНИЯ АДМИНИСТРАТИВНЫХ</w:t>
      </w:r>
    </w:p>
    <w:p>
      <w:pPr>
        <w:pStyle w:val="2"/>
        <w:jc w:val="center"/>
      </w:pPr>
      <w:r>
        <w:rPr>
          <w:sz w:val="24"/>
        </w:rPr>
        <w:t xml:space="preserve">ПРОЦЕДУР (ДЕЙСТВИЙ) ПРИ ПРЕДОСТАВЛЕНИИ</w:t>
      </w:r>
    </w:p>
    <w:p>
      <w:pPr>
        <w:pStyle w:val="2"/>
        <w:jc w:val="center"/>
      </w:pPr>
      <w:r>
        <w:rPr>
          <w:sz w:val="24"/>
        </w:rPr>
        <w:t xml:space="preserve">МУНИЦИПАЛЬНОЙ УСЛУГИ</w:t>
      </w:r>
    </w:p>
    <w:p>
      <w:pPr>
        <w:pStyle w:val="0"/>
        <w:ind w:firstLine="540"/>
        <w:jc w:val="both"/>
      </w:pPr>
      <w:r>
        <w:rPr>
          <w:sz w:val="24"/>
        </w:rPr>
      </w:r>
    </w:p>
    <w:p>
      <w:pPr>
        <w:sectPr>
          <w:headerReference w:type="default" r:id="rId6"/>
          <w:headerReference w:type="first" r:id="rId6"/>
          <w:footerReference w:type="default" r:id="rId7"/>
          <w:footerReference w:type="first" r:id="rId7"/>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924"/>
        <w:gridCol w:w="2324"/>
        <w:gridCol w:w="1871"/>
        <w:gridCol w:w="1985"/>
        <w:gridCol w:w="1848"/>
        <w:gridCol w:w="1642"/>
        <w:gridCol w:w="1984"/>
      </w:tblGrid>
      <w:tr>
        <w:tc>
          <w:tcPr>
            <w:tcW w:w="1924" w:type="dxa"/>
          </w:tcPr>
          <w:p>
            <w:pPr>
              <w:pStyle w:val="0"/>
              <w:jc w:val="center"/>
            </w:pPr>
            <w:r>
              <w:rPr>
                <w:sz w:val="24"/>
              </w:rPr>
              <w:t xml:space="preserve">Основание для начала административной процедуры</w:t>
            </w:r>
          </w:p>
        </w:tc>
        <w:tc>
          <w:tcPr>
            <w:tcW w:w="2324" w:type="dxa"/>
          </w:tcPr>
          <w:p>
            <w:pPr>
              <w:pStyle w:val="0"/>
              <w:jc w:val="center"/>
            </w:pPr>
            <w:r>
              <w:rPr>
                <w:sz w:val="24"/>
              </w:rPr>
              <w:t xml:space="preserve">Содержание административных действий</w:t>
            </w:r>
          </w:p>
        </w:tc>
        <w:tc>
          <w:tcPr>
            <w:tcW w:w="1871" w:type="dxa"/>
          </w:tcPr>
          <w:p>
            <w:pPr>
              <w:pStyle w:val="0"/>
              <w:jc w:val="center"/>
            </w:pPr>
            <w:r>
              <w:rPr>
                <w:sz w:val="24"/>
              </w:rPr>
              <w:t xml:space="preserve">Срок выполнения административных действий</w:t>
            </w:r>
          </w:p>
        </w:tc>
        <w:tc>
          <w:tcPr>
            <w:tcW w:w="1985" w:type="dxa"/>
          </w:tcPr>
          <w:p>
            <w:pPr>
              <w:pStyle w:val="0"/>
              <w:jc w:val="center"/>
            </w:pPr>
            <w:r>
              <w:rPr>
                <w:sz w:val="24"/>
              </w:rPr>
              <w:t xml:space="preserve">Должностное лицо, ответственное за выполнение административного действия</w:t>
            </w:r>
          </w:p>
        </w:tc>
        <w:tc>
          <w:tcPr>
            <w:tcW w:w="1848" w:type="dxa"/>
          </w:tcPr>
          <w:p>
            <w:pPr>
              <w:pStyle w:val="0"/>
              <w:jc w:val="center"/>
            </w:pPr>
            <w:r>
              <w:rPr>
                <w:sz w:val="24"/>
              </w:rPr>
              <w:t xml:space="preserve">Место выполнения административного действия/используемая информационная система</w:t>
            </w:r>
          </w:p>
        </w:tc>
        <w:tc>
          <w:tcPr>
            <w:tcW w:w="1642" w:type="dxa"/>
          </w:tcPr>
          <w:p>
            <w:pPr>
              <w:pStyle w:val="0"/>
              <w:jc w:val="center"/>
            </w:pPr>
            <w:r>
              <w:rPr>
                <w:sz w:val="24"/>
              </w:rPr>
              <w:t xml:space="preserve">Критерии принятия решения</w:t>
            </w:r>
          </w:p>
        </w:tc>
        <w:tc>
          <w:tcPr>
            <w:tcW w:w="1984" w:type="dxa"/>
          </w:tcPr>
          <w:p>
            <w:pPr>
              <w:pStyle w:val="0"/>
              <w:jc w:val="center"/>
            </w:pPr>
            <w:r>
              <w:rPr>
                <w:sz w:val="24"/>
              </w:rPr>
              <w:t xml:space="preserve">Результат административного действия, способ фиксации</w:t>
            </w:r>
          </w:p>
        </w:tc>
      </w:tr>
      <w:tr>
        <w:tc>
          <w:tcPr>
            <w:tcW w:w="1924" w:type="dxa"/>
          </w:tcPr>
          <w:p>
            <w:pPr>
              <w:pStyle w:val="0"/>
              <w:jc w:val="center"/>
            </w:pPr>
            <w:r>
              <w:rPr>
                <w:sz w:val="24"/>
              </w:rPr>
              <w:t xml:space="preserve">1</w:t>
            </w:r>
          </w:p>
        </w:tc>
        <w:tc>
          <w:tcPr>
            <w:tcW w:w="2324" w:type="dxa"/>
          </w:tcPr>
          <w:p>
            <w:pPr>
              <w:pStyle w:val="0"/>
              <w:jc w:val="center"/>
            </w:pPr>
            <w:r>
              <w:rPr>
                <w:sz w:val="24"/>
              </w:rPr>
              <w:t xml:space="preserve">2</w:t>
            </w:r>
          </w:p>
        </w:tc>
        <w:tc>
          <w:tcPr>
            <w:tcW w:w="1871" w:type="dxa"/>
          </w:tcPr>
          <w:p>
            <w:pPr>
              <w:pStyle w:val="0"/>
              <w:jc w:val="center"/>
            </w:pPr>
            <w:r>
              <w:rPr>
                <w:sz w:val="24"/>
              </w:rPr>
              <w:t xml:space="preserve">3</w:t>
            </w:r>
          </w:p>
        </w:tc>
        <w:tc>
          <w:tcPr>
            <w:tcW w:w="1985" w:type="dxa"/>
          </w:tcPr>
          <w:p>
            <w:pPr>
              <w:pStyle w:val="0"/>
              <w:jc w:val="center"/>
            </w:pPr>
            <w:r>
              <w:rPr>
                <w:sz w:val="24"/>
              </w:rPr>
              <w:t xml:space="preserve">4</w:t>
            </w:r>
          </w:p>
        </w:tc>
        <w:tc>
          <w:tcPr>
            <w:tcW w:w="1848" w:type="dxa"/>
          </w:tcPr>
          <w:p>
            <w:pPr>
              <w:pStyle w:val="0"/>
              <w:jc w:val="center"/>
            </w:pPr>
            <w:r>
              <w:rPr>
                <w:sz w:val="24"/>
              </w:rPr>
              <w:t xml:space="preserve">5</w:t>
            </w:r>
          </w:p>
        </w:tc>
        <w:tc>
          <w:tcPr>
            <w:tcW w:w="1642" w:type="dxa"/>
          </w:tcPr>
          <w:p>
            <w:pPr>
              <w:pStyle w:val="0"/>
              <w:jc w:val="center"/>
            </w:pPr>
            <w:r>
              <w:rPr>
                <w:sz w:val="24"/>
              </w:rPr>
              <w:t xml:space="preserve">6</w:t>
            </w:r>
          </w:p>
        </w:tc>
        <w:tc>
          <w:tcPr>
            <w:tcW w:w="1984" w:type="dxa"/>
          </w:tcPr>
          <w:p>
            <w:pPr>
              <w:pStyle w:val="0"/>
              <w:jc w:val="center"/>
            </w:pPr>
            <w:r>
              <w:rPr>
                <w:sz w:val="24"/>
              </w:rPr>
              <w:t xml:space="preserve">7</w:t>
            </w:r>
          </w:p>
        </w:tc>
      </w:tr>
      <w:tr>
        <w:tc>
          <w:tcPr>
            <w:gridSpan w:val="7"/>
            <w:tcW w:w="13578" w:type="dxa"/>
          </w:tcPr>
          <w:p>
            <w:pPr>
              <w:pStyle w:val="0"/>
              <w:outlineLvl w:val="2"/>
              <w:jc w:val="center"/>
            </w:pPr>
            <w:r>
              <w:rPr>
                <w:sz w:val="24"/>
              </w:rPr>
              <w:t xml:space="preserve">1. Прием, проверка документов и регистрация заявления о выдаче разрешения на строительство, заявления о внесении изменений, уведомления</w:t>
            </w:r>
          </w:p>
        </w:tc>
      </w:tr>
      <w:tr>
        <w:tc>
          <w:tcPr>
            <w:tcW w:w="1924" w:type="dxa"/>
            <w:vMerge w:val="restart"/>
          </w:tcPr>
          <w:p>
            <w:pPr>
              <w:pStyle w:val="0"/>
            </w:pPr>
            <w:r>
              <w:rPr>
                <w:sz w:val="24"/>
              </w:rPr>
              <w:t xml:space="preserve">Поступление заявления и документов для предоставления муниципальной услуги в уполномоченный орган</w:t>
            </w:r>
          </w:p>
        </w:tc>
        <w:tc>
          <w:tcPr>
            <w:tcW w:w="2324" w:type="dxa"/>
          </w:tcPr>
          <w:p>
            <w:pPr>
              <w:pStyle w:val="0"/>
            </w:pPr>
            <w:r>
              <w:rPr>
                <w:sz w:val="24"/>
              </w:rPr>
              <w:t xml:space="preserve">Прием и проверка комплектности документов на наличие/отсутствие оснований для отказа в приеме документов, предусмотренных </w:t>
            </w:r>
            <w:hyperlink w:history="0" w:anchor="P513" w:tooltip="2.16. Требования к помещениям, в которых предоставляется">
              <w:r>
                <w:rPr>
                  <w:sz w:val="24"/>
                  <w:color w:val="0000ff"/>
                </w:rPr>
                <w:t xml:space="preserve">пунктом 2.16</w:t>
              </w:r>
            </w:hyperlink>
            <w:r>
              <w:rPr>
                <w:sz w:val="24"/>
              </w:rPr>
              <w:t xml:space="preserve"> административного регламента</w:t>
            </w:r>
          </w:p>
        </w:tc>
        <w:tc>
          <w:tcPr>
            <w:tcW w:w="1871" w:type="dxa"/>
            <w:vMerge w:val="restart"/>
          </w:tcPr>
          <w:p>
            <w:pPr>
              <w:pStyle w:val="0"/>
            </w:pPr>
            <w:r>
              <w:rPr>
                <w:sz w:val="24"/>
              </w:rPr>
              <w:t xml:space="preserve">До 1 рабочего дня</w:t>
            </w:r>
          </w:p>
        </w:tc>
        <w:tc>
          <w:tcPr>
            <w:tcW w:w="1985" w:type="dxa"/>
          </w:tcPr>
          <w:p>
            <w:pPr>
              <w:pStyle w:val="0"/>
            </w:pPr>
            <w:r>
              <w:rPr>
                <w:sz w:val="24"/>
              </w:rPr>
              <w:t xml:space="preserve">Уполномоченный орган, ответственный за предоставление муниципальной услуги</w:t>
            </w:r>
          </w:p>
        </w:tc>
        <w:tc>
          <w:tcPr>
            <w:tcW w:w="1848" w:type="dxa"/>
          </w:tcPr>
          <w:p>
            <w:pPr>
              <w:pStyle w:val="0"/>
            </w:pPr>
            <w:r>
              <w:rPr>
                <w:sz w:val="24"/>
              </w:rPr>
              <w:t xml:space="preserve">Уполномоченный орган/ГИС/ПГС</w:t>
            </w:r>
          </w:p>
        </w:tc>
        <w:tc>
          <w:tcPr>
            <w:tcW w:w="1642" w:type="dxa"/>
          </w:tcPr>
          <w:p>
            <w:pPr>
              <w:pStyle w:val="0"/>
            </w:pPr>
            <w:r>
              <w:rPr>
                <w:sz w:val="24"/>
              </w:rPr>
            </w:r>
          </w:p>
        </w:tc>
        <w:tc>
          <w:tcPr>
            <w:tcW w:w="1984" w:type="dxa"/>
          </w:tcPr>
          <w:p>
            <w:pPr>
              <w:pStyle w:val="0"/>
            </w:pPr>
            <w:r>
              <w:rPr>
                <w:sz w:val="24"/>
              </w:rPr>
              <w:t xml:space="preserve">Регистрация заявления и документов в ГИС (присвоение номера и датирование);</w:t>
            </w:r>
          </w:p>
          <w:p>
            <w:pPr>
              <w:pStyle w:val="0"/>
            </w:pPr>
            <w:r>
              <w:rPr>
                <w:sz w:val="24"/>
              </w:rPr>
              <w:t xml:space="preserve">назначение должностного лица, ответственного за предоставление муниципальной услуги, и передача ему документов</w:t>
            </w:r>
          </w:p>
        </w:tc>
      </w:tr>
      <w:tr>
        <w:tc>
          <w:tcPr>
            <w:vMerge w:val="continue"/>
          </w:tcPr>
          <w:p/>
        </w:tc>
        <w:tc>
          <w:tcPr>
            <w:tcW w:w="2324" w:type="dxa"/>
          </w:tcPr>
          <w:p>
            <w:pPr>
              <w:pStyle w:val="0"/>
            </w:pPr>
            <w:r>
              <w:rPr>
                <w:sz w:val="24"/>
              </w:rPr>
              <w:t xml:space="preserve">Принятие решения об отказе в приеме документов в случае выявления оснований для отказа в приеме документов</w:t>
            </w:r>
          </w:p>
        </w:tc>
        <w:tc>
          <w:tcPr>
            <w:vMerge w:val="continue"/>
          </w:tcPr>
          <w:p/>
        </w:tc>
        <w:tc>
          <w:tcPr>
            <w:tcW w:w="1985" w:type="dxa"/>
          </w:tcPr>
          <w:p>
            <w:pPr>
              <w:pStyle w:val="0"/>
            </w:pPr>
            <w:r>
              <w:rPr>
                <w:sz w:val="24"/>
              </w:rPr>
              <w:t xml:space="preserve">Должностное лицо уполномоченного органа, ответственное за регистрацию корреспонденции</w:t>
            </w:r>
          </w:p>
        </w:tc>
        <w:tc>
          <w:tcPr>
            <w:tcW w:w="1848" w:type="dxa"/>
          </w:tcPr>
          <w:p>
            <w:pPr>
              <w:pStyle w:val="0"/>
            </w:pPr>
            <w:r>
              <w:rPr>
                <w:sz w:val="24"/>
              </w:rPr>
              <w:t xml:space="preserve">Уполномоченный орган/ГИС</w:t>
            </w:r>
          </w:p>
        </w:tc>
        <w:tc>
          <w:tcPr>
            <w:tcW w:w="1642" w:type="dxa"/>
          </w:tcPr>
          <w:p>
            <w:pPr>
              <w:pStyle w:val="0"/>
            </w:pPr>
            <w:r>
              <w:rPr>
                <w:sz w:val="24"/>
              </w:rPr>
            </w:r>
          </w:p>
        </w:tc>
        <w:tc>
          <w:tcPr>
            <w:tcW w:w="1984" w:type="dxa"/>
          </w:tcPr>
          <w:p>
            <w:pPr>
              <w:pStyle w:val="0"/>
            </w:pPr>
            <w:r>
              <w:rPr>
                <w:sz w:val="24"/>
              </w:rPr>
            </w:r>
          </w:p>
        </w:tc>
      </w:tr>
      <w:tr>
        <w:tc>
          <w:tcPr>
            <w:vMerge w:val="continue"/>
          </w:tcPr>
          <w:p/>
        </w:tc>
        <w:tc>
          <w:tcPr>
            <w:tcW w:w="2324" w:type="dxa"/>
          </w:tcPr>
          <w:p>
            <w:pPr>
              <w:pStyle w:val="0"/>
            </w:pPr>
            <w:r>
              <w:rPr>
                <w:sz w:val="24"/>
              </w:rPr>
              <w:t xml:space="preserve">Регистрация заявления в случае отсутствия оснований для отказа в приеме документов</w:t>
            </w:r>
          </w:p>
        </w:tc>
        <w:tc>
          <w:tcPr>
            <w:vMerge w:val="continue"/>
          </w:tcPr>
          <w:p/>
        </w:tc>
        <w:tc>
          <w:tcPr>
            <w:tcW w:w="1985" w:type="dxa"/>
          </w:tcPr>
          <w:p>
            <w:pPr>
              <w:pStyle w:val="0"/>
            </w:pPr>
            <w:r>
              <w:rPr>
                <w:sz w:val="24"/>
              </w:rPr>
            </w:r>
          </w:p>
        </w:tc>
        <w:tc>
          <w:tcPr>
            <w:tcW w:w="1848" w:type="dxa"/>
          </w:tcPr>
          <w:p>
            <w:pPr>
              <w:pStyle w:val="0"/>
            </w:pPr>
            <w:r>
              <w:rPr>
                <w:sz w:val="24"/>
              </w:rPr>
            </w:r>
          </w:p>
        </w:tc>
        <w:tc>
          <w:tcPr>
            <w:tcW w:w="1642" w:type="dxa"/>
          </w:tcPr>
          <w:p>
            <w:pPr>
              <w:pStyle w:val="0"/>
            </w:pPr>
            <w:r>
              <w:rPr>
                <w:sz w:val="24"/>
              </w:rPr>
            </w:r>
          </w:p>
        </w:tc>
        <w:tc>
          <w:tcPr>
            <w:tcW w:w="1984" w:type="dxa"/>
          </w:tcPr>
          <w:p>
            <w:pPr>
              <w:pStyle w:val="0"/>
            </w:pPr>
            <w:r>
              <w:rPr>
                <w:sz w:val="24"/>
              </w:rPr>
            </w:r>
          </w:p>
        </w:tc>
      </w:tr>
      <w:tr>
        <w:tc>
          <w:tcPr>
            <w:gridSpan w:val="7"/>
            <w:tcW w:w="13578" w:type="dxa"/>
          </w:tcPr>
          <w:p>
            <w:pPr>
              <w:pStyle w:val="0"/>
              <w:outlineLvl w:val="2"/>
              <w:jc w:val="center"/>
            </w:pPr>
            <w:r>
              <w:rPr>
                <w:sz w:val="24"/>
              </w:rPr>
              <w:t xml:space="preserve">2. Получение сведений посредством СМЭВ</w:t>
            </w:r>
          </w:p>
        </w:tc>
      </w:tr>
      <w:tr>
        <w:tc>
          <w:tcPr>
            <w:tcW w:w="1924" w:type="dxa"/>
            <w:vMerge w:val="restart"/>
          </w:tcPr>
          <w:p>
            <w:pPr>
              <w:pStyle w:val="0"/>
            </w:pPr>
            <w:r>
              <w:rPr>
                <w:sz w:val="24"/>
              </w:rPr>
              <w:t xml:space="preserve">Пакет зарегистрированных документов, поступивших должностному лицу, ответственному за предоставление муниципальной услуги</w:t>
            </w:r>
          </w:p>
        </w:tc>
        <w:tc>
          <w:tcPr>
            <w:tcW w:w="2324" w:type="dxa"/>
          </w:tcPr>
          <w:p>
            <w:pPr>
              <w:pStyle w:val="0"/>
            </w:pPr>
            <w:r>
              <w:rPr>
                <w:sz w:val="24"/>
              </w:rPr>
              <w:t xml:space="preserve">Направление межведомственных запросов в органы и организации</w:t>
            </w:r>
          </w:p>
        </w:tc>
        <w:tc>
          <w:tcPr>
            <w:tcW w:w="1871" w:type="dxa"/>
          </w:tcPr>
          <w:p>
            <w:pPr>
              <w:pStyle w:val="0"/>
            </w:pPr>
            <w:r>
              <w:rPr>
                <w:sz w:val="24"/>
              </w:rPr>
              <w:t xml:space="preserve">В день регистрации заявления и документов</w:t>
            </w:r>
          </w:p>
        </w:tc>
        <w:tc>
          <w:tcPr>
            <w:tcW w:w="1985" w:type="dxa"/>
          </w:tcPr>
          <w:p>
            <w:pPr>
              <w:pStyle w:val="0"/>
            </w:pPr>
            <w:r>
              <w:rPr>
                <w:sz w:val="24"/>
              </w:rPr>
              <w:t xml:space="preserve">Должностное лицо уполномоченного органа, ответственное за предоставление муниципальной услуги</w:t>
            </w:r>
          </w:p>
        </w:tc>
        <w:tc>
          <w:tcPr>
            <w:tcW w:w="1848" w:type="dxa"/>
          </w:tcPr>
          <w:p>
            <w:pPr>
              <w:pStyle w:val="0"/>
            </w:pPr>
            <w:r>
              <w:rPr>
                <w:sz w:val="24"/>
              </w:rPr>
              <w:t xml:space="preserve">Уполномоченный орган/ГИС/ПГС/СМЭВ</w:t>
            </w:r>
          </w:p>
        </w:tc>
        <w:tc>
          <w:tcPr>
            <w:tcW w:w="1642" w:type="dxa"/>
          </w:tcPr>
          <w:p>
            <w:pPr>
              <w:pStyle w:val="0"/>
            </w:pPr>
            <w:r>
              <w:rPr>
                <w:sz w:val="24"/>
              </w:rPr>
              <w:t xml:space="preserve">Отсутствие документов, необходимых для предоставления муниципальной услуги, находящихся в распоряжении государственных органов (организаций)</w:t>
            </w:r>
          </w:p>
        </w:tc>
        <w:tc>
          <w:tcPr>
            <w:tcW w:w="1984" w:type="dxa"/>
          </w:tcPr>
          <w:p>
            <w:pPr>
              <w:pStyle w:val="0"/>
            </w:pPr>
            <w:r>
              <w:rPr>
                <w:sz w:val="24"/>
              </w:rPr>
              <w:t xml:space="preserve">Направление межведомственного запроса в органы (организации), представляющие документы (сведения), предусмотренные </w:t>
            </w:r>
            <w:hyperlink w:history="0" w:anchor="P385" w:tooltip="2.9. Исчерпывающий перечень оснований для приостановления">
              <w:r>
                <w:rPr>
                  <w:sz w:val="24"/>
                  <w:color w:val="0000ff"/>
                </w:rPr>
                <w:t xml:space="preserve">пунктом 2.9</w:t>
              </w:r>
            </w:hyperlink>
            <w:r>
              <w:rPr>
                <w:sz w:val="24"/>
              </w:rPr>
              <w:t xml:space="preserve"> административного регламента, в том числе с использованием СМЭВ</w:t>
            </w:r>
          </w:p>
        </w:tc>
      </w:tr>
      <w:tr>
        <w:tc>
          <w:tcPr>
            <w:vMerge w:val="continue"/>
          </w:tcPr>
          <w:p/>
        </w:tc>
        <w:tc>
          <w:tcPr>
            <w:tcW w:w="2324" w:type="dxa"/>
          </w:tcPr>
          <w:p>
            <w:pPr>
              <w:pStyle w:val="0"/>
            </w:pPr>
            <w:r>
              <w:rPr>
                <w:sz w:val="24"/>
              </w:rPr>
              <w:t xml:space="preserve">Получение ответов на межведомственные запросы, формирование полного комплекта документов</w:t>
            </w:r>
          </w:p>
        </w:tc>
        <w:tc>
          <w:tcPr>
            <w:tcW w:w="1871" w:type="dxa"/>
          </w:tcPr>
          <w:p>
            <w:pPr>
              <w:pStyle w:val="0"/>
            </w:pPr>
            <w:r>
              <w:rPr>
                <w:sz w:val="24"/>
              </w:rPr>
              <w:t xml:space="preserve">3 рабочих дня со дня направления межведомственного запроса в орган или организацию, представляющие документ и информацию, если иные сроки не предусмотрены законодательством Российской Федерации и субъекта Российской Федерации</w:t>
            </w:r>
          </w:p>
        </w:tc>
        <w:tc>
          <w:tcPr>
            <w:tcW w:w="1985" w:type="dxa"/>
          </w:tcPr>
          <w:p>
            <w:pPr>
              <w:pStyle w:val="0"/>
            </w:pPr>
            <w:r>
              <w:rPr>
                <w:sz w:val="24"/>
              </w:rPr>
              <w:t xml:space="preserve">Должностное лицо уполномоченного органа, ответственное за предоставление муниципальной услуги</w:t>
            </w:r>
          </w:p>
        </w:tc>
        <w:tc>
          <w:tcPr>
            <w:tcW w:w="1848" w:type="dxa"/>
          </w:tcPr>
          <w:p>
            <w:pPr>
              <w:pStyle w:val="0"/>
            </w:pPr>
            <w:r>
              <w:rPr>
                <w:sz w:val="24"/>
              </w:rPr>
              <w:t xml:space="preserve">Уполномоченный орган/ГИС/ПГС/СМЭВ</w:t>
            </w:r>
          </w:p>
        </w:tc>
        <w:tc>
          <w:tcPr>
            <w:tcW w:w="1642" w:type="dxa"/>
          </w:tcPr>
          <w:p>
            <w:pPr>
              <w:pStyle w:val="0"/>
            </w:pPr>
            <w:r>
              <w:rPr>
                <w:sz w:val="24"/>
              </w:rPr>
            </w:r>
          </w:p>
        </w:tc>
        <w:tc>
          <w:tcPr>
            <w:tcW w:w="1984" w:type="dxa"/>
          </w:tcPr>
          <w:p>
            <w:pPr>
              <w:pStyle w:val="0"/>
            </w:pPr>
            <w:r>
              <w:rPr>
                <w:sz w:val="24"/>
              </w:rPr>
              <w:t xml:space="preserve">Получение документов (сведений), необходимых для предоставления муниципальной услуги</w:t>
            </w:r>
          </w:p>
        </w:tc>
      </w:tr>
      <w:tr>
        <w:tc>
          <w:tcPr>
            <w:gridSpan w:val="7"/>
            <w:tcW w:w="13578" w:type="dxa"/>
          </w:tcPr>
          <w:p>
            <w:pPr>
              <w:pStyle w:val="0"/>
              <w:outlineLvl w:val="2"/>
              <w:jc w:val="center"/>
            </w:pPr>
            <w:r>
              <w:rPr>
                <w:sz w:val="24"/>
              </w:rPr>
              <w:t xml:space="preserve">3. Рассмотрение документов и сведений</w:t>
            </w:r>
          </w:p>
        </w:tc>
      </w:tr>
      <w:tr>
        <w:tc>
          <w:tcPr>
            <w:tcW w:w="1924" w:type="dxa"/>
          </w:tcPr>
          <w:p>
            <w:pPr>
              <w:pStyle w:val="0"/>
            </w:pPr>
            <w:r>
              <w:rPr>
                <w:sz w:val="24"/>
              </w:rPr>
              <w:t xml:space="preserve">Пакет зарегистрированных документов, поступивших должностному лицу, ответственному за предоставление муниципальной услуги</w:t>
            </w:r>
          </w:p>
        </w:tc>
        <w:tc>
          <w:tcPr>
            <w:tcW w:w="2324" w:type="dxa"/>
          </w:tcPr>
          <w:p>
            <w:pPr>
              <w:pStyle w:val="0"/>
            </w:pPr>
            <w:r>
              <w:rPr>
                <w:sz w:val="24"/>
              </w:rPr>
              <w:t xml:space="preserve">Проверка соответствия документов и сведений требованиям нормативных правовых актов предоставления муниципальной услуги</w:t>
            </w:r>
          </w:p>
        </w:tc>
        <w:tc>
          <w:tcPr>
            <w:tcW w:w="1871" w:type="dxa"/>
          </w:tcPr>
          <w:p>
            <w:pPr>
              <w:pStyle w:val="0"/>
            </w:pPr>
            <w:r>
              <w:rPr>
                <w:sz w:val="24"/>
              </w:rPr>
              <w:t xml:space="preserve">До 2 рабочих дней</w:t>
            </w:r>
          </w:p>
        </w:tc>
        <w:tc>
          <w:tcPr>
            <w:tcW w:w="1985" w:type="dxa"/>
          </w:tcPr>
          <w:p>
            <w:pPr>
              <w:pStyle w:val="0"/>
            </w:pPr>
            <w:r>
              <w:rPr>
                <w:sz w:val="24"/>
              </w:rPr>
              <w:t xml:space="preserve">Должностное лицо уполномоченного органа, ответственное за предоставление муниципальной услуги</w:t>
            </w:r>
          </w:p>
        </w:tc>
        <w:tc>
          <w:tcPr>
            <w:tcW w:w="1848" w:type="dxa"/>
          </w:tcPr>
          <w:p>
            <w:pPr>
              <w:pStyle w:val="0"/>
            </w:pPr>
            <w:r>
              <w:rPr>
                <w:sz w:val="24"/>
              </w:rPr>
              <w:t xml:space="preserve">Уполномоченный орган/ГИС/ПГС</w:t>
            </w:r>
          </w:p>
        </w:tc>
        <w:tc>
          <w:tcPr>
            <w:tcW w:w="1642" w:type="dxa"/>
          </w:tcPr>
          <w:p>
            <w:pPr>
              <w:pStyle w:val="0"/>
            </w:pPr>
            <w:r>
              <w:rPr>
                <w:sz w:val="24"/>
              </w:rPr>
              <w:t xml:space="preserve">Основания отказа в предоставлении муниципальной услуги, предусмотренные пунктом 2.22 административного регламента</w:t>
            </w:r>
          </w:p>
        </w:tc>
        <w:tc>
          <w:tcPr>
            <w:tcW w:w="1984" w:type="dxa"/>
          </w:tcPr>
          <w:p>
            <w:pPr>
              <w:pStyle w:val="0"/>
            </w:pPr>
            <w:r>
              <w:rPr>
                <w:sz w:val="24"/>
              </w:rPr>
              <w:t xml:space="preserve">Проект результата предоставления муниципальной услуги</w:t>
            </w:r>
          </w:p>
        </w:tc>
      </w:tr>
      <w:tr>
        <w:tc>
          <w:tcPr>
            <w:gridSpan w:val="7"/>
            <w:tcW w:w="13578" w:type="dxa"/>
          </w:tcPr>
          <w:p>
            <w:pPr>
              <w:pStyle w:val="0"/>
              <w:outlineLvl w:val="2"/>
              <w:jc w:val="center"/>
            </w:pPr>
            <w:r>
              <w:rPr>
                <w:sz w:val="24"/>
              </w:rPr>
              <w:t xml:space="preserve">4. Принятие решения</w:t>
            </w:r>
          </w:p>
        </w:tc>
      </w:tr>
      <w:tr>
        <w:tc>
          <w:tcPr>
            <w:tcW w:w="1924" w:type="dxa"/>
          </w:tcPr>
          <w:p>
            <w:pPr>
              <w:pStyle w:val="0"/>
            </w:pPr>
            <w:r>
              <w:rPr>
                <w:sz w:val="24"/>
              </w:rPr>
              <w:t xml:space="preserve">Проект результата предоставления муниципальной услуги</w:t>
            </w:r>
          </w:p>
        </w:tc>
        <w:tc>
          <w:tcPr>
            <w:tcW w:w="2324" w:type="dxa"/>
          </w:tcPr>
          <w:p>
            <w:pPr>
              <w:pStyle w:val="0"/>
            </w:pPr>
            <w:r>
              <w:rPr>
                <w:sz w:val="24"/>
              </w:rPr>
              <w:t xml:space="preserve">Принятие решения о предоставлении муниципальной услуги</w:t>
            </w:r>
          </w:p>
        </w:tc>
        <w:tc>
          <w:tcPr>
            <w:tcW w:w="1871" w:type="dxa"/>
          </w:tcPr>
          <w:p>
            <w:pPr>
              <w:pStyle w:val="0"/>
            </w:pPr>
            <w:r>
              <w:rPr>
                <w:sz w:val="24"/>
              </w:rPr>
              <w:t xml:space="preserve">До 1 часа</w:t>
            </w:r>
          </w:p>
        </w:tc>
        <w:tc>
          <w:tcPr>
            <w:tcW w:w="1985" w:type="dxa"/>
            <w:vMerge w:val="restart"/>
          </w:tcPr>
          <w:p>
            <w:pPr>
              <w:pStyle w:val="0"/>
            </w:pPr>
            <w:r>
              <w:rPr>
                <w:sz w:val="24"/>
              </w:rPr>
              <w:t xml:space="preserve">Должностное лицо уполномоченного органа, ответственное за предоставление муниципальной услуги; руководитель уполномоченного органа или иное уполномоченное им лицо</w:t>
            </w:r>
          </w:p>
        </w:tc>
        <w:tc>
          <w:tcPr>
            <w:tcW w:w="1848" w:type="dxa"/>
          </w:tcPr>
          <w:p>
            <w:pPr>
              <w:pStyle w:val="0"/>
            </w:pPr>
            <w:r>
              <w:rPr>
                <w:sz w:val="24"/>
              </w:rPr>
              <w:t xml:space="preserve">Уполномоченный орган/ГИС/ПГС</w:t>
            </w:r>
          </w:p>
        </w:tc>
        <w:tc>
          <w:tcPr>
            <w:tcW w:w="1642" w:type="dxa"/>
          </w:tcPr>
          <w:p>
            <w:pPr>
              <w:pStyle w:val="0"/>
            </w:pPr>
            <w:r>
              <w:rPr>
                <w:sz w:val="24"/>
              </w:rPr>
            </w:r>
          </w:p>
        </w:tc>
        <w:tc>
          <w:tcPr>
            <w:tcW w:w="1984" w:type="dxa"/>
            <w:vMerge w:val="restart"/>
          </w:tcPr>
          <w:p>
            <w:pPr>
              <w:pStyle w:val="0"/>
            </w:pPr>
            <w:r>
              <w:rPr>
                <w:sz w:val="24"/>
              </w:rPr>
              <w:t xml:space="preserve">Усиленной квалифицированной подписью руководителя уполномоченного органа или иного уполномоченного им лица</w:t>
            </w:r>
          </w:p>
        </w:tc>
      </w:tr>
      <w:tr>
        <w:tc>
          <w:tcPr>
            <w:tcW w:w="1924" w:type="dxa"/>
          </w:tcPr>
          <w:p>
            <w:pPr>
              <w:pStyle w:val="0"/>
            </w:pPr>
            <w:r>
              <w:rPr>
                <w:sz w:val="24"/>
              </w:rPr>
            </w:r>
          </w:p>
        </w:tc>
        <w:tc>
          <w:tcPr>
            <w:tcW w:w="2324" w:type="dxa"/>
          </w:tcPr>
          <w:p>
            <w:pPr>
              <w:pStyle w:val="0"/>
            </w:pPr>
            <w:r>
              <w:rPr>
                <w:sz w:val="24"/>
              </w:rPr>
              <w:t xml:space="preserve">Формирование решения о предоставлении муниципальной услуги</w:t>
            </w:r>
          </w:p>
        </w:tc>
        <w:tc>
          <w:tcPr>
            <w:tcW w:w="1871" w:type="dxa"/>
          </w:tcPr>
          <w:p>
            <w:pPr>
              <w:pStyle w:val="0"/>
            </w:pPr>
            <w:r>
              <w:rPr>
                <w:sz w:val="24"/>
              </w:rPr>
              <w:t xml:space="preserve">До 1 рабочего дня</w:t>
            </w:r>
          </w:p>
        </w:tc>
        <w:tc>
          <w:tcPr>
            <w:vMerge w:val="continue"/>
          </w:tcPr>
          <w:p/>
        </w:tc>
        <w:tc>
          <w:tcPr>
            <w:tcW w:w="1848" w:type="dxa"/>
          </w:tcPr>
          <w:p>
            <w:pPr>
              <w:pStyle w:val="0"/>
            </w:pPr>
            <w:r>
              <w:rPr>
                <w:sz w:val="24"/>
              </w:rPr>
            </w:r>
          </w:p>
        </w:tc>
        <w:tc>
          <w:tcPr>
            <w:tcW w:w="1642" w:type="dxa"/>
          </w:tcPr>
          <w:p>
            <w:pPr>
              <w:pStyle w:val="0"/>
            </w:pPr>
            <w:r>
              <w:rPr>
                <w:sz w:val="24"/>
              </w:rPr>
            </w:r>
          </w:p>
        </w:tc>
        <w:tc>
          <w:tcPr>
            <w:vMerge w:val="continue"/>
          </w:tcPr>
          <w:p/>
        </w:tc>
      </w:tr>
      <w:tr>
        <w:tc>
          <w:tcPr>
            <w:tcW w:w="1924" w:type="dxa"/>
          </w:tcPr>
          <w:p>
            <w:pPr>
              <w:pStyle w:val="0"/>
            </w:pPr>
            <w:r>
              <w:rPr>
                <w:sz w:val="24"/>
              </w:rPr>
            </w:r>
          </w:p>
        </w:tc>
        <w:tc>
          <w:tcPr>
            <w:tcW w:w="2324" w:type="dxa"/>
          </w:tcPr>
          <w:p>
            <w:pPr>
              <w:pStyle w:val="0"/>
            </w:pPr>
            <w:r>
              <w:rPr>
                <w:sz w:val="24"/>
              </w:rPr>
              <w:t xml:space="preserve">Принятие решения об отказе в предоставлении услуги</w:t>
            </w:r>
          </w:p>
        </w:tc>
        <w:tc>
          <w:tcPr>
            <w:tcW w:w="1871" w:type="dxa"/>
          </w:tcPr>
          <w:p>
            <w:pPr>
              <w:pStyle w:val="0"/>
            </w:pPr>
            <w:r>
              <w:rPr>
                <w:sz w:val="24"/>
              </w:rPr>
              <w:t xml:space="preserve">До 5 рабочих дней</w:t>
            </w:r>
          </w:p>
        </w:tc>
        <w:tc>
          <w:tcPr>
            <w:vMerge w:val="continue"/>
          </w:tcPr>
          <w:p/>
        </w:tc>
        <w:tc>
          <w:tcPr>
            <w:tcW w:w="1848" w:type="dxa"/>
          </w:tcPr>
          <w:p>
            <w:pPr>
              <w:pStyle w:val="0"/>
            </w:pPr>
            <w:r>
              <w:rPr>
                <w:sz w:val="24"/>
              </w:rPr>
            </w:r>
          </w:p>
        </w:tc>
        <w:tc>
          <w:tcPr>
            <w:tcW w:w="1642" w:type="dxa"/>
          </w:tcPr>
          <w:p>
            <w:pPr>
              <w:pStyle w:val="0"/>
            </w:pPr>
            <w:r>
              <w:rPr>
                <w:sz w:val="24"/>
              </w:rPr>
            </w:r>
          </w:p>
        </w:tc>
        <w:tc>
          <w:tcPr>
            <w:tcW w:w="1984" w:type="dxa"/>
            <w:vMerge w:val="restart"/>
          </w:tcPr>
          <w:p>
            <w:pPr>
              <w:pStyle w:val="0"/>
            </w:pPr>
            <w:r>
              <w:rPr>
                <w:sz w:val="24"/>
              </w:rPr>
              <w:t xml:space="preserve">Результат предоставления муниципальной услуги по форме, приведенной в </w:t>
            </w:r>
            <w:hyperlink w:history="0" w:anchor="P981" w:tooltip="УВЕДОМЛЕНИЕ">
              <w:r>
                <w:rPr>
                  <w:sz w:val="24"/>
                  <w:color w:val="0000ff"/>
                </w:rPr>
                <w:t xml:space="preserve">приложении N 3</w:t>
              </w:r>
            </w:hyperlink>
            <w:r>
              <w:rPr>
                <w:sz w:val="24"/>
              </w:rPr>
              <w:t xml:space="preserve"> к административному регламенту, подписанный усиленной квалифицированной подписью руководителя уполномоченного органа или иного уполномоченного им лица</w:t>
            </w:r>
          </w:p>
        </w:tc>
      </w:tr>
      <w:tr>
        <w:tc>
          <w:tcPr>
            <w:tcW w:w="1924" w:type="dxa"/>
          </w:tcPr>
          <w:p>
            <w:pPr>
              <w:pStyle w:val="0"/>
            </w:pPr>
            <w:r>
              <w:rPr>
                <w:sz w:val="24"/>
              </w:rPr>
            </w:r>
          </w:p>
        </w:tc>
        <w:tc>
          <w:tcPr>
            <w:tcW w:w="2324" w:type="dxa"/>
          </w:tcPr>
          <w:p>
            <w:pPr>
              <w:pStyle w:val="0"/>
            </w:pPr>
            <w:r>
              <w:rPr>
                <w:sz w:val="24"/>
              </w:rPr>
              <w:t xml:space="preserve">Формирование решения об отказе в предоставлении муниципальной услуги</w:t>
            </w:r>
          </w:p>
        </w:tc>
        <w:tc>
          <w:tcPr>
            <w:tcW w:w="1871" w:type="dxa"/>
          </w:tcPr>
          <w:p>
            <w:pPr>
              <w:pStyle w:val="0"/>
            </w:pPr>
            <w:r>
              <w:rPr>
                <w:sz w:val="24"/>
              </w:rPr>
              <w:t xml:space="preserve">До 1 рабочего дня</w:t>
            </w:r>
          </w:p>
        </w:tc>
        <w:tc>
          <w:tcPr>
            <w:vMerge w:val="continue"/>
          </w:tcPr>
          <w:p/>
        </w:tc>
        <w:tc>
          <w:tcPr>
            <w:tcW w:w="1848" w:type="dxa"/>
          </w:tcPr>
          <w:p>
            <w:pPr>
              <w:pStyle w:val="0"/>
            </w:pPr>
            <w:r>
              <w:rPr>
                <w:sz w:val="24"/>
              </w:rPr>
            </w:r>
          </w:p>
        </w:tc>
        <w:tc>
          <w:tcPr>
            <w:tcW w:w="1642" w:type="dxa"/>
          </w:tcPr>
          <w:p>
            <w:pPr>
              <w:pStyle w:val="0"/>
            </w:pPr>
            <w:r>
              <w:rPr>
                <w:sz w:val="24"/>
              </w:rPr>
            </w:r>
          </w:p>
        </w:tc>
        <w:tc>
          <w:tcPr>
            <w:vMerge w:val="continue"/>
          </w:tcPr>
          <w:p/>
        </w:tc>
      </w:tr>
      <w:tr>
        <w:tc>
          <w:tcPr>
            <w:gridSpan w:val="7"/>
            <w:tcW w:w="13578" w:type="dxa"/>
          </w:tcPr>
          <w:p>
            <w:pPr>
              <w:pStyle w:val="0"/>
              <w:outlineLvl w:val="2"/>
              <w:jc w:val="center"/>
            </w:pPr>
            <w:r>
              <w:rPr>
                <w:sz w:val="24"/>
              </w:rPr>
              <w:t xml:space="preserve">5. Выдача результата</w:t>
            </w:r>
          </w:p>
        </w:tc>
      </w:tr>
      <w:tr>
        <w:tc>
          <w:tcPr>
            <w:tcW w:w="1924" w:type="dxa"/>
          </w:tcPr>
          <w:p>
            <w:pPr>
              <w:pStyle w:val="0"/>
            </w:pPr>
            <w:r>
              <w:rPr>
                <w:sz w:val="24"/>
              </w:rPr>
              <w:t xml:space="preserve">Формирование и регистрация результата муниципальной услуги, указанного в пункте 2.20 административного регламента, в форме электронного документа в ГИС</w:t>
            </w:r>
          </w:p>
        </w:tc>
        <w:tc>
          <w:tcPr>
            <w:tcW w:w="2324" w:type="dxa"/>
          </w:tcPr>
          <w:p>
            <w:pPr>
              <w:pStyle w:val="0"/>
            </w:pPr>
            <w:r>
              <w:rPr>
                <w:sz w:val="24"/>
              </w:rPr>
              <w:t xml:space="preserve">Регистрация результата предоставления муниципальной услуги</w:t>
            </w:r>
          </w:p>
        </w:tc>
        <w:tc>
          <w:tcPr>
            <w:tcW w:w="1871" w:type="dxa"/>
          </w:tcPr>
          <w:p>
            <w:pPr>
              <w:pStyle w:val="0"/>
            </w:pPr>
            <w:r>
              <w:rPr>
                <w:sz w:val="24"/>
              </w:rPr>
              <w:t xml:space="preserve">После окончания процедуры принятия решения (в общий срок предоставления муниципальной услуги не включается)</w:t>
            </w:r>
          </w:p>
        </w:tc>
        <w:tc>
          <w:tcPr>
            <w:tcW w:w="1985" w:type="dxa"/>
          </w:tcPr>
          <w:p>
            <w:pPr>
              <w:pStyle w:val="0"/>
            </w:pPr>
            <w:r>
              <w:rPr>
                <w:sz w:val="24"/>
              </w:rPr>
              <w:t xml:space="preserve">Должностное лицо уполномоченного органа, ответственное за предоставление муниципальной услуги</w:t>
            </w:r>
          </w:p>
        </w:tc>
        <w:tc>
          <w:tcPr>
            <w:tcW w:w="1848" w:type="dxa"/>
          </w:tcPr>
          <w:p>
            <w:pPr>
              <w:pStyle w:val="0"/>
            </w:pPr>
            <w:r>
              <w:rPr>
                <w:sz w:val="24"/>
              </w:rPr>
              <w:t xml:space="preserve">Уполномоченный орган/ГИС</w:t>
            </w:r>
          </w:p>
        </w:tc>
        <w:tc>
          <w:tcPr>
            <w:tcW w:w="1642" w:type="dxa"/>
          </w:tcPr>
          <w:p>
            <w:pPr>
              <w:pStyle w:val="0"/>
            </w:pPr>
            <w:r>
              <w:rPr>
                <w:sz w:val="24"/>
              </w:rPr>
            </w:r>
          </w:p>
        </w:tc>
        <w:tc>
          <w:tcPr>
            <w:tcW w:w="1984" w:type="dxa"/>
          </w:tcPr>
          <w:p>
            <w:pPr>
              <w:pStyle w:val="0"/>
            </w:pPr>
            <w:r>
              <w:rPr>
                <w:sz w:val="24"/>
              </w:rPr>
              <w:t xml:space="preserve">Внесение сведений о конечном результате предоставления муниципальной услуги</w:t>
            </w:r>
          </w:p>
        </w:tc>
      </w:tr>
      <w:tr>
        <w:tc>
          <w:tcPr>
            <w:tcW w:w="1924" w:type="dxa"/>
          </w:tcPr>
          <w:p>
            <w:pPr>
              <w:pStyle w:val="0"/>
            </w:pPr>
            <w:r>
              <w:rPr>
                <w:sz w:val="24"/>
              </w:rPr>
            </w:r>
          </w:p>
        </w:tc>
        <w:tc>
          <w:tcPr>
            <w:tcW w:w="2324" w:type="dxa"/>
          </w:tcPr>
          <w:p>
            <w:pPr>
              <w:pStyle w:val="0"/>
            </w:pPr>
            <w:r>
              <w:rPr>
                <w:sz w:val="24"/>
              </w:rPr>
              <w:t xml:space="preserve">Направление в многофункциональный центр результата муниципальной услуги, указанного в пункте 2.20 административного регламента,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w:t>
            </w:r>
          </w:p>
        </w:tc>
        <w:tc>
          <w:tcPr>
            <w:tcW w:w="1871" w:type="dxa"/>
          </w:tcPr>
          <w:p>
            <w:pPr>
              <w:pStyle w:val="0"/>
            </w:pPr>
            <w:r>
              <w:rPr>
                <w:sz w:val="24"/>
              </w:rPr>
              <w:t xml:space="preserve">В сроки, установленные соглашением о взаимодействии между уполномоченным органом и многофункциональным центром</w:t>
            </w:r>
          </w:p>
        </w:tc>
        <w:tc>
          <w:tcPr>
            <w:tcW w:w="1985" w:type="dxa"/>
          </w:tcPr>
          <w:p>
            <w:pPr>
              <w:pStyle w:val="0"/>
            </w:pPr>
            <w:r>
              <w:rPr>
                <w:sz w:val="24"/>
              </w:rPr>
              <w:t xml:space="preserve">Должностное лицо уполномоченного органа, ответственное за предоставление муниципальной услуги</w:t>
            </w:r>
          </w:p>
        </w:tc>
        <w:tc>
          <w:tcPr>
            <w:tcW w:w="1848" w:type="dxa"/>
          </w:tcPr>
          <w:p>
            <w:pPr>
              <w:pStyle w:val="0"/>
            </w:pPr>
            <w:r>
              <w:rPr>
                <w:sz w:val="24"/>
              </w:rPr>
              <w:t xml:space="preserve">Уполномоченный орган/АИС МФЦ</w:t>
            </w:r>
          </w:p>
        </w:tc>
        <w:tc>
          <w:tcPr>
            <w:tcW w:w="1642" w:type="dxa"/>
          </w:tcPr>
          <w:p>
            <w:pPr>
              <w:pStyle w:val="0"/>
            </w:pPr>
            <w:r>
              <w:rPr>
                <w:sz w:val="24"/>
              </w:rPr>
              <w:t xml:space="preserve">Указание заявителем в запросе способа выдачи результата муниципальной услуги в многофункциональном центре, а также подача запроса в многофункциональный центр</w:t>
            </w:r>
          </w:p>
        </w:tc>
        <w:tc>
          <w:tcPr>
            <w:tcW w:w="1984" w:type="dxa"/>
          </w:tcPr>
          <w:p>
            <w:pPr>
              <w:pStyle w:val="0"/>
            </w:pPr>
            <w:r>
              <w:rPr>
                <w:sz w:val="24"/>
              </w:rPr>
              <w:t xml:space="preserve">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многофункционального центра; внесение сведений в ГИС о выдаче результата муниципальной услуги</w:t>
            </w:r>
          </w:p>
        </w:tc>
      </w:tr>
      <w:tr>
        <w:tc>
          <w:tcPr>
            <w:tcW w:w="1924" w:type="dxa"/>
          </w:tcPr>
          <w:p>
            <w:pPr>
              <w:pStyle w:val="0"/>
            </w:pPr>
            <w:r>
              <w:rPr>
                <w:sz w:val="24"/>
              </w:rPr>
            </w:r>
          </w:p>
        </w:tc>
        <w:tc>
          <w:tcPr>
            <w:tcW w:w="2324" w:type="dxa"/>
          </w:tcPr>
          <w:p>
            <w:pPr>
              <w:pStyle w:val="0"/>
            </w:pPr>
            <w:r>
              <w:rPr>
                <w:sz w:val="24"/>
              </w:rPr>
              <w:t xml:space="preserve">Направление заявителю результата предоставления муниципальной услуги в личный кабинет на Едином портале</w:t>
            </w:r>
          </w:p>
        </w:tc>
        <w:tc>
          <w:tcPr>
            <w:tcW w:w="1871" w:type="dxa"/>
          </w:tcPr>
          <w:p>
            <w:pPr>
              <w:pStyle w:val="0"/>
            </w:pPr>
            <w:r>
              <w:rPr>
                <w:sz w:val="24"/>
              </w:rPr>
              <w:t xml:space="preserve">В день регистрации результата предоставления муниципальной услуги</w:t>
            </w:r>
          </w:p>
        </w:tc>
        <w:tc>
          <w:tcPr>
            <w:tcW w:w="1985" w:type="dxa"/>
          </w:tcPr>
          <w:p>
            <w:pPr>
              <w:pStyle w:val="0"/>
            </w:pPr>
            <w:r>
              <w:rPr>
                <w:sz w:val="24"/>
              </w:rPr>
              <w:t xml:space="preserve">Должностное лицо уполномоченного органа, ответственное за предоставление муниципальной услуги</w:t>
            </w:r>
          </w:p>
        </w:tc>
        <w:tc>
          <w:tcPr>
            <w:tcW w:w="1848" w:type="dxa"/>
          </w:tcPr>
          <w:p>
            <w:pPr>
              <w:pStyle w:val="0"/>
            </w:pPr>
            <w:r>
              <w:rPr>
                <w:sz w:val="24"/>
              </w:rPr>
              <w:t xml:space="preserve">ГИС</w:t>
            </w:r>
          </w:p>
        </w:tc>
        <w:tc>
          <w:tcPr>
            <w:tcW w:w="1642" w:type="dxa"/>
          </w:tcPr>
          <w:p>
            <w:pPr>
              <w:pStyle w:val="0"/>
            </w:pPr>
            <w:r>
              <w:rPr>
                <w:sz w:val="24"/>
              </w:rPr>
            </w:r>
          </w:p>
        </w:tc>
        <w:tc>
          <w:tcPr>
            <w:tcW w:w="1984" w:type="dxa"/>
          </w:tcPr>
          <w:p>
            <w:pPr>
              <w:pStyle w:val="0"/>
            </w:pPr>
            <w:r>
              <w:rPr>
                <w:sz w:val="24"/>
              </w:rPr>
              <w:t xml:space="preserve">Результат муниципальной услуги, направленный заявителю в личный кабинет на Едином портале</w:t>
            </w:r>
          </w:p>
        </w:tc>
      </w:tr>
    </w:tbl>
    <w:p>
      <w:pPr>
        <w:pStyle w:val="0"/>
        <w:ind w:firstLine="540"/>
        <w:jc w:val="both"/>
      </w:pPr>
      <w:r>
        <w:rPr>
          <w:sz w:val="24"/>
        </w:rPr>
      </w:r>
    </w:p>
    <w:p>
      <w:pPr>
        <w:pStyle w:val="0"/>
        <w:ind w:firstLine="540"/>
        <w:jc w:val="both"/>
      </w:pPr>
      <w:r>
        <w:rPr>
          <w:sz w:val="24"/>
        </w:rPr>
      </w:r>
    </w:p>
    <w:p>
      <w:pPr>
        <w:pStyle w:val="0"/>
        <w:jc w:val="both"/>
        <w:pBdr>
          <w:bottom w:val="single" w:sz="6" w:space="0" w:color="auto"/>
        </w:pBdr>
        <w:spacing w:before="100" w:after="100"/>
        <w:rPr>
          <w:sz w:val="2"/>
          <w:szCs w:val="2"/>
        </w:rPr>
      </w:pPr>
    </w:p>
    <w:sectPr>
      <w:headerReference w:type="default" r:id="rId120"/>
      <w:headerReference w:type="first" r:id="rId120"/>
      <w:footerReference w:type="default" r:id="rId121"/>
      <w:footerReference w:type="first" r:id="rId121"/>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Главы Белогорского муниципального округа от 17.06.2022 N 680</w:t>
            <w:br/>
            <w:t>(ред. от 07.07.2025)</w:t>
            <w:br/>
            <w:t>"Об утверждении Админист...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Постановление Главы Белогорского муниципального округа от 17.06.2022 N 680</w:t>
            <w:br/>
            <w:t>(ред. от 07.07.2025)</w:t>
            <w:br/>
            <w:t>"Об утверждении Админист...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80&amp;n=173558&amp;date=17.09.2026&amp;dst=100005&amp;field=134" TargetMode = "External"/><Relationship Id="rId9" Type="http://schemas.openxmlformats.org/officeDocument/2006/relationships/hyperlink" Target="https://login.consultant.ru/link/?req=doc&amp;base=RLAW080&amp;n=177604&amp;date=17.09.2026&amp;dst=100005&amp;field=134" TargetMode = "External"/><Relationship Id="rId10" Type="http://schemas.openxmlformats.org/officeDocument/2006/relationships/hyperlink" Target="https://login.consultant.ru/link/?req=doc&amp;base=LAW&amp;n=129336&amp;date=17.09.2026" TargetMode = "External"/><Relationship Id="rId11" Type="http://schemas.openxmlformats.org/officeDocument/2006/relationships/hyperlink" Target="https://login.consultant.ru/link/?req=doc&amp;base=LAW&amp;n=541090&amp;date=17.09.2026" TargetMode = "External"/><Relationship Id="rId12" Type="http://schemas.openxmlformats.org/officeDocument/2006/relationships/hyperlink" Target="https://login.consultant.ru/link/?req=doc&amp;base=RLAW080&amp;n=174365&amp;date=17.09.2026" TargetMode = "External"/><Relationship Id="rId13" Type="http://schemas.openxmlformats.org/officeDocument/2006/relationships/hyperlink" Target="https://login.consultant.ru/link/?req=doc&amp;base=RLAW080&amp;n=134545&amp;date=17.09.2026" TargetMode = "External"/><Relationship Id="rId14" Type="http://schemas.openxmlformats.org/officeDocument/2006/relationships/hyperlink" Target="https://login.consultant.ru/link/?req=doc&amp;base=RLAW080&amp;n=133517&amp;date=17.09.2026" TargetMode = "External"/><Relationship Id="rId15" Type="http://schemas.openxmlformats.org/officeDocument/2006/relationships/hyperlink" Target="https://login.consultant.ru/link/?req=doc&amp;base=RLAW080&amp;n=133762&amp;date=17.09.2026" TargetMode = "External"/><Relationship Id="rId16" Type="http://schemas.openxmlformats.org/officeDocument/2006/relationships/hyperlink" Target="https://login.consultant.ru/link/?req=doc&amp;base=RLAW080&amp;n=173558&amp;date=17.09.2026&amp;dst=100006&amp;field=134" TargetMode = "External"/><Relationship Id="rId17" Type="http://schemas.openxmlformats.org/officeDocument/2006/relationships/hyperlink" Target="https://login.consultant.ru/link/?req=doc&amp;base=RLAW080&amp;n=177604&amp;date=17.09.2026&amp;dst=100006&amp;field=134" TargetMode = "External"/><Relationship Id="rId18" Type="http://schemas.openxmlformats.org/officeDocument/2006/relationships/hyperlink" Target="https://login.consultant.ru/link/?req=doc&amp;base=LAW&amp;n=527638&amp;date=17.09.2026&amp;dst=3219&amp;field=134" TargetMode = "External"/><Relationship Id="rId19" Type="http://schemas.openxmlformats.org/officeDocument/2006/relationships/hyperlink" Target="https://login.consultant.ru/link/?req=doc&amp;base=LAW&amp;n=538074&amp;date=17.09.2026&amp;dst=51&amp;field=134" TargetMode = "External"/><Relationship Id="rId20" Type="http://schemas.openxmlformats.org/officeDocument/2006/relationships/hyperlink" Target="https://gu.amurobl.ru/" TargetMode = "External"/><Relationship Id="rId21" Type="http://schemas.openxmlformats.org/officeDocument/2006/relationships/hyperlink" Target="http://www.gosuslugi.ru/" TargetMode = "External"/><Relationship Id="rId22" Type="http://schemas.openxmlformats.org/officeDocument/2006/relationships/hyperlink" Target="https://login.consultant.ru/link/?req=doc&amp;base=LAW&amp;n=541090&amp;date=17.09.2026&amp;dst=43&amp;field=134" TargetMode = "External"/><Relationship Id="rId23" Type="http://schemas.openxmlformats.org/officeDocument/2006/relationships/hyperlink" Target="https://login.consultant.ru/link/?req=doc&amp;base=LAW&amp;n=541090&amp;date=17.09.2026&amp;dst=339&amp;field=134" TargetMode = "External"/><Relationship Id="rId24" Type="http://schemas.openxmlformats.org/officeDocument/2006/relationships/hyperlink" Target="https://login.consultant.ru/link/?req=doc&amp;base=LAW&amp;n=541090&amp;date=17.09.2026&amp;dst=359&amp;field=134" TargetMode = "External"/><Relationship Id="rId25" Type="http://schemas.openxmlformats.org/officeDocument/2006/relationships/hyperlink" Target="https://login.consultant.ru/link/?req=doc&amp;base=LAW&amp;n=527638&amp;date=17.09.2026" TargetMode = "External"/><Relationship Id="rId26" Type="http://schemas.openxmlformats.org/officeDocument/2006/relationships/hyperlink" Target="https://login.consultant.ru/link/?req=doc&amp;base=LAW&amp;n=527638&amp;date=17.09.2026&amp;dst=306&amp;field=134" TargetMode = "External"/><Relationship Id="rId27" Type="http://schemas.openxmlformats.org/officeDocument/2006/relationships/hyperlink" Target="https://login.consultant.ru/link/?req=doc&amp;base=LAW&amp;n=527638&amp;date=17.09.2026&amp;dst=3742&amp;field=134" TargetMode = "External"/><Relationship Id="rId28" Type="http://schemas.openxmlformats.org/officeDocument/2006/relationships/hyperlink" Target="https://login.consultant.ru/link/?req=doc&amp;base=LAW&amp;n=527638&amp;date=17.09.2026&amp;dst=2546&amp;field=134" TargetMode = "External"/><Relationship Id="rId29" Type="http://schemas.openxmlformats.org/officeDocument/2006/relationships/hyperlink" Target="https://login.consultant.ru/link/?req=doc&amp;base=LAW&amp;n=527638&amp;date=17.09.2026&amp;dst=2546&amp;field=134" TargetMode = "External"/><Relationship Id="rId30" Type="http://schemas.openxmlformats.org/officeDocument/2006/relationships/hyperlink" Target="https://login.consultant.ru/link/?req=doc&amp;base=LAW&amp;n=527638&amp;date=17.09.2026&amp;dst=3228&amp;field=134" TargetMode = "External"/><Relationship Id="rId31" Type="http://schemas.openxmlformats.org/officeDocument/2006/relationships/hyperlink" Target="https://login.consultant.ru/link/?req=doc&amp;base=LAW&amp;n=527638&amp;date=17.09.2026" TargetMode = "External"/><Relationship Id="rId32" Type="http://schemas.openxmlformats.org/officeDocument/2006/relationships/hyperlink" Target="https://login.consultant.ru/link/?req=doc&amp;base=LAW&amp;n=527765&amp;date=17.09.2026" TargetMode = "External"/><Relationship Id="rId33" Type="http://schemas.openxmlformats.org/officeDocument/2006/relationships/hyperlink" Target="https://login.consultant.ru/link/?req=doc&amp;base=LAW&amp;n=219447&amp;date=17.09.2026" TargetMode = "External"/><Relationship Id="rId34" Type="http://schemas.openxmlformats.org/officeDocument/2006/relationships/hyperlink" Target="https://login.consultant.ru/link/?req=doc&amp;base=LAW&amp;n=90213&amp;date=17.09.2026" TargetMode = "External"/><Relationship Id="rId35" Type="http://schemas.openxmlformats.org/officeDocument/2006/relationships/hyperlink" Target="https://login.consultant.ru/link/?req=doc&amp;base=LAW&amp;n=541133&amp;date=17.09.2026" TargetMode = "External"/><Relationship Id="rId36" Type="http://schemas.openxmlformats.org/officeDocument/2006/relationships/hyperlink" Target="https://login.consultant.ru/link/?req=doc&amp;base=LAW&amp;n=527604&amp;date=17.09.2026" TargetMode = "External"/><Relationship Id="rId37" Type="http://schemas.openxmlformats.org/officeDocument/2006/relationships/hyperlink" Target="https://login.consultant.ru/link/?req=doc&amp;base=LAW&amp;n=541111&amp;date=17.09.2026" TargetMode = "External"/><Relationship Id="rId38" Type="http://schemas.openxmlformats.org/officeDocument/2006/relationships/hyperlink" Target="https://login.consultant.ru/link/?req=doc&amp;base=LAW&amp;n=541090&amp;date=17.09.2026" TargetMode = "External"/><Relationship Id="rId39" Type="http://schemas.openxmlformats.org/officeDocument/2006/relationships/hyperlink" Target="https://login.consultant.ru/link/?req=doc&amp;base=LAW&amp;n=533223&amp;date=17.09.2026" TargetMode = "External"/><Relationship Id="rId40" Type="http://schemas.openxmlformats.org/officeDocument/2006/relationships/hyperlink" Target="https://login.consultant.ru/link/?req=doc&amp;base=LAW&amp;n=517181&amp;date=17.09.2026" TargetMode = "External"/><Relationship Id="rId41" Type="http://schemas.openxmlformats.org/officeDocument/2006/relationships/hyperlink" Target="https://login.consultant.ru/link/?req=doc&amp;base=RLAW080&amp;n=187590&amp;date=17.09.2026" TargetMode = "External"/><Relationship Id="rId42" Type="http://schemas.openxmlformats.org/officeDocument/2006/relationships/hyperlink" Target="https://login.consultant.ru/link/?req=doc&amp;base=RLAW080&amp;n=185167&amp;date=17.09.2026&amp;dst=100042&amp;field=134" TargetMode = "External"/><Relationship Id="rId43" Type="http://schemas.openxmlformats.org/officeDocument/2006/relationships/hyperlink" Target="https://login.consultant.ru/link/?req=doc&amp;base=RLAW080&amp;n=173558&amp;date=17.09.2026&amp;dst=100006&amp;field=134" TargetMode = "External"/><Relationship Id="rId44" Type="http://schemas.openxmlformats.org/officeDocument/2006/relationships/hyperlink" Target="https://login.consultant.ru/link/?req=doc&amp;base=LAW&amp;n=527638&amp;date=17.09.2026&amp;dst=1107&amp;field=134" TargetMode = "External"/><Relationship Id="rId45" Type="http://schemas.openxmlformats.org/officeDocument/2006/relationships/hyperlink" Target="https://login.consultant.ru/link/?req=doc&amp;base=LAW&amp;n=527638&amp;date=17.09.2026&amp;dst=1110&amp;field=134" TargetMode = "External"/><Relationship Id="rId46" Type="http://schemas.openxmlformats.org/officeDocument/2006/relationships/hyperlink" Target="https://login.consultant.ru/link/?req=doc&amp;base=LAW&amp;n=527638&amp;date=17.09.2026&amp;dst=102044&amp;field=134" TargetMode = "External"/><Relationship Id="rId47" Type="http://schemas.openxmlformats.org/officeDocument/2006/relationships/hyperlink" Target="https://login.consultant.ru/link/?req=doc&amp;base=LAW&amp;n=511602&amp;date=17.09.2026&amp;dst=100069&amp;field=134" TargetMode = "External"/><Relationship Id="rId48" Type="http://schemas.openxmlformats.org/officeDocument/2006/relationships/hyperlink" Target="https://login.consultant.ru/link/?req=doc&amp;base=LAW&amp;n=531243&amp;date=17.09.2026&amp;dst=100013&amp;field=134" TargetMode = "External"/><Relationship Id="rId49" Type="http://schemas.openxmlformats.org/officeDocument/2006/relationships/hyperlink" Target="https://login.consultant.ru/link/?req=doc&amp;base=LAW&amp;n=442096&amp;date=17.09.2026&amp;dst=100010&amp;field=134" TargetMode = "External"/><Relationship Id="rId50" Type="http://schemas.openxmlformats.org/officeDocument/2006/relationships/hyperlink" Target="https://login.consultant.ru/link/?req=doc&amp;base=LAW&amp;n=501278&amp;date=17.09.2026" TargetMode = "External"/><Relationship Id="rId51" Type="http://schemas.openxmlformats.org/officeDocument/2006/relationships/hyperlink" Target="https://login.consultant.ru/link/?req=doc&amp;base=LAW&amp;n=475220&amp;date=17.09.2026" TargetMode = "External"/><Relationship Id="rId52" Type="http://schemas.openxmlformats.org/officeDocument/2006/relationships/hyperlink" Target="https://login.consultant.ru/link/?req=doc&amp;base=LAW&amp;n=527638&amp;date=17.09.2026&amp;dst=3742&amp;field=134" TargetMode = "External"/><Relationship Id="rId53" Type="http://schemas.openxmlformats.org/officeDocument/2006/relationships/hyperlink" Target="https://login.consultant.ru/link/?req=doc&amp;base=LAW&amp;n=527638&amp;date=17.09.2026&amp;dst=3192&amp;field=134" TargetMode = "External"/><Relationship Id="rId54" Type="http://schemas.openxmlformats.org/officeDocument/2006/relationships/hyperlink" Target="https://login.consultant.ru/link/?req=doc&amp;base=LAW&amp;n=527638&amp;date=17.09.2026&amp;dst=3049&amp;field=134" TargetMode = "External"/><Relationship Id="rId55" Type="http://schemas.openxmlformats.org/officeDocument/2006/relationships/hyperlink" Target="https://login.consultant.ru/link/?req=doc&amp;base=LAW&amp;n=495427&amp;date=17.09.2026" TargetMode = "External"/><Relationship Id="rId56" Type="http://schemas.openxmlformats.org/officeDocument/2006/relationships/hyperlink" Target="https://login.consultant.ru/link/?req=doc&amp;base=LAW&amp;n=527638&amp;date=17.09.2026&amp;dst=2910&amp;field=134" TargetMode = "External"/><Relationship Id="rId57" Type="http://schemas.openxmlformats.org/officeDocument/2006/relationships/hyperlink" Target="https://login.consultant.ru/link/?req=doc&amp;base=LAW&amp;n=527638&amp;date=17.09.2026&amp;dst=448&amp;field=134" TargetMode = "External"/><Relationship Id="rId58" Type="http://schemas.openxmlformats.org/officeDocument/2006/relationships/hyperlink" Target="https://login.consultant.ru/link/?req=doc&amp;base=LAW&amp;n=527638&amp;date=17.09.2026&amp;dst=3219&amp;field=134" TargetMode = "External"/><Relationship Id="rId59" Type="http://schemas.openxmlformats.org/officeDocument/2006/relationships/hyperlink" Target="https://login.consultant.ru/link/?req=doc&amp;base=LAW&amp;n=527638&amp;date=17.09.2026&amp;dst=3177&amp;field=134" TargetMode = "External"/><Relationship Id="rId60" Type="http://schemas.openxmlformats.org/officeDocument/2006/relationships/hyperlink" Target="https://login.consultant.ru/link/?req=doc&amp;base=LAW&amp;n=527638&amp;date=17.09.2026&amp;dst=3300&amp;field=134" TargetMode = "External"/><Relationship Id="rId61" Type="http://schemas.openxmlformats.org/officeDocument/2006/relationships/hyperlink" Target="https://login.consultant.ru/link/?req=doc&amp;base=LAW&amp;n=527638&amp;date=17.09.2026&amp;dst=3054&amp;field=134" TargetMode = "External"/><Relationship Id="rId62" Type="http://schemas.openxmlformats.org/officeDocument/2006/relationships/hyperlink" Target="https://login.consultant.ru/link/?req=doc&amp;base=LAW&amp;n=527638&amp;date=17.09.2026" TargetMode = "External"/><Relationship Id="rId63" Type="http://schemas.openxmlformats.org/officeDocument/2006/relationships/hyperlink" Target="https://login.consultant.ru/link/?req=doc&amp;base=LAW&amp;n=527638&amp;date=17.09.2026&amp;dst=3054&amp;field=134" TargetMode = "External"/><Relationship Id="rId64" Type="http://schemas.openxmlformats.org/officeDocument/2006/relationships/hyperlink" Target="https://login.consultant.ru/link/?req=doc&amp;base=LAW&amp;n=527638&amp;date=17.09.2026&amp;dst=3060&amp;field=134" TargetMode = "External"/><Relationship Id="rId65" Type="http://schemas.openxmlformats.org/officeDocument/2006/relationships/hyperlink" Target="https://login.consultant.ru/link/?req=doc&amp;base=LAW&amp;n=527638&amp;date=17.09.2026&amp;dst=3060&amp;field=134" TargetMode = "External"/><Relationship Id="rId66" Type="http://schemas.openxmlformats.org/officeDocument/2006/relationships/hyperlink" Target="https://login.consultant.ru/link/?req=doc&amp;base=LAW&amp;n=527638&amp;date=17.09.2026&amp;dst=100628&amp;field=134" TargetMode = "External"/><Relationship Id="rId67" Type="http://schemas.openxmlformats.org/officeDocument/2006/relationships/hyperlink" Target="https://login.consultant.ru/link/?req=doc&amp;base=RLAW080&amp;n=173558&amp;date=17.09.2026&amp;dst=100021&amp;field=134" TargetMode = "External"/><Relationship Id="rId68" Type="http://schemas.openxmlformats.org/officeDocument/2006/relationships/hyperlink" Target="https://login.consultant.ru/link/?req=doc&amp;base=LAW&amp;n=527638&amp;date=17.09.2026" TargetMode = "External"/><Relationship Id="rId69" Type="http://schemas.openxmlformats.org/officeDocument/2006/relationships/hyperlink" Target="https://login.consultant.ru/link/?req=doc&amp;base=LAW&amp;n=536805&amp;date=17.09.2026" TargetMode = "External"/><Relationship Id="rId70" Type="http://schemas.openxmlformats.org/officeDocument/2006/relationships/hyperlink" Target="https://login.consultant.ru/link/?req=doc&amp;base=LAW&amp;n=527638&amp;date=17.09.2026" TargetMode = "External"/><Relationship Id="rId71" Type="http://schemas.openxmlformats.org/officeDocument/2006/relationships/hyperlink" Target="https://login.consultant.ru/link/?req=doc&amp;base=LAW&amp;n=527638&amp;date=17.09.2026" TargetMode = "External"/><Relationship Id="rId72" Type="http://schemas.openxmlformats.org/officeDocument/2006/relationships/hyperlink" Target="https://login.consultant.ru/link/?req=doc&amp;base=LAW&amp;n=527638&amp;date=17.09.2026&amp;dst=3552&amp;field=134" TargetMode = "External"/><Relationship Id="rId73" Type="http://schemas.openxmlformats.org/officeDocument/2006/relationships/hyperlink" Target="https://login.consultant.ru/link/?req=doc&amp;base=LAW&amp;n=511602&amp;date=17.09.2026&amp;dst=100088&amp;field=134" TargetMode = "External"/><Relationship Id="rId74" Type="http://schemas.openxmlformats.org/officeDocument/2006/relationships/hyperlink" Target="https://login.consultant.ru/link/?req=doc&amp;base=LAW&amp;n=527638&amp;date=17.09.2026" TargetMode = "External"/><Relationship Id="rId75" Type="http://schemas.openxmlformats.org/officeDocument/2006/relationships/hyperlink" Target="https://login.consultant.ru/link/?req=doc&amp;base=LAW&amp;n=527638&amp;date=17.09.2026&amp;dst=347&amp;field=134" TargetMode = "External"/><Relationship Id="rId76" Type="http://schemas.openxmlformats.org/officeDocument/2006/relationships/hyperlink" Target="https://login.consultant.ru/link/?req=doc&amp;base=LAW&amp;n=527638&amp;date=17.09.2026" TargetMode = "External"/><Relationship Id="rId77" Type="http://schemas.openxmlformats.org/officeDocument/2006/relationships/hyperlink" Target="https://login.consultant.ru/link/?req=doc&amp;base=LAW&amp;n=527638&amp;date=17.09.2026" TargetMode = "External"/><Relationship Id="rId78" Type="http://schemas.openxmlformats.org/officeDocument/2006/relationships/hyperlink" Target="https://login.consultant.ru/link/?req=doc&amp;base=LAW&amp;n=527638&amp;date=17.09.2026&amp;dst=347&amp;field=134" TargetMode = "External"/><Relationship Id="rId79" Type="http://schemas.openxmlformats.org/officeDocument/2006/relationships/hyperlink" Target="https://login.consultant.ru/link/?req=doc&amp;base=LAW&amp;n=527638&amp;date=17.09.2026" TargetMode = "External"/><Relationship Id="rId80" Type="http://schemas.openxmlformats.org/officeDocument/2006/relationships/hyperlink" Target="https://login.consultant.ru/link/?req=doc&amp;base=LAW&amp;n=527638&amp;date=17.09.2026" TargetMode = "External"/><Relationship Id="rId81" Type="http://schemas.openxmlformats.org/officeDocument/2006/relationships/hyperlink" Target="https://login.consultant.ru/link/?req=doc&amp;base=LAW&amp;n=527638&amp;date=17.09.2026" TargetMode = "External"/><Relationship Id="rId82" Type="http://schemas.openxmlformats.org/officeDocument/2006/relationships/hyperlink" Target="https://login.consultant.ru/link/?req=doc&amp;base=LAW&amp;n=527638&amp;date=17.09.2026" TargetMode = "External"/><Relationship Id="rId83" Type="http://schemas.openxmlformats.org/officeDocument/2006/relationships/hyperlink" Target="https://login.consultant.ru/link/?req=doc&amp;base=LAW&amp;n=527638&amp;date=17.09.2026" TargetMode = "External"/><Relationship Id="rId84" Type="http://schemas.openxmlformats.org/officeDocument/2006/relationships/hyperlink" Target="https://login.consultant.ru/link/?req=doc&amp;base=LAW&amp;n=527638&amp;date=17.09.2026" TargetMode = "External"/><Relationship Id="rId85" Type="http://schemas.openxmlformats.org/officeDocument/2006/relationships/hyperlink" Target="https://login.consultant.ru/link/?req=doc&amp;base=LAW&amp;n=527638&amp;date=17.09.2026&amp;dst=347&amp;field=134" TargetMode = "External"/><Relationship Id="rId86" Type="http://schemas.openxmlformats.org/officeDocument/2006/relationships/hyperlink" Target="https://login.consultant.ru/link/?req=doc&amp;base=LAW&amp;n=527638&amp;date=17.09.2026&amp;dst=3552&amp;field=134" TargetMode = "External"/><Relationship Id="rId87" Type="http://schemas.openxmlformats.org/officeDocument/2006/relationships/hyperlink" Target="https://login.consultant.ru/link/?req=doc&amp;base=LAW&amp;n=527638&amp;date=17.09.2026&amp;dst=3219&amp;field=134" TargetMode = "External"/><Relationship Id="rId88" Type="http://schemas.openxmlformats.org/officeDocument/2006/relationships/hyperlink" Target="https://login.consultant.ru/link/?req=doc&amp;base=LAW&amp;n=533223&amp;date=17.09.2026" TargetMode = "External"/><Relationship Id="rId89" Type="http://schemas.openxmlformats.org/officeDocument/2006/relationships/hyperlink" Target="https://login.consultant.ru/link/?req=doc&amp;base=LAW&amp;n=429757&amp;date=17.09.2026" TargetMode = "External"/><Relationship Id="rId90" Type="http://schemas.openxmlformats.org/officeDocument/2006/relationships/hyperlink" Target="https://login.consultant.ru/link/?req=doc&amp;base=LAW&amp;n=533223&amp;date=17.09.2026" TargetMode = "External"/><Relationship Id="rId91" Type="http://schemas.openxmlformats.org/officeDocument/2006/relationships/hyperlink" Target="https://login.consultant.ru/link/?req=doc&amp;base=LAW&amp;n=378331&amp;date=17.09.2026" TargetMode = "External"/><Relationship Id="rId92" Type="http://schemas.openxmlformats.org/officeDocument/2006/relationships/hyperlink" Target="https://login.consultant.ru/link/?req=doc&amp;base=LAW&amp;n=501278&amp;date=17.09.2026" TargetMode = "External"/><Relationship Id="rId93" Type="http://schemas.openxmlformats.org/officeDocument/2006/relationships/hyperlink" Target="https://login.consultant.ru/link/?req=doc&amp;base=LAW&amp;n=527638&amp;date=17.09.2026" TargetMode = "External"/><Relationship Id="rId94" Type="http://schemas.openxmlformats.org/officeDocument/2006/relationships/hyperlink" Target="https://login.consultant.ru/link/?req=doc&amp;base=LAW&amp;n=443427&amp;date=17.09.2026&amp;dst=49&amp;field=134" TargetMode = "External"/><Relationship Id="rId95" Type="http://schemas.openxmlformats.org/officeDocument/2006/relationships/hyperlink" Target="https://login.consultant.ru/link/?req=doc&amp;base=LAW&amp;n=541090&amp;date=17.09.2026&amp;dst=107&amp;field=134" TargetMode = "External"/><Relationship Id="rId96" Type="http://schemas.openxmlformats.org/officeDocument/2006/relationships/hyperlink" Target="https://login.consultant.ru/link/?req=doc&amp;base=LAW&amp;n=311791&amp;date=17.09.2026" TargetMode = "External"/><Relationship Id="rId97" Type="http://schemas.openxmlformats.org/officeDocument/2006/relationships/hyperlink" Target="https://login.consultant.ru/link/?req=doc&amp;base=RLAW080&amp;n=177604&amp;date=17.09.2026&amp;dst=100007&amp;field=134" TargetMode = "External"/><Relationship Id="rId98" Type="http://schemas.openxmlformats.org/officeDocument/2006/relationships/hyperlink" Target="https://mfc-amur.ru" TargetMode = "External"/><Relationship Id="rId99" Type="http://schemas.openxmlformats.org/officeDocument/2006/relationships/hyperlink" Target="https://login.consultant.ru/link/?req=doc&amp;base=LAW&amp;n=527638&amp;date=17.09.2026&amp;dst=306&amp;field=134" TargetMode = "External"/><Relationship Id="rId100" Type="http://schemas.openxmlformats.org/officeDocument/2006/relationships/hyperlink" Target="https://login.consultant.ru/link/?req=doc&amp;base=LAW&amp;n=527638&amp;date=17.09.2026&amp;dst=3291&amp;field=134" TargetMode = "External"/><Relationship Id="rId101" Type="http://schemas.openxmlformats.org/officeDocument/2006/relationships/hyperlink" Target="https://login.consultant.ru/link/?req=doc&amp;base=LAW&amp;n=527638&amp;date=17.09.2026&amp;dst=3773&amp;field=134" TargetMode = "External"/><Relationship Id="rId102" Type="http://schemas.openxmlformats.org/officeDocument/2006/relationships/hyperlink" Target="https://login.consultant.ru/link/?req=doc&amp;base=LAW&amp;n=527638&amp;date=17.09.2026&amp;dst=3219&amp;field=134" TargetMode = "External"/><Relationship Id="rId103" Type="http://schemas.openxmlformats.org/officeDocument/2006/relationships/hyperlink" Target="https://login.consultant.ru/link/?req=doc&amp;base=LAW&amp;n=527638&amp;date=17.09.2026&amp;dst=3219&amp;field=134" TargetMode = "External"/><Relationship Id="rId104" Type="http://schemas.openxmlformats.org/officeDocument/2006/relationships/hyperlink" Target="https://login.consultant.ru/link/?req=doc&amp;base=LAW&amp;n=527638&amp;date=17.09.2026&amp;dst=306&amp;field=134" TargetMode = "External"/><Relationship Id="rId105" Type="http://schemas.openxmlformats.org/officeDocument/2006/relationships/hyperlink" Target="https://login.consultant.ru/link/?req=doc&amp;base=LAW&amp;n=527638&amp;date=17.09.2026&amp;dst=306&amp;field=134" TargetMode = "External"/><Relationship Id="rId106" Type="http://schemas.openxmlformats.org/officeDocument/2006/relationships/hyperlink" Target="https://login.consultant.ru/link/?req=doc&amp;base=LAW&amp;n=527638&amp;date=17.09.2026&amp;dst=306&amp;field=134" TargetMode = "External"/><Relationship Id="rId107" Type="http://schemas.openxmlformats.org/officeDocument/2006/relationships/hyperlink" Target="https://login.consultant.ru/link/?req=doc&amp;base=LAW&amp;n=527638&amp;date=17.09.2026&amp;dst=3773&amp;field=134" TargetMode = "External"/><Relationship Id="rId108" Type="http://schemas.openxmlformats.org/officeDocument/2006/relationships/hyperlink" Target="https://login.consultant.ru/link/?req=doc&amp;base=LAW&amp;n=527638&amp;date=17.09.2026&amp;dst=3291&amp;field=134" TargetMode = "External"/><Relationship Id="rId109" Type="http://schemas.openxmlformats.org/officeDocument/2006/relationships/hyperlink" Target="https://login.consultant.ru/link/?req=doc&amp;base=LAW&amp;n=527638&amp;date=17.09.2026&amp;dst=3219&amp;field=134" TargetMode = "External"/><Relationship Id="rId110" Type="http://schemas.openxmlformats.org/officeDocument/2006/relationships/hyperlink" Target="https://login.consultant.ru/link/?req=doc&amp;base=LAW&amp;n=511602&amp;date=17.09.2026&amp;dst=100088&amp;field=134" TargetMode = "External"/><Relationship Id="rId111" Type="http://schemas.openxmlformats.org/officeDocument/2006/relationships/hyperlink" Target="https://login.consultant.ru/link/?req=doc&amp;base=LAW&amp;n=527638&amp;date=17.09.2026" TargetMode = "External"/><Relationship Id="rId112" Type="http://schemas.openxmlformats.org/officeDocument/2006/relationships/hyperlink" Target="https://login.consultant.ru/link/?req=doc&amp;base=LAW&amp;n=527638&amp;date=17.09.2026" TargetMode = "External"/><Relationship Id="rId113" Type="http://schemas.openxmlformats.org/officeDocument/2006/relationships/hyperlink" Target="https://login.consultant.ru/link/?req=doc&amp;base=LAW&amp;n=527638&amp;date=17.09.2026" TargetMode = "External"/><Relationship Id="rId114" Type="http://schemas.openxmlformats.org/officeDocument/2006/relationships/hyperlink" Target="https://login.consultant.ru/link/?req=doc&amp;base=LAW&amp;n=527638&amp;date=17.09.2026" TargetMode = "External"/><Relationship Id="rId115" Type="http://schemas.openxmlformats.org/officeDocument/2006/relationships/hyperlink" Target="https://login.consultant.ru/link/?req=doc&amp;base=LAW&amp;n=527638&amp;date=17.09.2026" TargetMode = "External"/><Relationship Id="rId116" Type="http://schemas.openxmlformats.org/officeDocument/2006/relationships/hyperlink" Target="https://login.consultant.ru/link/?req=doc&amp;base=LAW&amp;n=527638&amp;date=17.09.2026" TargetMode = "External"/><Relationship Id="rId117" Type="http://schemas.openxmlformats.org/officeDocument/2006/relationships/hyperlink" Target="https://login.consultant.ru/link/?req=doc&amp;base=LAW&amp;n=527638&amp;date=17.09.2026" TargetMode = "External"/><Relationship Id="rId118" Type="http://schemas.openxmlformats.org/officeDocument/2006/relationships/hyperlink" Target="https://login.consultant.ru/link/?req=doc&amp;base=LAW&amp;n=527638&amp;date=17.09.2026" TargetMode = "External"/><Relationship Id="rId119" Type="http://schemas.openxmlformats.org/officeDocument/2006/relationships/hyperlink" Target="https://login.consultant.ru/link/?req=doc&amp;base=LAW&amp;n=527638&amp;date=17.09.2026&amp;dst=3552&amp;field=134" TargetMode = "External"/><Relationship Id="rId120" Type="http://schemas.openxmlformats.org/officeDocument/2006/relationships/header" Target="header2.xml"/><Relationship Id="rId121" Type="http://schemas.openxmlformats.org/officeDocument/2006/relationships/footer" Target="footer2.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Главы Белогорского муниципального округа от 17.06.2022 N 680
(ред. от 07.07.2025)
"Об утверждении Административного регламента предоставления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dc:title>
  <dcterms:created xsi:type="dcterms:W3CDTF">2026-09-17T07:07:42Z</dcterms:created>
</cp:coreProperties>
</file>