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C627C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E42462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  <w:r w:rsidRPr="00E42462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E42462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регионального</w:t>
      </w:r>
      <w:r w:rsidRPr="00E4246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E42462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инвестиционного</w:t>
      </w:r>
      <w:r w:rsidRPr="00E4246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E4246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предложения</w:t>
      </w:r>
    </w:p>
    <w:p w14:paraId="012AD5F0" w14:textId="77777777" w:rsidR="00E42462" w:rsidRPr="00E42462" w:rsidRDefault="00E42462" w:rsidP="00E42462">
      <w:pPr>
        <w:widowControl w:val="0"/>
        <w:autoSpaceDE w:val="0"/>
        <w:autoSpaceDN w:val="0"/>
        <w:spacing w:before="8" w:after="0" w:line="276" w:lineRule="auto"/>
        <w:jc w:val="center"/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</w:pPr>
      <w:r w:rsidRPr="00E42462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 xml:space="preserve">(в соответствии </w:t>
      </w:r>
      <w:proofErr w:type="gramStart"/>
      <w:r w:rsidRPr="00E42462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>с  приказом</w:t>
      </w:r>
      <w:proofErr w:type="gramEnd"/>
      <w:r w:rsidRPr="00E42462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 xml:space="preserve"> Минэкономразвития России от 30.09.2021 N 591)</w:t>
      </w:r>
    </w:p>
    <w:p w14:paraId="635E1614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E42462" w:rsidRPr="00E42462" w14:paraId="21659E52" w14:textId="77777777" w:rsidTr="008C65A3">
        <w:trPr>
          <w:trHeight w:val="688"/>
        </w:trPr>
        <w:tc>
          <w:tcPr>
            <w:tcW w:w="4169" w:type="dxa"/>
          </w:tcPr>
          <w:p w14:paraId="2B81D87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Наименование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2F59C19E" w14:textId="2A401095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Строительство на базе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lang w:val="ru-RU"/>
              </w:rPr>
              <w:t>Быссинского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месторождения лечебного комплекса термоминеральных вод</w:t>
            </w:r>
          </w:p>
        </w:tc>
      </w:tr>
      <w:tr w:rsidR="00E42462" w:rsidRPr="00E42462" w14:paraId="1B3358C7" w14:textId="77777777" w:rsidTr="008C65A3">
        <w:trPr>
          <w:trHeight w:val="431"/>
        </w:trPr>
        <w:tc>
          <w:tcPr>
            <w:tcW w:w="4169" w:type="dxa"/>
          </w:tcPr>
          <w:p w14:paraId="5277740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Субъект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Российской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Федерации</w:t>
            </w:r>
            <w:proofErr w:type="spellEnd"/>
          </w:p>
        </w:tc>
        <w:tc>
          <w:tcPr>
            <w:tcW w:w="5177" w:type="dxa"/>
          </w:tcPr>
          <w:p w14:paraId="4BABDC68" w14:textId="70725469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Амурская область, Селемджинский район</w:t>
            </w:r>
          </w:p>
        </w:tc>
      </w:tr>
      <w:tr w:rsidR="00E42462" w:rsidRPr="00E42462" w14:paraId="787B55FF" w14:textId="77777777" w:rsidTr="008C65A3">
        <w:trPr>
          <w:trHeight w:val="1525"/>
        </w:trPr>
        <w:tc>
          <w:tcPr>
            <w:tcW w:w="4169" w:type="dxa"/>
          </w:tcPr>
          <w:p w14:paraId="1BE1795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Цель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33F927DF" w14:textId="341FCE7C" w:rsidR="00E42462" w:rsidRPr="00E42462" w:rsidRDefault="008C65A3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8C65A3">
              <w:rPr>
                <w:rFonts w:ascii="Times New Roman" w:eastAsia="Times New Roman" w:hAnsi="Times New Roman" w:cs="Times New Roman"/>
                <w:bCs/>
                <w:lang w:val="ru-RU"/>
              </w:rPr>
              <w:t>С</w:t>
            </w:r>
            <w:r w:rsidRPr="00E42462">
              <w:rPr>
                <w:rFonts w:ascii="Times New Roman" w:eastAsia="Times New Roman" w:hAnsi="Times New Roman" w:cs="Times New Roman"/>
                <w:bCs/>
                <w:lang w:val="ru-RU"/>
              </w:rPr>
              <w:t>оздание лечебно-оздоровительного комплекса для лечения заболеваний нервной системы, опорно-двигательного аппарата, органов пищеварения, мочевыводящих путей, гинекологических и кожных болезней, нарушений обмена веществ с использованием слабоминерализованных кремнистых щелочных азотных терм.</w:t>
            </w:r>
          </w:p>
        </w:tc>
      </w:tr>
      <w:tr w:rsidR="00E42462" w:rsidRPr="00E42462" w14:paraId="16D184C7" w14:textId="77777777" w:rsidTr="008C65A3">
        <w:trPr>
          <w:trHeight w:val="1026"/>
        </w:trPr>
        <w:tc>
          <w:tcPr>
            <w:tcW w:w="4169" w:type="dxa"/>
          </w:tcPr>
          <w:p w14:paraId="2E9F1C7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Краткое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29149CD6" w14:textId="73EED602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Термоминеральные воды имеют однотипный состав. По температурному диапазону воды относятся к термальным (горячим), температура – 35-45 </w:t>
            </w:r>
            <w:r w:rsidRPr="00E42462">
              <w:rPr>
                <w:rFonts w:ascii="Times New Roman" w:eastAsia="Times New Roman" w:hAnsi="Times New Roman" w:cs="Times New Roman"/>
                <w:vertAlign w:val="superscript"/>
                <w:lang w:val="ru-RU"/>
              </w:rPr>
              <w:t>0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 С. По уровню общей минерализации (0,2-0,33 г/л) – это слабоминерализованные воды.</w:t>
            </w:r>
          </w:p>
        </w:tc>
      </w:tr>
      <w:tr w:rsidR="00E42462" w:rsidRPr="00E42462" w14:paraId="4AE09877" w14:textId="77777777" w:rsidTr="008C65A3">
        <w:trPr>
          <w:trHeight w:val="979"/>
        </w:trPr>
        <w:tc>
          <w:tcPr>
            <w:tcW w:w="4169" w:type="dxa"/>
          </w:tcPr>
          <w:p w14:paraId="7EDF8142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Отрасль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экономики,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которой планируется реализация</w:t>
            </w:r>
          </w:p>
          <w:p w14:paraId="5F6EBF4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36ADF6C4" w14:textId="33564D01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r w:rsidRPr="00E42462">
              <w:rPr>
                <w:rFonts w:ascii="Times New Roman" w:eastAsia="Times New Roman" w:hAnsi="Times New Roman" w:cs="Times New Roman"/>
                <w:bCs/>
                <w:lang w:val="ru-RU"/>
              </w:rPr>
              <w:t>р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екреация и здравоохранение</w:t>
            </w:r>
          </w:p>
        </w:tc>
      </w:tr>
      <w:tr w:rsidR="00E42462" w:rsidRPr="00E42462" w14:paraId="034BBAAC" w14:textId="77777777" w:rsidTr="008C65A3">
        <w:trPr>
          <w:trHeight w:val="842"/>
        </w:trPr>
        <w:tc>
          <w:tcPr>
            <w:tcW w:w="4169" w:type="dxa"/>
          </w:tcPr>
          <w:p w14:paraId="2545F03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Срок и этапы реализации инвестиционного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</w:p>
        </w:tc>
        <w:tc>
          <w:tcPr>
            <w:tcW w:w="5177" w:type="dxa"/>
          </w:tcPr>
          <w:p w14:paraId="322DFAED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  <w:t>Этапы реализации:</w:t>
            </w:r>
          </w:p>
          <w:p w14:paraId="2900369B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1. Выделение земли под строительство.</w:t>
            </w:r>
          </w:p>
          <w:p w14:paraId="071D1F70" w14:textId="083BB05A" w:rsidR="00E42462" w:rsidRPr="00E42462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2. Строительство и оборудование помещений.</w:t>
            </w:r>
          </w:p>
        </w:tc>
      </w:tr>
      <w:tr w:rsidR="00E42462" w:rsidRPr="00E42462" w14:paraId="2B14E835" w14:textId="77777777" w:rsidTr="008C65A3">
        <w:trPr>
          <w:trHeight w:val="929"/>
        </w:trPr>
        <w:tc>
          <w:tcPr>
            <w:tcW w:w="4169" w:type="dxa"/>
          </w:tcPr>
          <w:p w14:paraId="0B4507B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Территория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реализации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</w:p>
          <w:p w14:paraId="7244D56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55BC123F" w14:textId="6F82C9D6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42462">
              <w:rPr>
                <w:rFonts w:ascii="Times New Roman" w:eastAsia="Times New Roman" w:hAnsi="Times New Roman" w:cs="Times New Roman"/>
                <w:lang w:val="ru-RU"/>
              </w:rPr>
              <w:t>676572,Амурская</w:t>
            </w:r>
            <w:proofErr w:type="gramEnd"/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область,Селемджинский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района,с.Бысса</w:t>
            </w:r>
            <w:proofErr w:type="spellEnd"/>
          </w:p>
        </w:tc>
      </w:tr>
      <w:tr w:rsidR="00E42462" w:rsidRPr="00E42462" w14:paraId="5A9627F3" w14:textId="77777777" w:rsidTr="008C65A3">
        <w:trPr>
          <w:trHeight w:val="599"/>
        </w:trPr>
        <w:tc>
          <w:tcPr>
            <w:tcW w:w="4169" w:type="dxa"/>
          </w:tcPr>
          <w:p w14:paraId="5C1D139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Планируемая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продукция/к оказанию услуга</w:t>
            </w:r>
          </w:p>
        </w:tc>
        <w:tc>
          <w:tcPr>
            <w:tcW w:w="5177" w:type="dxa"/>
          </w:tcPr>
          <w:p w14:paraId="6286707C" w14:textId="70097DB5" w:rsidR="00E42462" w:rsidRPr="00E42462" w:rsidRDefault="009E0951" w:rsidP="00E42462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Cs/>
                <w:lang w:val="ru-RU"/>
              </w:rPr>
              <w:t>лечения заболеваний нервной системы, опорно-двигательного аппарата, органов пищеварения, мочевыводящих путей, гинекологических и кожных болезней, нарушений обмена веществ</w:t>
            </w:r>
          </w:p>
        </w:tc>
      </w:tr>
      <w:tr w:rsidR="00E42462" w:rsidRPr="00E42462" w14:paraId="3336A6AC" w14:textId="77777777" w:rsidTr="008C65A3">
        <w:trPr>
          <w:trHeight w:val="1094"/>
        </w:trPr>
        <w:tc>
          <w:tcPr>
            <w:tcW w:w="4169" w:type="dxa"/>
          </w:tcPr>
          <w:p w14:paraId="4D878C7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Тип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(новое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производство/модернизация</w:t>
            </w:r>
          </w:p>
          <w:p w14:paraId="642570D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действующего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производства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7" w:type="dxa"/>
          </w:tcPr>
          <w:p w14:paraId="0B681692" w14:textId="6EAE2859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Планируем</w:t>
            </w:r>
            <w:r w:rsidR="009E0951">
              <w:rPr>
                <w:rFonts w:ascii="Times New Roman" w:eastAsia="Times New Roman" w:hAnsi="Times New Roman" w:cs="Times New Roman"/>
                <w:lang w:val="ru-RU"/>
              </w:rPr>
              <w:t>ое новое производство</w:t>
            </w:r>
          </w:p>
        </w:tc>
      </w:tr>
      <w:tr w:rsidR="00E42462" w:rsidRPr="00E42462" w14:paraId="4E5756B9" w14:textId="77777777" w:rsidTr="008C65A3">
        <w:trPr>
          <w:trHeight w:val="1267"/>
        </w:trPr>
        <w:tc>
          <w:tcPr>
            <w:tcW w:w="4169" w:type="dxa"/>
          </w:tcPr>
          <w:p w14:paraId="52A4E0D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Предполагаемые сроки получения исходно-разрешительной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документации, необходимой для реализации</w:t>
            </w:r>
          </w:p>
          <w:p w14:paraId="1A524F1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(дней/мес.)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(опционально)</w:t>
            </w:r>
          </w:p>
        </w:tc>
        <w:tc>
          <w:tcPr>
            <w:tcW w:w="5177" w:type="dxa"/>
          </w:tcPr>
          <w:p w14:paraId="62B17EB8" w14:textId="63DAC1E4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 проекту</w:t>
            </w:r>
          </w:p>
        </w:tc>
      </w:tr>
      <w:tr w:rsidR="00E42462" w:rsidRPr="00E42462" w14:paraId="2A19A28D" w14:textId="77777777" w:rsidTr="008C65A3">
        <w:trPr>
          <w:trHeight w:val="553"/>
        </w:trPr>
        <w:tc>
          <w:tcPr>
            <w:tcW w:w="4169" w:type="dxa"/>
          </w:tcPr>
          <w:p w14:paraId="07A6D70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Стадия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269480B0" w14:textId="7F418AED" w:rsidR="00E42462" w:rsidRPr="009E0951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Поиск инвестора</w:t>
            </w:r>
          </w:p>
        </w:tc>
      </w:tr>
      <w:tr w:rsidR="00E42462" w:rsidRPr="00E42462" w14:paraId="16AF3EC7" w14:textId="77777777" w:rsidTr="008C65A3">
        <w:trPr>
          <w:trHeight w:val="992"/>
        </w:trPr>
        <w:tc>
          <w:tcPr>
            <w:tcW w:w="4169" w:type="dxa"/>
          </w:tcPr>
          <w:p w14:paraId="347DC10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Объемы</w:t>
            </w:r>
            <w:r w:rsidRPr="00E4246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потребления</w:t>
            </w:r>
            <w:r w:rsidRPr="00E4246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(внутри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субъекта</w:t>
            </w:r>
          </w:p>
          <w:p w14:paraId="57641B03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Российской Федерации либо за его пределами)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денежном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эквиваленте</w:t>
            </w:r>
          </w:p>
        </w:tc>
        <w:tc>
          <w:tcPr>
            <w:tcW w:w="5177" w:type="dxa"/>
          </w:tcPr>
          <w:p w14:paraId="366D35A1" w14:textId="7DBF93AC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4BA93D40" w14:textId="77777777" w:rsidTr="008C65A3">
        <w:trPr>
          <w:trHeight w:val="506"/>
        </w:trPr>
        <w:tc>
          <w:tcPr>
            <w:tcW w:w="4169" w:type="dxa"/>
          </w:tcPr>
          <w:p w14:paraId="5C08113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масштабирования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>(или)</w:t>
            </w:r>
          </w:p>
          <w:p w14:paraId="3C8A2CC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фрагментации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производства</w:t>
            </w:r>
          </w:p>
        </w:tc>
        <w:tc>
          <w:tcPr>
            <w:tcW w:w="5177" w:type="dxa"/>
          </w:tcPr>
          <w:p w14:paraId="1BE56D92" w14:textId="317C4F04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Не предусмотрено</w:t>
            </w:r>
          </w:p>
        </w:tc>
      </w:tr>
      <w:tr w:rsidR="00E42462" w:rsidRPr="00E42462" w14:paraId="647009C2" w14:textId="77777777" w:rsidTr="008C65A3">
        <w:trPr>
          <w:trHeight w:val="939"/>
        </w:trPr>
        <w:tc>
          <w:tcPr>
            <w:tcW w:w="4169" w:type="dxa"/>
          </w:tcPr>
          <w:p w14:paraId="369F977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Описание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характеристик,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23829A8E" w14:textId="61FA75C6" w:rsidR="00E42462" w:rsidRPr="00E42462" w:rsidRDefault="009E0951" w:rsidP="009E0951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Согласно проекту</w:t>
            </w:r>
          </w:p>
        </w:tc>
      </w:tr>
    </w:tbl>
    <w:p w14:paraId="39333EF4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</w:rPr>
        <w:sectPr w:rsidR="00E42462" w:rsidRPr="00E42462" w:rsidSect="008C65A3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E42462" w:rsidRPr="00E42462" w14:paraId="50ED5A92" w14:textId="77777777" w:rsidTr="008C65A3">
        <w:trPr>
          <w:trHeight w:val="433"/>
        </w:trPr>
        <w:tc>
          <w:tcPr>
            <w:tcW w:w="9346" w:type="dxa"/>
            <w:gridSpan w:val="2"/>
          </w:tcPr>
          <w:p w14:paraId="7E02EA8F" w14:textId="77777777" w:rsidR="00E42462" w:rsidRPr="00E42462" w:rsidRDefault="00E42462" w:rsidP="00E42462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Анализ</w:t>
            </w:r>
            <w:r w:rsidRPr="00E42462"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экономической</w:t>
            </w:r>
            <w:r w:rsidRPr="00E42462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отрасли</w:t>
            </w:r>
            <w:r w:rsidRPr="00E42462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проекта</w:t>
            </w:r>
            <w:r w:rsidRPr="00E42462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маркетинг</w:t>
            </w:r>
          </w:p>
        </w:tc>
      </w:tr>
      <w:tr w:rsidR="00E42462" w:rsidRPr="00E42462" w14:paraId="670013DB" w14:textId="77777777" w:rsidTr="008C65A3">
        <w:trPr>
          <w:trHeight w:val="1129"/>
        </w:trPr>
        <w:tc>
          <w:tcPr>
            <w:tcW w:w="4169" w:type="dxa"/>
          </w:tcPr>
          <w:p w14:paraId="3CB87F2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Краткое описание рынка сбыта планируемой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продукции/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 оказанию услуги</w:t>
            </w:r>
          </w:p>
        </w:tc>
        <w:tc>
          <w:tcPr>
            <w:tcW w:w="5177" w:type="dxa"/>
          </w:tcPr>
          <w:p w14:paraId="0CF325DC" w14:textId="38A733AA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Селемджинском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районе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отсутствуют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лечебно-оздоровительные комплексы термальных вод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. Данный объект станет первым и единственным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подобный комплекс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с круглогодичным функционированием, что позволит занять свободную рыночную нишу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42462" w:rsidRPr="00E42462" w14:paraId="2773C27B" w14:textId="77777777" w:rsidTr="008C65A3">
        <w:trPr>
          <w:trHeight w:val="1267"/>
        </w:trPr>
        <w:tc>
          <w:tcPr>
            <w:tcW w:w="4169" w:type="dxa"/>
          </w:tcPr>
          <w:p w14:paraId="0906957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Объемы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потребления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аналогичной продукции/услуг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(внутри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субъекта Российской Федерации и за его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пределами)</w:t>
            </w:r>
          </w:p>
        </w:tc>
        <w:tc>
          <w:tcPr>
            <w:tcW w:w="5177" w:type="dxa"/>
          </w:tcPr>
          <w:p w14:paraId="5CA0FF6C" w14:textId="6B3FD154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Ближайшее месторождение минеральных вод на территории Амурской области находится в 9 км северо-западнее железнодорожной станции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Гонжа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, в долине ручья Кислого (бассейн реки Чалая)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Констатиновского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муниципального округа -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Гонжинское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месторождение, 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оно эксплуатируется с 1961 года, здесь работает бальнеологическая лечебница и цех по розливу минеральной воды «Амурская-1».</w:t>
            </w:r>
          </w:p>
        </w:tc>
      </w:tr>
      <w:tr w:rsidR="00E42462" w:rsidRPr="00E42462" w14:paraId="0BA91C9A" w14:textId="77777777" w:rsidTr="008C65A3">
        <w:trPr>
          <w:trHeight w:val="990"/>
        </w:trPr>
        <w:tc>
          <w:tcPr>
            <w:tcW w:w="4169" w:type="dxa"/>
          </w:tcPr>
          <w:p w14:paraId="1EF89FE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Потенциальные потребители планируемой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продукции/к оказанию услуг</w:t>
            </w:r>
          </w:p>
        </w:tc>
        <w:tc>
          <w:tcPr>
            <w:tcW w:w="5177" w:type="dxa"/>
          </w:tcPr>
          <w:p w14:paraId="431B5C1A" w14:textId="01998B7C" w:rsidR="00E42462" w:rsidRPr="009E0951" w:rsidRDefault="009E0951" w:rsidP="00E42462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Граждане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с конкретными заболеваниями или состояниями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при отсутствии противопоказаний,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вос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станавливающие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ся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после болезней или операций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9E0951">
              <w:rPr>
                <w:rFonts w:ascii="Arial" w:eastAsiaTheme="minorHAnsi" w:hAnsi="Arial" w:cs="Arial"/>
                <w:b/>
                <w:bCs/>
                <w:color w:val="333333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граждане пожилого возраста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туристы и граждане Селемджинского района</w:t>
            </w:r>
          </w:p>
        </w:tc>
      </w:tr>
      <w:tr w:rsidR="00E42462" w:rsidRPr="00E42462" w14:paraId="0858FFD9" w14:textId="77777777" w:rsidTr="008C65A3">
        <w:trPr>
          <w:trHeight w:val="1012"/>
        </w:trPr>
        <w:tc>
          <w:tcPr>
            <w:tcW w:w="4169" w:type="dxa"/>
          </w:tcPr>
          <w:p w14:paraId="71BAFA8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Объемы производства аналогичной продукции/оказания услуг внутри субъекта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2D2A5B9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всей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территории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Российской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Федерации</w:t>
            </w:r>
            <w:proofErr w:type="spellEnd"/>
          </w:p>
        </w:tc>
        <w:tc>
          <w:tcPr>
            <w:tcW w:w="5177" w:type="dxa"/>
          </w:tcPr>
          <w:p w14:paraId="4D09B45C" w14:textId="6D4D79B8" w:rsidR="00E42462" w:rsidRPr="009E0951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49BE7DF" w14:textId="77777777" w:rsidTr="008C65A3">
        <w:trPr>
          <w:trHeight w:val="1264"/>
        </w:trPr>
        <w:tc>
          <w:tcPr>
            <w:tcW w:w="4169" w:type="dxa"/>
          </w:tcPr>
          <w:p w14:paraId="595BD3D0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Возможность выстраивания цепочек кооперации с действующими и создаваемыми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производствами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внутри</w:t>
            </w:r>
          </w:p>
          <w:p w14:paraId="32D9C44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субъекта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его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пределами</w:t>
            </w:r>
          </w:p>
        </w:tc>
        <w:tc>
          <w:tcPr>
            <w:tcW w:w="5177" w:type="dxa"/>
          </w:tcPr>
          <w:p w14:paraId="674CB3D5" w14:textId="4AEA6416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38CBF52" w14:textId="77777777" w:rsidTr="008C65A3">
        <w:trPr>
          <w:trHeight w:val="757"/>
        </w:trPr>
        <w:tc>
          <w:tcPr>
            <w:tcW w:w="4169" w:type="dxa"/>
          </w:tcPr>
          <w:p w14:paraId="6C1B024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Оценка экспортного потенциала планируемой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продукции/к</w:t>
            </w:r>
          </w:p>
          <w:p w14:paraId="6333DE7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оказанию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услуги</w:t>
            </w:r>
            <w:proofErr w:type="spellEnd"/>
          </w:p>
        </w:tc>
        <w:tc>
          <w:tcPr>
            <w:tcW w:w="5177" w:type="dxa"/>
          </w:tcPr>
          <w:p w14:paraId="57EB93AA" w14:textId="6051F61E" w:rsidR="00E42462" w:rsidRPr="00E42462" w:rsidRDefault="009E0951" w:rsidP="009E0951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Внутрирегиональное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>, межрегиональное потребление</w:t>
            </w:r>
          </w:p>
        </w:tc>
      </w:tr>
      <w:tr w:rsidR="00E42462" w:rsidRPr="00E42462" w14:paraId="3E8134DB" w14:textId="77777777" w:rsidTr="008C65A3">
        <w:trPr>
          <w:trHeight w:val="1264"/>
        </w:trPr>
        <w:tc>
          <w:tcPr>
            <w:tcW w:w="4169" w:type="dxa"/>
          </w:tcPr>
          <w:p w14:paraId="4994691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Конкурентные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преимущества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субъекта Российской Федерации территории</w:t>
            </w:r>
          </w:p>
          <w:p w14:paraId="5D91131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локализации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750D182E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1. Природно-ресурсный потенциал.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 Это база для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ресурсоориентированных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проектов. В недрах района есть значительные запасы:</w:t>
            </w:r>
          </w:p>
          <w:p w14:paraId="1265A456" w14:textId="77777777" w:rsidR="009E0951" w:rsidRPr="009E0951" w:rsidRDefault="009E0951" w:rsidP="009E095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8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Полезные ископаемые.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 Активно развиваются проекты по добыче золота (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Маломырское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Албынское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Токурское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месторождения), угля (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Огоджинское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месторождение). Есть перспективы и для других видов сырья — например, олова (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Верхнеталыминское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месторождение), железа.</w:t>
            </w:r>
          </w:p>
          <w:p w14:paraId="605E2206" w14:textId="77777777" w:rsidR="009E0951" w:rsidRPr="009E0951" w:rsidRDefault="009E0951" w:rsidP="009E095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8" w:hanging="68"/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Лесные ресурсы.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 Обширный лесной фонд (лиственница, ель, берёза) создаёт предпосылки для развития лесопереработки.</w:t>
            </w:r>
          </w:p>
          <w:p w14:paraId="164C3585" w14:textId="77777777" w:rsidR="009E0951" w:rsidRPr="009E0951" w:rsidRDefault="009E0951" w:rsidP="009E095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Водные ресурсы.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 Густая речная сеть (Селемджа, Нора,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Бурунда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>) может быть полезна для гидроэнергетики или как транспортные артерии.</w:t>
            </w:r>
          </w:p>
          <w:p w14:paraId="04ADF408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2. Инфраструктурная подготовленность.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 Для крупных проектов критически важно наличие инфраструктуры. В районе уже реализованы значимые объекты: линия электропередачи 220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кВ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 «Февральская — Рудная» с подстанцией «Рудная» (обеспечила энергоснабжение золотодобывающих предприятий). Сейчас идёт строительство железнодорожной ветки «Огоджа — </w:t>
            </w:r>
            <w:proofErr w:type="spellStart"/>
            <w:r w:rsidRPr="009E0951">
              <w:rPr>
                <w:rFonts w:ascii="Times New Roman" w:eastAsia="Times New Roman" w:hAnsi="Times New Roman" w:cs="Times New Roman"/>
                <w:lang w:val="ru-RU"/>
              </w:rPr>
              <w:t>Февральск</w:t>
            </w:r>
            <w:proofErr w:type="spellEnd"/>
            <w:r w:rsidRPr="009E0951">
              <w:rPr>
                <w:rFonts w:ascii="Times New Roman" w:eastAsia="Times New Roman" w:hAnsi="Times New Roman" w:cs="Times New Roman"/>
                <w:lang w:val="ru-RU"/>
              </w:rPr>
              <w:t>» с выходом на БАМ — это решает задачу логистики сырья. </w:t>
            </w:r>
          </w:p>
          <w:p w14:paraId="207779AD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3. Наличие готовых площадок.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 xml:space="preserve"> В районе есть неиспользуемые земельные участки, пригодные для 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строительства производственных и жилых объектов. Это сокращает сроки запуска проекта.</w:t>
            </w:r>
          </w:p>
          <w:p w14:paraId="2283A01D" w14:textId="77777777" w:rsidR="009E0951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4. Меры поддержки со стороны властей.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 Администрация района и региональные структуры оказывают инвесторам сопровождение: помогают с оформлением документов, консультируют по мерам господдержки (финансовым, имущественным, налоговым преференциям). Действует муниципальная программа, направленная на создание благоприятных условий для бизнеса.</w:t>
            </w:r>
          </w:p>
          <w:p w14:paraId="2197255D" w14:textId="2EA25034" w:rsidR="00E42462" w:rsidRPr="009E0951" w:rsidRDefault="009E0951" w:rsidP="009E095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5. Стратегическое положение.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 Район расположен в зоне, которая связывает различные экономические интересы: близость к транспортным коридорам (БАМ), доступ к рынкам Дальнего Востока и потенциально — к рынкам стран Азиатско-Тихоокеанского региона.</w:t>
            </w:r>
          </w:p>
        </w:tc>
      </w:tr>
      <w:tr w:rsidR="00E42462" w:rsidRPr="00E42462" w14:paraId="03C5DAEC" w14:textId="77777777" w:rsidTr="008C65A3">
        <w:trPr>
          <w:trHeight w:val="254"/>
        </w:trPr>
        <w:tc>
          <w:tcPr>
            <w:tcW w:w="9346" w:type="dxa"/>
            <w:gridSpan w:val="2"/>
          </w:tcPr>
          <w:p w14:paraId="7DD587C0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Анализ</w:t>
            </w:r>
            <w:r w:rsidRPr="00E42462">
              <w:rPr>
                <w:rFonts w:ascii="Times New Roman" w:eastAsia="Times New Roman" w:hAnsi="Times New Roman" w:cs="Times New Roman"/>
                <w:b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сырьевого</w:t>
            </w:r>
            <w:r w:rsidRPr="00E42462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обеспечения</w:t>
            </w:r>
            <w:r w:rsidRPr="00E42462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проекта</w:t>
            </w:r>
            <w:r w:rsidRPr="00E42462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(опционально)</w:t>
            </w:r>
          </w:p>
        </w:tc>
      </w:tr>
      <w:tr w:rsidR="00E42462" w:rsidRPr="00E42462" w14:paraId="0ED870FE" w14:textId="77777777" w:rsidTr="008C65A3">
        <w:trPr>
          <w:trHeight w:val="3369"/>
        </w:trPr>
        <w:tc>
          <w:tcPr>
            <w:tcW w:w="4169" w:type="dxa"/>
          </w:tcPr>
          <w:p w14:paraId="586C411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Уровень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сырьевого</w:t>
            </w:r>
          </w:p>
          <w:p w14:paraId="4C0AC3E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обеспечения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проекта,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 том числе за счет:</w:t>
            </w:r>
          </w:p>
          <w:p w14:paraId="540A9B5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-существующих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мощностей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субъекте Российской Федерации;</w:t>
            </w:r>
          </w:p>
          <w:p w14:paraId="35F5F5FA" w14:textId="77777777" w:rsidR="00E42462" w:rsidRPr="00E42462" w:rsidRDefault="00E42462" w:rsidP="00E42462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-внутреннего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рынка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37EA5974" w14:textId="77777777" w:rsidR="00E42462" w:rsidRPr="00E42462" w:rsidRDefault="00E42462" w:rsidP="00E42462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(с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логистических возможностей субъекта Российской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Федерации);</w:t>
            </w:r>
          </w:p>
          <w:p w14:paraId="3476849E" w14:textId="77777777" w:rsidR="00E42462" w:rsidRPr="00E42462" w:rsidRDefault="00E42462" w:rsidP="00E4246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42462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импорта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из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иностранных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государств</w:t>
            </w:r>
            <w:proofErr w:type="spellEnd"/>
          </w:p>
        </w:tc>
        <w:tc>
          <w:tcPr>
            <w:tcW w:w="5177" w:type="dxa"/>
          </w:tcPr>
          <w:p w14:paraId="41CA7432" w14:textId="76C4E5A0" w:rsidR="00E42462" w:rsidRPr="00E42462" w:rsidRDefault="008C65A3" w:rsidP="00E42462">
            <w:pPr>
              <w:ind w:left="108"/>
              <w:rPr>
                <w:rFonts w:ascii="Times New Roman" w:eastAsia="Times New Roman" w:hAnsi="Times New Roman" w:cs="Times New Roman"/>
              </w:rPr>
            </w:pPr>
            <w:r w:rsidRPr="008C65A3"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8AAD8BC" w14:textId="77777777" w:rsidTr="008C65A3">
        <w:trPr>
          <w:trHeight w:val="254"/>
        </w:trPr>
        <w:tc>
          <w:tcPr>
            <w:tcW w:w="9346" w:type="dxa"/>
            <w:gridSpan w:val="2"/>
          </w:tcPr>
          <w:p w14:paraId="2073770C" w14:textId="77777777" w:rsidR="00E42462" w:rsidRPr="00E42462" w:rsidRDefault="00E42462" w:rsidP="00E4246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b/>
              </w:rPr>
              <w:t>Локализация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b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b/>
                <w:spacing w:val="-2"/>
              </w:rPr>
              <w:t>проекта</w:t>
            </w:r>
            <w:proofErr w:type="spellEnd"/>
          </w:p>
        </w:tc>
      </w:tr>
    </w:tbl>
    <w:p w14:paraId="1D4961D1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</w:rPr>
        <w:sectPr w:rsidR="00E42462" w:rsidRPr="00E42462" w:rsidSect="008C65A3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E42462" w:rsidRPr="00E42462" w14:paraId="0F529DA4" w14:textId="77777777" w:rsidTr="008C65A3">
        <w:trPr>
          <w:trHeight w:val="707"/>
        </w:trPr>
        <w:tc>
          <w:tcPr>
            <w:tcW w:w="4169" w:type="dxa"/>
          </w:tcPr>
          <w:p w14:paraId="233A474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Кадастровый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номер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и/или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DCD12B0" w14:textId="5891E76F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28:22:000000:45</w:t>
            </w:r>
          </w:p>
        </w:tc>
      </w:tr>
      <w:tr w:rsidR="00E42462" w:rsidRPr="00E42462" w14:paraId="6E080F47" w14:textId="77777777" w:rsidTr="008C65A3">
        <w:trPr>
          <w:trHeight w:val="705"/>
        </w:trPr>
        <w:tc>
          <w:tcPr>
            <w:tcW w:w="4169" w:type="dxa"/>
          </w:tcPr>
          <w:p w14:paraId="6F765CC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Форма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собственности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земельном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2AD2A4C6" w14:textId="4BE13FC2" w:rsidR="00E42462" w:rsidRPr="00E42462" w:rsidRDefault="008C65A3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E42462" w:rsidRPr="00E42462" w14:paraId="7C2087CC" w14:textId="77777777" w:rsidTr="008C65A3">
        <w:trPr>
          <w:trHeight w:val="707"/>
        </w:trPr>
        <w:tc>
          <w:tcPr>
            <w:tcW w:w="4169" w:type="dxa"/>
          </w:tcPr>
          <w:p w14:paraId="463EFE5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Предполагаемый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тип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сделки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земельным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79B05101" w14:textId="19DA1165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аренда</w:t>
            </w:r>
            <w:r w:rsidRPr="009E0951">
              <w:rPr>
                <w:rFonts w:eastAsiaTheme="minorHAnsi"/>
                <w:lang w:val="ru-RU"/>
              </w:rPr>
              <w:t xml:space="preserve"> </w:t>
            </w:r>
            <w:r w:rsidRPr="009E0951">
              <w:rPr>
                <w:rFonts w:ascii="Times New Roman" w:eastAsia="Times New Roman" w:hAnsi="Times New Roman" w:cs="Times New Roman"/>
                <w:lang w:val="ru-RU"/>
              </w:rPr>
              <w:t>/продажа</w:t>
            </w:r>
          </w:p>
        </w:tc>
      </w:tr>
      <w:tr w:rsidR="00E42462" w:rsidRPr="00E42462" w14:paraId="795EE93F" w14:textId="77777777" w:rsidTr="008C65A3">
        <w:trPr>
          <w:trHeight w:val="251"/>
        </w:trPr>
        <w:tc>
          <w:tcPr>
            <w:tcW w:w="4169" w:type="dxa"/>
          </w:tcPr>
          <w:p w14:paraId="0706A7C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Площадь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земельного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участка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кв.м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.)</w:t>
            </w:r>
          </w:p>
        </w:tc>
        <w:tc>
          <w:tcPr>
            <w:tcW w:w="5177" w:type="dxa"/>
            <w:gridSpan w:val="2"/>
          </w:tcPr>
          <w:p w14:paraId="256045B5" w14:textId="58C20451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16 027 390 877</w:t>
            </w:r>
          </w:p>
        </w:tc>
      </w:tr>
      <w:tr w:rsidR="00E42462" w:rsidRPr="00E42462" w14:paraId="14F2A636" w14:textId="77777777" w:rsidTr="008C65A3">
        <w:trPr>
          <w:trHeight w:val="253"/>
        </w:trPr>
        <w:tc>
          <w:tcPr>
            <w:tcW w:w="4169" w:type="dxa"/>
          </w:tcPr>
          <w:p w14:paraId="4927147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Категория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земельного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участка</w:t>
            </w:r>
            <w:proofErr w:type="spellEnd"/>
          </w:p>
        </w:tc>
        <w:tc>
          <w:tcPr>
            <w:tcW w:w="5177" w:type="dxa"/>
            <w:gridSpan w:val="2"/>
          </w:tcPr>
          <w:p w14:paraId="7B4804F2" w14:textId="149DB132" w:rsidR="00E42462" w:rsidRPr="00E42462" w:rsidRDefault="008C65A3" w:rsidP="00E42462">
            <w:pPr>
              <w:rPr>
                <w:rFonts w:ascii="Times New Roman" w:eastAsia="Times New Roman" w:hAnsi="Times New Roman" w:cs="Times New Roman"/>
              </w:rPr>
            </w:pPr>
            <w:r w:rsidRPr="008C65A3">
              <w:rPr>
                <w:rFonts w:ascii="Times New Roman" w:eastAsia="Times New Roman" w:hAnsi="Times New Roman" w:cs="Times New Roman"/>
                <w:lang w:val="ru-RU"/>
              </w:rPr>
              <w:t>Земли лесного фонда</w:t>
            </w:r>
          </w:p>
        </w:tc>
      </w:tr>
      <w:tr w:rsidR="00E42462" w:rsidRPr="00E42462" w14:paraId="733D63B9" w14:textId="77777777" w:rsidTr="008C65A3">
        <w:trPr>
          <w:trHeight w:val="705"/>
        </w:trPr>
        <w:tc>
          <w:tcPr>
            <w:tcW w:w="4169" w:type="dxa"/>
          </w:tcPr>
          <w:p w14:paraId="3BDF277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Вид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разрешенного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7AFA668F" w14:textId="69FEE442" w:rsidR="00E42462" w:rsidRPr="00E42462" w:rsidRDefault="008C65A3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8C65A3">
              <w:rPr>
                <w:rFonts w:ascii="Times New Roman" w:eastAsia="Times New Roman" w:hAnsi="Times New Roman" w:cs="Times New Roman"/>
                <w:lang w:val="ru-RU"/>
              </w:rPr>
              <w:t>Для ведения лесного хозяйства</w:t>
            </w:r>
          </w:p>
        </w:tc>
      </w:tr>
      <w:tr w:rsidR="00E42462" w:rsidRPr="00E42462" w14:paraId="029F4807" w14:textId="77777777" w:rsidTr="008C65A3">
        <w:trPr>
          <w:trHeight w:val="433"/>
        </w:trPr>
        <w:tc>
          <w:tcPr>
            <w:tcW w:w="4169" w:type="dxa"/>
          </w:tcPr>
          <w:p w14:paraId="1527A014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Наличие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преференциального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режима</w:t>
            </w:r>
            <w:proofErr w:type="spellEnd"/>
          </w:p>
        </w:tc>
        <w:tc>
          <w:tcPr>
            <w:tcW w:w="5177" w:type="dxa"/>
            <w:gridSpan w:val="2"/>
          </w:tcPr>
          <w:p w14:paraId="2C34DA16" w14:textId="23652BA5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нет</w:t>
            </w:r>
          </w:p>
        </w:tc>
      </w:tr>
      <w:tr w:rsidR="00E42462" w:rsidRPr="00E42462" w14:paraId="089156FC" w14:textId="77777777" w:rsidTr="008C65A3">
        <w:trPr>
          <w:trHeight w:val="432"/>
        </w:trPr>
        <w:tc>
          <w:tcPr>
            <w:tcW w:w="4169" w:type="dxa"/>
          </w:tcPr>
          <w:p w14:paraId="339AD35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Льготы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отношении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земельного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55AA7D2F" w14:textId="21D9025F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Не предусмотрены</w:t>
            </w:r>
          </w:p>
        </w:tc>
      </w:tr>
      <w:tr w:rsidR="00E42462" w:rsidRPr="00E42462" w14:paraId="44D279B5" w14:textId="77777777" w:rsidTr="008C65A3">
        <w:trPr>
          <w:trHeight w:val="505"/>
        </w:trPr>
        <w:tc>
          <w:tcPr>
            <w:tcW w:w="4169" w:type="dxa"/>
            <w:vMerge w:val="restart"/>
          </w:tcPr>
          <w:p w14:paraId="4AC2AC0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</w:tcPr>
          <w:p w14:paraId="294E885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42462" w:rsidRPr="00E42462" w14:paraId="4E4F834C" w14:textId="77777777" w:rsidTr="008C65A3">
        <w:trPr>
          <w:trHeight w:val="505"/>
        </w:trPr>
        <w:tc>
          <w:tcPr>
            <w:tcW w:w="4169" w:type="dxa"/>
            <w:vMerge/>
          </w:tcPr>
          <w:p w14:paraId="5993DC62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</w:tcPr>
          <w:p w14:paraId="187A8E52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Мощность</w:t>
            </w:r>
            <w:r w:rsidRPr="00E42462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инженерной</w:t>
            </w:r>
            <w:r w:rsidRPr="00E4246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инфраструктуры,</w:t>
            </w:r>
          </w:p>
          <w:p w14:paraId="30B296C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имеющейся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E4246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земельном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участке,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E4246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числе</w:t>
            </w:r>
          </w:p>
        </w:tc>
      </w:tr>
      <w:tr w:rsidR="00E42462" w:rsidRPr="00E42462" w14:paraId="3DD283B6" w14:textId="77777777" w:rsidTr="008C65A3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5B6CD220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7" w:type="dxa"/>
          </w:tcPr>
          <w:p w14:paraId="78C5F57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Электроэнергия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4"/>
              </w:rPr>
              <w:t>МВт</w:t>
            </w:r>
            <w:proofErr w:type="spellEnd"/>
          </w:p>
        </w:tc>
        <w:tc>
          <w:tcPr>
            <w:tcW w:w="2940" w:type="dxa"/>
          </w:tcPr>
          <w:p w14:paraId="5D666F8E" w14:textId="42CEC70B" w:rsidR="00E42462" w:rsidRPr="00E42462" w:rsidRDefault="008C65A3" w:rsidP="00E424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A48D5F7" w14:textId="77777777" w:rsidTr="008C65A3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5013B0E3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</w:tcPr>
          <w:p w14:paraId="1E75D12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Газоснабжение</w:t>
            </w:r>
            <w:proofErr w:type="spellEnd"/>
          </w:p>
        </w:tc>
        <w:tc>
          <w:tcPr>
            <w:tcW w:w="2940" w:type="dxa"/>
          </w:tcPr>
          <w:p w14:paraId="28E59318" w14:textId="29E7F5D5" w:rsidR="00E42462" w:rsidRPr="00E42462" w:rsidRDefault="008C65A3" w:rsidP="00E424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788E13BB" w14:textId="77777777" w:rsidTr="008C65A3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27451AD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2123166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Водоснабжение</w:t>
            </w:r>
            <w:proofErr w:type="spellEnd"/>
          </w:p>
        </w:tc>
        <w:tc>
          <w:tcPr>
            <w:tcW w:w="2940" w:type="dxa"/>
            <w:tcBorders>
              <w:bottom w:val="nil"/>
            </w:tcBorders>
          </w:tcPr>
          <w:p w14:paraId="5A1F29A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42462" w:rsidRPr="00E42462" w14:paraId="1C47DCB7" w14:textId="77777777" w:rsidTr="008C65A3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7D97D6E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top w:val="nil"/>
            </w:tcBorders>
          </w:tcPr>
          <w:p w14:paraId="451B6FF2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Водоотведение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>, м3/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час</w:t>
            </w:r>
            <w:proofErr w:type="spellEnd"/>
          </w:p>
        </w:tc>
        <w:tc>
          <w:tcPr>
            <w:tcW w:w="2940" w:type="dxa"/>
            <w:tcBorders>
              <w:top w:val="nil"/>
            </w:tcBorders>
          </w:tcPr>
          <w:p w14:paraId="48A27AA5" w14:textId="4EC3001B" w:rsidR="00E42462" w:rsidRPr="00E42462" w:rsidRDefault="008C65A3" w:rsidP="00E424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5F749354" w14:textId="77777777" w:rsidTr="008C65A3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0BEB2AF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57DC9222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Наличие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ж/д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ветки на самом участке 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43DF0FF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5"/>
              </w:rPr>
              <w:t>нет</w:t>
            </w:r>
            <w:proofErr w:type="spellEnd"/>
          </w:p>
        </w:tc>
      </w:tr>
      <w:tr w:rsidR="00E42462" w:rsidRPr="00E42462" w14:paraId="0138C1E4" w14:textId="77777777" w:rsidTr="008C65A3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644EF7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DA42616" w14:textId="77777777" w:rsidR="00E42462" w:rsidRPr="00E42462" w:rsidRDefault="00E42462" w:rsidP="00E42462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Дополнительная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информация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о</w:t>
            </w:r>
          </w:p>
          <w:p w14:paraId="4D56031E" w14:textId="77777777" w:rsidR="00E42462" w:rsidRPr="00E42462" w:rsidRDefault="00E42462" w:rsidP="00E42462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земельном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участке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(или)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объектах недвижимого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имущества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земельном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77C269B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возможность присоединения</w:t>
            </w:r>
          </w:p>
          <w:p w14:paraId="785F81A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E4246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более</w:t>
            </w:r>
            <w:r w:rsidRPr="00E4246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02FEBA2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42462" w:rsidRPr="00E42462" w14:paraId="37C6FE03" w14:textId="77777777" w:rsidTr="008C65A3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7972F92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237" w:type="dxa"/>
          </w:tcPr>
          <w:p w14:paraId="4ACC6BC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Ближайшая</w:t>
            </w:r>
          </w:p>
          <w:p w14:paraId="1F4EB33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федеральная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трасса (тип трассы и</w:t>
            </w:r>
          </w:p>
          <w:p w14:paraId="293D1DB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расстояние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трассы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940" w:type="dxa"/>
          </w:tcPr>
          <w:p w14:paraId="28AACBA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B549AE4" w14:textId="0E5E3279" w:rsidR="00E42462" w:rsidRPr="00E42462" w:rsidRDefault="008C65A3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73ED58CF" w14:textId="77777777" w:rsidTr="008C65A3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680B831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1CB2016C" w14:textId="10B233B8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Информация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наличии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производственных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активов в границах земельного участка:</w:t>
            </w:r>
            <w:r w:rsidR="008C65A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="008C65A3">
              <w:rPr>
                <w:rFonts w:ascii="Times New Roman" w:eastAsia="Times New Roman" w:hAnsi="Times New Roman" w:cs="Times New Roman"/>
                <w:lang w:val="ru-RU"/>
              </w:rPr>
              <w:t>отсуствует</w:t>
            </w:r>
            <w:proofErr w:type="spellEnd"/>
          </w:p>
        </w:tc>
      </w:tr>
      <w:tr w:rsidR="00E42462" w:rsidRPr="00E42462" w14:paraId="4F777E07" w14:textId="77777777" w:rsidTr="008C65A3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7374EF7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6813823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42462" w:rsidRPr="00E42462" w14:paraId="7D64BC55" w14:textId="77777777" w:rsidTr="008C65A3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362AAAA9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1DE1E040" w14:textId="39BD2C5F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подключения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инженерной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инфраструктуре:</w:t>
            </w:r>
            <w:r w:rsidR="008C65A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="008C65A3" w:rsidRPr="008C65A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Техническое присоед</w:t>
            </w:r>
            <w:r w:rsidR="008C65A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</w:t>
            </w:r>
            <w:r w:rsidR="008C65A3" w:rsidRPr="008C65A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ение к электрическим сетям АО "ДРСК", транспортная инфраструктура, подключение к объектам тепло и водоснабжения</w:t>
            </w:r>
          </w:p>
        </w:tc>
      </w:tr>
      <w:tr w:rsidR="00E42462" w:rsidRPr="00E42462" w14:paraId="64E460C0" w14:textId="77777777" w:rsidTr="008C65A3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1C99F4D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59531F4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42462" w:rsidRPr="00E42462" w14:paraId="1E86566B" w14:textId="77777777" w:rsidTr="008C65A3">
        <w:trPr>
          <w:trHeight w:val="549"/>
        </w:trPr>
        <w:tc>
          <w:tcPr>
            <w:tcW w:w="9346" w:type="dxa"/>
            <w:gridSpan w:val="3"/>
          </w:tcPr>
          <w:p w14:paraId="2860A428" w14:textId="77777777" w:rsidR="00E42462" w:rsidRPr="00E42462" w:rsidRDefault="00E42462" w:rsidP="00E42462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Иное</w:t>
            </w:r>
            <w:r w:rsidRPr="00E42462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ресурсное</w:t>
            </w:r>
            <w:r w:rsidRPr="00E42462">
              <w:rPr>
                <w:rFonts w:ascii="Times New Roman" w:eastAsia="Times New Roman" w:hAnsi="Times New Roman" w:cs="Times New Roman"/>
                <w:b/>
                <w:spacing w:val="-7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обеспечение</w:t>
            </w:r>
            <w:r w:rsidRPr="00E42462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E42462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проекта</w:t>
            </w:r>
          </w:p>
        </w:tc>
      </w:tr>
    </w:tbl>
    <w:p w14:paraId="22AE1014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</w:rPr>
        <w:sectPr w:rsidR="00E42462" w:rsidRPr="00E42462" w:rsidSect="008C65A3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E42462" w:rsidRPr="00E42462" w14:paraId="01A1A003" w14:textId="77777777" w:rsidTr="008C65A3">
        <w:trPr>
          <w:trHeight w:val="1130"/>
        </w:trPr>
        <w:tc>
          <w:tcPr>
            <w:tcW w:w="4169" w:type="dxa"/>
            <w:gridSpan w:val="2"/>
          </w:tcPr>
          <w:p w14:paraId="0AAB948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736CC60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Ключевые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федеральные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региональные меры государственной поддержки,</w:t>
            </w:r>
          </w:p>
          <w:p w14:paraId="2EF68224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оказывающие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влияние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E42462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реализацию инвестиционного проекта;</w:t>
            </w:r>
          </w:p>
        </w:tc>
        <w:tc>
          <w:tcPr>
            <w:tcW w:w="5178" w:type="dxa"/>
          </w:tcPr>
          <w:p w14:paraId="41EB7984" w14:textId="5A16AB06" w:rsidR="00E42462" w:rsidRPr="00E42462" w:rsidRDefault="009E0951" w:rsidP="00E42462">
            <w:pPr>
              <w:tabs>
                <w:tab w:val="left" w:pos="234"/>
              </w:tabs>
              <w:ind w:left="-2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Программа поддержки субъектов малого и среднего предпринимательства администрации Селемджинского района</w:t>
            </w:r>
          </w:p>
        </w:tc>
      </w:tr>
      <w:tr w:rsidR="00E42462" w:rsidRPr="00E42462" w14:paraId="7F1F5A01" w14:textId="77777777" w:rsidTr="008C65A3">
        <w:trPr>
          <w:trHeight w:val="553"/>
        </w:trPr>
        <w:tc>
          <w:tcPr>
            <w:tcW w:w="4169" w:type="dxa"/>
            <w:gridSpan w:val="2"/>
          </w:tcPr>
          <w:p w14:paraId="30844B83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Возможность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5178" w:type="dxa"/>
          </w:tcPr>
          <w:p w14:paraId="5E51B1D0" w14:textId="310B53D5" w:rsidR="00E42462" w:rsidRPr="009E0951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0951">
              <w:rPr>
                <w:rFonts w:ascii="Times New Roman" w:eastAsia="Times New Roman" w:hAnsi="Times New Roman" w:cs="Times New Roman"/>
                <w:lang w:val="ru-RU"/>
              </w:rPr>
              <w:t>Предложение рассчитано на наличие 100% собственных средств потенциального инвестора</w:t>
            </w:r>
          </w:p>
        </w:tc>
      </w:tr>
      <w:tr w:rsidR="00E42462" w:rsidRPr="00E42462" w14:paraId="6A694591" w14:textId="77777777" w:rsidTr="008C65A3">
        <w:trPr>
          <w:trHeight w:val="978"/>
        </w:trPr>
        <w:tc>
          <w:tcPr>
            <w:tcW w:w="4169" w:type="dxa"/>
            <w:gridSpan w:val="2"/>
          </w:tcPr>
          <w:p w14:paraId="70CCCE00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Обязательства субъекта Российской Федерации,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связанные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реализацией</w:t>
            </w:r>
          </w:p>
          <w:p w14:paraId="7C07B6B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при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наличии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8" w:type="dxa"/>
          </w:tcPr>
          <w:p w14:paraId="4EFA10F4" w14:textId="00A445FB" w:rsidR="00E42462" w:rsidRPr="009E0951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</w:tr>
      <w:tr w:rsidR="00E42462" w:rsidRPr="00E42462" w14:paraId="7F6AD602" w14:textId="77777777" w:rsidTr="008C65A3">
        <w:trPr>
          <w:trHeight w:val="845"/>
        </w:trPr>
        <w:tc>
          <w:tcPr>
            <w:tcW w:w="4169" w:type="dxa"/>
            <w:gridSpan w:val="2"/>
          </w:tcPr>
          <w:p w14:paraId="639EBF3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условия</w:t>
            </w:r>
            <w:r w:rsidRPr="00E42462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партнерства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1A7E44" w14:textId="57450DB4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 проекту</w:t>
            </w:r>
          </w:p>
        </w:tc>
      </w:tr>
      <w:tr w:rsidR="00E42462" w:rsidRPr="00E42462" w14:paraId="51745128" w14:textId="77777777" w:rsidTr="008C65A3">
        <w:trPr>
          <w:trHeight w:val="1009"/>
        </w:trPr>
        <w:tc>
          <w:tcPr>
            <w:tcW w:w="4169" w:type="dxa"/>
            <w:gridSpan w:val="2"/>
          </w:tcPr>
          <w:p w14:paraId="40A10CB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Логистические преимущества субъекта Российской</w:t>
            </w:r>
            <w:r w:rsidRPr="00E42462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предлагаемого места локализации инвестиционного</w:t>
            </w:r>
          </w:p>
          <w:p w14:paraId="7D721B1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E42462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(транспортные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коридоры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узлы)</w:t>
            </w:r>
          </w:p>
        </w:tc>
        <w:tc>
          <w:tcPr>
            <w:tcW w:w="5178" w:type="dxa"/>
          </w:tcPr>
          <w:p w14:paraId="1D86A4FD" w14:textId="0A66EB39" w:rsidR="00E42462" w:rsidRPr="00E42462" w:rsidRDefault="008C65A3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</w:t>
            </w:r>
            <w:r w:rsidRPr="008C65A3">
              <w:rPr>
                <w:rFonts w:ascii="Times New Roman" w:eastAsia="Times New Roman" w:hAnsi="Times New Roman" w:cs="Times New Roman"/>
                <w:lang w:val="ru-RU"/>
              </w:rPr>
              <w:t xml:space="preserve">асстояние до ближайшего населенного пункта, посёлка </w:t>
            </w:r>
            <w:proofErr w:type="spellStart"/>
            <w:r w:rsidRPr="008C65A3">
              <w:rPr>
                <w:rFonts w:ascii="Times New Roman" w:eastAsia="Times New Roman" w:hAnsi="Times New Roman" w:cs="Times New Roman"/>
                <w:lang w:val="ru-RU"/>
              </w:rPr>
              <w:t>Февральск</w:t>
            </w:r>
            <w:proofErr w:type="spellEnd"/>
            <w:r w:rsidRPr="008C65A3">
              <w:rPr>
                <w:rFonts w:ascii="Times New Roman" w:eastAsia="Times New Roman" w:hAnsi="Times New Roman" w:cs="Times New Roman"/>
                <w:lang w:val="ru-RU"/>
              </w:rPr>
              <w:t xml:space="preserve">, составляет 68 км. Постоянной автодороги до месторождения нет. В период распутицы сообщение с месторождением осуществляется спецавтотранспортом, в зимнее время автомобильным транспортом, в летнее время - водным путем по реке </w:t>
            </w:r>
            <w:proofErr w:type="spellStart"/>
            <w:r w:rsidRPr="008C65A3">
              <w:rPr>
                <w:rFonts w:ascii="Times New Roman" w:eastAsia="Times New Roman" w:hAnsi="Times New Roman" w:cs="Times New Roman"/>
                <w:lang w:val="ru-RU"/>
              </w:rPr>
              <w:t>Бысса</w:t>
            </w:r>
            <w:proofErr w:type="spellEnd"/>
            <w:r w:rsidRPr="008C65A3">
              <w:rPr>
                <w:rFonts w:ascii="Times New Roman" w:eastAsia="Times New Roman" w:hAnsi="Times New Roman" w:cs="Times New Roman"/>
                <w:lang w:val="ru-RU"/>
              </w:rPr>
              <w:t>, протяженностью 96 км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42462" w:rsidRPr="00E42462" w14:paraId="26247BC1" w14:textId="77777777" w:rsidTr="008C65A3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765A3DC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7F01CC3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Население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субъекта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0305609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E4246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005709ED" w14:textId="37CA1F3F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7123</w:t>
            </w:r>
          </w:p>
        </w:tc>
      </w:tr>
      <w:tr w:rsidR="00E42462" w:rsidRPr="00E42462" w14:paraId="69B63F96" w14:textId="77777777" w:rsidTr="008C65A3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0AC5D7E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4F8B982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Трудоспособное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население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субъекта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39598AF4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E4246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3B348A9B" w14:textId="0B8E3648" w:rsidR="00E42462" w:rsidRPr="00E42462" w:rsidRDefault="009E0951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6576</w:t>
            </w:r>
          </w:p>
        </w:tc>
      </w:tr>
      <w:tr w:rsidR="00E42462" w:rsidRPr="00E42462" w14:paraId="20F8EC66" w14:textId="77777777" w:rsidTr="008C65A3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0FB2512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46E13CE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Население</w:t>
            </w:r>
          </w:p>
          <w:p w14:paraId="49EB73E4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агломерации в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непосредственной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локации</w:t>
            </w:r>
            <w:r w:rsidRPr="00E4246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E4246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68C9CE36" w14:textId="23AAAE81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3537</w:t>
            </w:r>
          </w:p>
        </w:tc>
      </w:tr>
      <w:tr w:rsidR="00E42462" w:rsidRPr="00E42462" w14:paraId="68EC9ED1" w14:textId="77777777" w:rsidTr="008C65A3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0891C56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  <w:p w14:paraId="5B4F74D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обеспечение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2314" w:type="dxa"/>
          </w:tcPr>
          <w:p w14:paraId="1241FCD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Средняя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заработная плата в субъекте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088DF923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Федерации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тыс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>.</w:t>
            </w:r>
            <w:r w:rsidRPr="00E4246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4"/>
              </w:rPr>
              <w:t>руб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4"/>
              </w:rPr>
              <w:t>.)</w:t>
            </w:r>
          </w:p>
        </w:tc>
        <w:tc>
          <w:tcPr>
            <w:tcW w:w="5178" w:type="dxa"/>
          </w:tcPr>
          <w:p w14:paraId="499B6132" w14:textId="05AD964B" w:rsidR="00E42462" w:rsidRPr="00E42462" w:rsidRDefault="009E0951" w:rsidP="00E42462">
            <w:pPr>
              <w:rPr>
                <w:rFonts w:ascii="Times New Roman" w:eastAsia="Times New Roman" w:hAnsi="Times New Roman" w:cs="Times New Roman"/>
              </w:rPr>
            </w:pPr>
            <w:r w:rsidRPr="009E0951">
              <w:rPr>
                <w:rFonts w:ascii="Times New Roman" w:eastAsia="Times New Roman" w:hAnsi="Times New Roman" w:cs="Times New Roman"/>
              </w:rPr>
              <w:t>175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9E0951">
              <w:rPr>
                <w:rFonts w:ascii="Times New Roman" w:eastAsia="Times New Roman" w:hAnsi="Times New Roman" w:cs="Times New Roman"/>
              </w:rPr>
              <w:t>580</w:t>
            </w:r>
          </w:p>
        </w:tc>
      </w:tr>
      <w:tr w:rsidR="00E42462" w:rsidRPr="00E42462" w14:paraId="5749A0BF" w14:textId="77777777" w:rsidTr="008C65A3">
        <w:trPr>
          <w:trHeight w:val="1990"/>
        </w:trPr>
        <w:tc>
          <w:tcPr>
            <w:tcW w:w="1855" w:type="dxa"/>
            <w:tcBorders>
              <w:top w:val="nil"/>
              <w:bottom w:val="nil"/>
            </w:tcBorders>
          </w:tcPr>
          <w:p w14:paraId="5895A81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14:paraId="005E775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Наличие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 xml:space="preserve">профильных </w:t>
            </w:r>
            <w:r w:rsidRPr="00E42462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образовательных</w:t>
            </w:r>
          </w:p>
          <w:p w14:paraId="4314F72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42462">
              <w:rPr>
                <w:rFonts w:ascii="Times New Roman" w:eastAsia="Times New Roman" w:hAnsi="Times New Roman" w:cs="Times New Roman"/>
                <w:lang w:val="ru-RU"/>
              </w:rPr>
              <w:t>учреждений в регионе</w:t>
            </w:r>
            <w:r w:rsidRPr="00E42462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E42462">
              <w:rPr>
                <w:rFonts w:ascii="Times New Roman" w:eastAsia="Times New Roman" w:hAnsi="Times New Roman" w:cs="Times New Roman"/>
                <w:lang w:val="ru-RU"/>
              </w:rPr>
              <w:t>(высшего образования и</w:t>
            </w:r>
          </w:p>
          <w:p w14:paraId="165B90D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среднего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специального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spacing w:val="-2"/>
              </w:rPr>
              <w:t>образования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8" w:type="dxa"/>
            <w:tcBorders>
              <w:top w:val="nil"/>
              <w:bottom w:val="nil"/>
            </w:tcBorders>
          </w:tcPr>
          <w:p w14:paraId="51D0EE0F" w14:textId="5AF74F75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</w:tbl>
    <w:p w14:paraId="3EA89D6C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AC107F" w14:textId="77777777" w:rsidR="00E42462" w:rsidRPr="00E42462" w:rsidRDefault="00E42462" w:rsidP="00E4246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2462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85"/>
        <w:gridCol w:w="4660"/>
      </w:tblGrid>
      <w:tr w:rsidR="00E42462" w:rsidRPr="00E42462" w14:paraId="65C30A76" w14:textId="77777777" w:rsidTr="008C65A3">
        <w:tc>
          <w:tcPr>
            <w:tcW w:w="4859" w:type="dxa"/>
          </w:tcPr>
          <w:p w14:paraId="1501D74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Прогнозные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AD151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финансовые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показатели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59" w:type="dxa"/>
          </w:tcPr>
          <w:p w14:paraId="450ED9B7" w14:textId="28F1E790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75495303" w14:textId="77777777" w:rsidTr="008C65A3">
        <w:tc>
          <w:tcPr>
            <w:tcW w:w="4859" w:type="dxa"/>
          </w:tcPr>
          <w:p w14:paraId="06753E91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r w:rsidRPr="00E42462">
              <w:rPr>
                <w:rFonts w:ascii="Times New Roman" w:eastAsia="Times New Roman" w:hAnsi="Times New Roman" w:cs="Times New Roman"/>
              </w:rPr>
              <w:t>NPV (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млн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859" w:type="dxa"/>
          </w:tcPr>
          <w:p w14:paraId="5AEDF127" w14:textId="634D3DCD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42C196BE" w14:textId="77777777" w:rsidTr="008C65A3">
        <w:tc>
          <w:tcPr>
            <w:tcW w:w="4859" w:type="dxa"/>
          </w:tcPr>
          <w:p w14:paraId="19027EDF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r w:rsidRPr="00E42462">
              <w:rPr>
                <w:rFonts w:ascii="Times New Roman" w:eastAsia="Times New Roman" w:hAnsi="Times New Roman" w:cs="Times New Roman"/>
              </w:rPr>
              <w:t>IRR (%)</w:t>
            </w:r>
          </w:p>
          <w:p w14:paraId="0FC9F054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51158CA6" w14:textId="2548CE0C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7EF80DC" w14:textId="77777777" w:rsidTr="008C65A3">
        <w:tc>
          <w:tcPr>
            <w:tcW w:w="4859" w:type="dxa"/>
          </w:tcPr>
          <w:p w14:paraId="17C0DA15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Срок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окупаемости</w:t>
            </w:r>
            <w:proofErr w:type="spellEnd"/>
          </w:p>
          <w:p w14:paraId="5C7B100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782393F1" w14:textId="75155D66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Информация отсутствует</w:t>
            </w:r>
          </w:p>
        </w:tc>
      </w:tr>
      <w:tr w:rsidR="00E42462" w:rsidRPr="00E42462" w14:paraId="3489E848" w14:textId="77777777" w:rsidTr="008C65A3">
        <w:tc>
          <w:tcPr>
            <w:tcW w:w="4859" w:type="dxa"/>
          </w:tcPr>
          <w:p w14:paraId="0A2F389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Строительная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фаза</w:t>
            </w:r>
            <w:proofErr w:type="spellEnd"/>
          </w:p>
          <w:p w14:paraId="509AA2F7" w14:textId="77777777" w:rsidR="00E42462" w:rsidRPr="00E42462" w:rsidRDefault="00E42462" w:rsidP="00E4246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576ABAB7" w14:textId="4FAD175A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61FA193D" w14:textId="77777777" w:rsidTr="008C65A3">
        <w:tc>
          <w:tcPr>
            <w:tcW w:w="4859" w:type="dxa"/>
          </w:tcPr>
          <w:p w14:paraId="29A0D7EB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Ставка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дисконтирования</w:t>
            </w:r>
            <w:proofErr w:type="spellEnd"/>
          </w:p>
          <w:p w14:paraId="1A8809F8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6FF34063" w14:textId="3E65B6EE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2F0E3302" w14:textId="77777777" w:rsidTr="008C65A3">
        <w:tc>
          <w:tcPr>
            <w:tcW w:w="4859" w:type="dxa"/>
          </w:tcPr>
          <w:p w14:paraId="52A71BFD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r w:rsidRPr="00E42462">
              <w:rPr>
                <w:rFonts w:ascii="Times New Roman" w:eastAsia="Times New Roman" w:hAnsi="Times New Roman" w:cs="Times New Roman"/>
              </w:rPr>
              <w:t>EBITDA</w:t>
            </w:r>
          </w:p>
          <w:p w14:paraId="6FE9A926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720B1AC0" w14:textId="5F279D21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69C7F2BF" w14:textId="77777777" w:rsidTr="008C65A3">
        <w:tc>
          <w:tcPr>
            <w:tcW w:w="4859" w:type="dxa"/>
          </w:tcPr>
          <w:p w14:paraId="4EC7A5EC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Рентабельность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E42462">
              <w:rPr>
                <w:rFonts w:ascii="Times New Roman" w:eastAsia="Times New Roman" w:hAnsi="Times New Roman" w:cs="Times New Roman"/>
              </w:rPr>
              <w:t xml:space="preserve"> EBITDA</w:t>
            </w:r>
          </w:p>
          <w:p w14:paraId="5C35328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7FE0AFDF" w14:textId="0DC3DE92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0EBAE38D" w14:textId="77777777" w:rsidTr="008C65A3">
        <w:tc>
          <w:tcPr>
            <w:tcW w:w="4859" w:type="dxa"/>
          </w:tcPr>
          <w:p w14:paraId="36B8899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bCs/>
              </w:rPr>
              <w:t>Рабочие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bCs/>
              </w:rPr>
              <w:t>места</w:t>
            </w:r>
            <w:proofErr w:type="spellEnd"/>
          </w:p>
          <w:p w14:paraId="60833787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24F60F6F" w14:textId="2E3E49E0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  <w:tr w:rsidR="00E42462" w:rsidRPr="00E42462" w14:paraId="431627FE" w14:textId="77777777" w:rsidTr="008C65A3">
        <w:tc>
          <w:tcPr>
            <w:tcW w:w="4859" w:type="dxa"/>
          </w:tcPr>
          <w:p w14:paraId="32B863FA" w14:textId="77777777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42462">
              <w:rPr>
                <w:rFonts w:ascii="Times New Roman" w:eastAsia="Times New Roman" w:hAnsi="Times New Roman" w:cs="Times New Roman"/>
                <w:bCs/>
              </w:rPr>
              <w:t>Срок</w:t>
            </w:r>
            <w:proofErr w:type="spellEnd"/>
            <w:r w:rsidRPr="00E4246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42462">
              <w:rPr>
                <w:rFonts w:ascii="Times New Roman" w:eastAsia="Times New Roman" w:hAnsi="Times New Roman" w:cs="Times New Roman"/>
                <w:bCs/>
              </w:rPr>
              <w:t>реализации</w:t>
            </w:r>
            <w:proofErr w:type="spellEnd"/>
          </w:p>
        </w:tc>
        <w:tc>
          <w:tcPr>
            <w:tcW w:w="4859" w:type="dxa"/>
          </w:tcPr>
          <w:p w14:paraId="66E039CC" w14:textId="26A4F11D" w:rsidR="00E42462" w:rsidRPr="00E42462" w:rsidRDefault="00E42462" w:rsidP="00E424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Информация отсутствует</w:t>
            </w:r>
          </w:p>
        </w:tc>
      </w:tr>
    </w:tbl>
    <w:p w14:paraId="01B90B61" w14:textId="77777777" w:rsidR="000621AC" w:rsidRDefault="000621AC"/>
    <w:sectPr w:rsidR="00062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8B4D2" w14:textId="77777777" w:rsidR="00000000" w:rsidRDefault="009E0951">
      <w:pPr>
        <w:spacing w:after="0" w:line="240" w:lineRule="auto"/>
      </w:pPr>
      <w:r>
        <w:separator/>
      </w:r>
    </w:p>
  </w:endnote>
  <w:endnote w:type="continuationSeparator" w:id="0">
    <w:p w14:paraId="0D1C01FD" w14:textId="77777777" w:rsidR="00000000" w:rsidRDefault="009E0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015B" w14:textId="77777777" w:rsidR="00000000" w:rsidRDefault="009E0951">
      <w:pPr>
        <w:spacing w:after="0" w:line="240" w:lineRule="auto"/>
      </w:pPr>
      <w:r>
        <w:separator/>
      </w:r>
    </w:p>
  </w:footnote>
  <w:footnote w:type="continuationSeparator" w:id="0">
    <w:p w14:paraId="27B98308" w14:textId="77777777" w:rsidR="00000000" w:rsidRDefault="009E0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D6F47"/>
    <w:multiLevelType w:val="multilevel"/>
    <w:tmpl w:val="ABCA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62"/>
    <w:rsid w:val="000621AC"/>
    <w:rsid w:val="008C65A3"/>
    <w:rsid w:val="009E0951"/>
    <w:rsid w:val="00E42462"/>
    <w:rsid w:val="00E6666E"/>
    <w:rsid w:val="00E8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2486C3"/>
  <w15:chartTrackingRefBased/>
  <w15:docId w15:val="{878F4225-08E9-4C26-8EAF-7BDEFD14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462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E42462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4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Болотина Анастасия Николаевна</dc:creator>
  <cp:keywords/>
  <dc:description/>
  <cp:lastModifiedBy>Болотина Анастасия Николаевна</cp:lastModifiedBy>
  <cp:revision>1</cp:revision>
  <dcterms:created xsi:type="dcterms:W3CDTF">2026-09-21T03:40:00Z</dcterms:created>
  <dcterms:modified xsi:type="dcterms:W3CDTF">2026-09-21T08:03:00Z</dcterms:modified>
</cp:coreProperties>
</file>