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ГУБЕРНАТОР АМУРСКОЙ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апреля 2026 г. N 111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ПЕРЕЧНЯ ТОВАРНЫХ РЫНКОВ И ПЛАНА МЕРОПРИЯТИЙ</w:t>
      </w:r>
    </w:p>
    <w:p>
      <w:pPr>
        <w:pStyle w:val="2"/>
        <w:jc w:val="center"/>
      </w:pPr>
      <w:r>
        <w:rPr>
          <w:sz w:val="24"/>
        </w:rPr>
        <w:t xml:space="preserve">("ДОРОЖНОЙ КАРТЫ") ПО СОДЕЙСТВИЮ РАЗВИТИЮ КОНКУРЕНЦИИ</w:t>
      </w:r>
    </w:p>
    <w:p>
      <w:pPr>
        <w:pStyle w:val="2"/>
        <w:jc w:val="center"/>
      </w:pPr>
      <w:r>
        <w:rPr>
          <w:sz w:val="24"/>
        </w:rPr>
        <w:t xml:space="preserve">В АМУРСКОЙ ОБЛАСТИ НА 2026 - 2030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Во исполнение </w:t>
      </w:r>
      <w:r>
        <w:rPr>
          <w:sz w:val="24"/>
        </w:rPr>
        <w:t xml:space="preserve">пункта 7</w:t>
      </w:r>
      <w:r>
        <w:rPr>
          <w:sz w:val="24"/>
        </w:rPr>
        <w:t xml:space="preserve">, </w:t>
      </w:r>
      <w:r>
        <w:rPr>
          <w:sz w:val="24"/>
        </w:rPr>
        <w:t xml:space="preserve">подпункта "в" пункта 8</w:t>
      </w:r>
      <w:r>
        <w:rPr>
          <w:sz w:val="24"/>
        </w:rPr>
        <w:t xml:space="preserve"> Указа Президента Российской Федерации от 21 декабря 2017 г. N 618 "Об основных направлениях государственной политики по развитию конкуренции", </w:t>
      </w:r>
      <w:r>
        <w:rPr>
          <w:sz w:val="24"/>
        </w:rPr>
        <w:t xml:space="preserve">пункта 5</w:t>
      </w:r>
      <w:r>
        <w:rPr>
          <w:sz w:val="24"/>
        </w:rPr>
        <w:t xml:space="preserve"> распоряжения Правительства Российской Федерации от 8 октября 2025 г. N 2816-р, в соответствии с </w:t>
      </w:r>
      <w:r>
        <w:rPr>
          <w:sz w:val="24"/>
        </w:rPr>
        <w:t xml:space="preserve">распоряжением</w:t>
      </w:r>
      <w:r>
        <w:rPr>
          <w:sz w:val="24"/>
        </w:rPr>
        <w:t xml:space="preserve"> Правительства Российской Федерации от 17 апреля 2019 г. N 768-р, в целях реализации мероприятий по внедрению на территории Амурской области стандарта развития конкуренции в субъектах Российской Федерации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w:anchor="P32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товарных рынков для содействия развитию конкуренции в Амурской области согласно приложению N 1 к настоящему постановлению;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w:anchor="P77" w:tooltip="ПЛАН МЕРОПРИЯТИЙ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("дорожную карту") по содействию развитию конкуренции в Амурской области на 2026 - 2030 годы согласно приложению N 2 к настоящему постановлению.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Губернатора Амурской области от 29 декабря 2021 г. N 387.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постановления возложить на заместителя председателя Правительства Амурской области Пузанова П.И.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подлежит официальному опубликованию на "Официальном интернет-портале правовой информации" (</w:t>
      </w:r>
      <w:hyperlink w:history="0" r:id="rId3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размещению на портале Правительства Амурской области в информационно-телекоммуникационной сети Интернет (</w:t>
      </w:r>
      <w:hyperlink w:history="0" r:id="rId4">
        <w:r>
          <w:rPr>
            <w:sz w:val="24"/>
            <w:color w:val="0000ff"/>
          </w:rPr>
          <w:t xml:space="preserve">www.amurobl.ru</w:t>
        </w:r>
      </w:hyperlink>
      <w:r>
        <w:rPr>
          <w:sz w:val="24"/>
        </w:rPr>
        <w:t xml:space="preserve">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Амурской области</w:t>
      </w:r>
    </w:p>
    <w:p>
      <w:pPr>
        <w:pStyle w:val="0"/>
        <w:jc w:val="right"/>
      </w:pPr>
      <w:r>
        <w:rPr>
          <w:sz w:val="24"/>
        </w:rPr>
        <w:t xml:space="preserve">В.А.ОРЛОВ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Губернатора</w:t>
      </w:r>
    </w:p>
    <w:p>
      <w:pPr>
        <w:pStyle w:val="0"/>
        <w:jc w:val="right"/>
      </w:pPr>
      <w:r>
        <w:rPr>
          <w:sz w:val="24"/>
        </w:rPr>
        <w:t xml:space="preserve">Амурской области</w:t>
      </w:r>
    </w:p>
    <w:p>
      <w:pPr>
        <w:pStyle w:val="0"/>
        <w:jc w:val="right"/>
      </w:pPr>
      <w:r>
        <w:rPr>
          <w:sz w:val="24"/>
        </w:rPr>
        <w:t xml:space="preserve">от 28 апреля 2026 г. N 111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ТОВАРНЫХ РЫНКОВ ДЛЯ СОДЕЙСТВИЯ РАЗВИТИЮ КОНКУРЕНЦИИ</w:t>
      </w:r>
    </w:p>
    <w:p>
      <w:pPr>
        <w:pStyle w:val="2"/>
        <w:jc w:val="center"/>
      </w:pPr>
      <w:r>
        <w:rPr>
          <w:sz w:val="24"/>
        </w:rPr>
        <w:t xml:space="preserve">В АМУРСКОЙ ОБЛАСТИ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0"/>
        <w:gridCol w:w="4165"/>
        <w:gridCol w:w="4166"/>
      </w:tblGrid>
      <w:tr>
        <w:tc>
          <w:tcPr>
            <w:tcW w:w="7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товарного рынка</w:t>
            </w:r>
          </w:p>
        </w:tc>
        <w:tc>
          <w:tcPr>
            <w:tcW w:w="41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орган за реализацию мероприятий по содействию развитию конкуренции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сельского хозяйства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цифрового развития и связи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медицинских услуг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природных ресурсов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торговли продовольственными товарами в неспециализированных магазинах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гостиничных услуг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внешних связей и туризма Амурской области</w:t>
            </w:r>
          </w:p>
        </w:tc>
      </w:tr>
      <w:tr>
        <w:tc>
          <w:tcPr>
            <w:tcW w:w="73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16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услуг по общественному питанию</w:t>
            </w:r>
          </w:p>
        </w:tc>
        <w:tc>
          <w:tcPr>
            <w:tcW w:w="4166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Губернатора</w:t>
      </w:r>
    </w:p>
    <w:p>
      <w:pPr>
        <w:pStyle w:val="0"/>
        <w:jc w:val="right"/>
      </w:pPr>
      <w:r>
        <w:rPr>
          <w:sz w:val="24"/>
        </w:rPr>
        <w:t xml:space="preserve">Амурской области</w:t>
      </w:r>
    </w:p>
    <w:p>
      <w:pPr>
        <w:pStyle w:val="0"/>
        <w:jc w:val="right"/>
      </w:pPr>
      <w:r>
        <w:rPr>
          <w:sz w:val="24"/>
        </w:rPr>
        <w:t xml:space="preserve">от 28 апреля 2026 г. N 111</w:t>
      </w:r>
    </w:p>
    <w:p>
      <w:pPr>
        <w:pStyle w:val="0"/>
        <w:jc w:val="both"/>
      </w:pPr>
      <w:r>
        <w:rPr>
          <w:sz w:val="24"/>
        </w:rPr>
      </w:r>
    </w:p>
    <w:bookmarkStart w:id="77" w:name="P77"/>
    <w:bookmarkEnd w:id="77"/>
    <w:p>
      <w:pPr>
        <w:pStyle w:val="2"/>
        <w:jc w:val="center"/>
      </w:pPr>
      <w:r>
        <w:rPr>
          <w:sz w:val="24"/>
        </w:rPr>
        <w:t xml:space="preserve">ПЛАН МЕРОПРИЯТИЙ</w:t>
      </w:r>
    </w:p>
    <w:p>
      <w:pPr>
        <w:pStyle w:val="2"/>
        <w:jc w:val="center"/>
      </w:pPr>
      <w:r>
        <w:rPr>
          <w:sz w:val="24"/>
        </w:rPr>
        <w:t xml:space="preserve">("ДОРОЖНАЯ КАРТА") ПО СОДЕЙСТВИЮ РАЗВИТИЮ КОНКУРЕНЦИИ</w:t>
      </w:r>
    </w:p>
    <w:p>
      <w:pPr>
        <w:pStyle w:val="2"/>
        <w:jc w:val="center"/>
      </w:pPr>
      <w:r>
        <w:rPr>
          <w:sz w:val="24"/>
        </w:rPr>
        <w:t xml:space="preserve">В АМУРСКОЙ ОБЛАСТИ НА 2026 - 2030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Общее описание Плана мероприятий ("дорожной карты")</w:t>
      </w:r>
    </w:p>
    <w:p>
      <w:pPr>
        <w:pStyle w:val="2"/>
        <w:jc w:val="center"/>
      </w:pPr>
      <w:r>
        <w:rPr>
          <w:sz w:val="24"/>
        </w:rPr>
        <w:t xml:space="preserve">по содействию развитию конкуренции в Амурской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Поддержка конкуренции гарантируется </w:t>
      </w:r>
      <w:r>
        <w:rPr>
          <w:sz w:val="24"/>
        </w:rPr>
        <w:t xml:space="preserve">Конституцией</w:t>
      </w:r>
      <w:r>
        <w:rPr>
          <w:sz w:val="24"/>
        </w:rPr>
        <w:t xml:space="preserve"> Российской Федерации, является одной из основ конституционного строя Российской Федерации и постоянным приоритетом государственной политики.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конкуренции в экономике Амурской области направлено на создание благоприятного инвестиционного климата, включая развитие финансовой и налоговой систем, снижение административных и инфраструктурных барьеров, повышение качества и доступности товаров и услуг для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Настоящий План мероприятий ("дорожная карта") по содействию развитию конкуренции в Амурской области на 2026 - 2030 годы (далее - Дорожная карта) разработан в целях реализации системного и единообразного подхода к деятельности органов исполнительной власти Амурской области и органов местного самоуправления муниципальных образований Амурской области (далее - органы местного самоуправления) по созданию условий для развития конкуренции в интересах потребителей товаров, работ и услуг, а также хозяйствующих субъектов, осуществляющих деятельность на территории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В настоящей Дорожной карте определяются перечень и значения ключевых показателей развития конкуренции на приоритетных товарных рынках до 2030 года включительно, а также мероприятия, оказывающие существенное влияние на развитие конкуренции на товарных рынках Амурской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Наряду с мероприятиями, сформированными в целях достижения ключевых показателей, в Дорожной карте предусмотрены системные мероприятия, направленные на развитие конкурентной среды в Амурской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Для целей Дорожной карты используются следующие термины и определения: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товарный рынок - сфера обращения товаров (работ, услуг), которая включает в себя совокупность товаров, работ или услуг, объединенных по признаку однородности, взаимозаменяемости или функционального назначения, определенная в соответствии с Общероссийским классификатором видов экономической деятельности (далее - ОКВЭД);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товарного рынка - хозяйствующие субъекты вне зависимости от организационно-правовой формы (за исключением самозанятых), поставленные на налоговый учет на территории Амурской области, у которых в качестве основного или дополнительного вида деятельности указаны виды ОКВЭД, соответствующие товарному рынку.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Информация о сложившейся ситуации на товарных рынках</w:t>
      </w:r>
    </w:p>
    <w:p>
      <w:pPr>
        <w:pStyle w:val="2"/>
        <w:jc w:val="center"/>
      </w:pPr>
      <w:r>
        <w:rPr>
          <w:sz w:val="24"/>
        </w:rPr>
        <w:t xml:space="preserve">Амурской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Рынок производства и реализации сельскохозяйственной</w:t>
      </w:r>
    </w:p>
    <w:p>
      <w:pPr>
        <w:pStyle w:val="2"/>
        <w:jc w:val="center"/>
      </w:pPr>
      <w:r>
        <w:rPr>
          <w:sz w:val="24"/>
        </w:rPr>
        <w:t xml:space="preserve">продукции, в том числе продукции крестьянских</w:t>
      </w:r>
    </w:p>
    <w:p>
      <w:pPr>
        <w:pStyle w:val="2"/>
        <w:jc w:val="center"/>
      </w:pPr>
      <w:r>
        <w:rPr>
          <w:sz w:val="24"/>
        </w:rPr>
        <w:t xml:space="preserve">(фермерских) хозяйств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Агропромышленный комплекс Амурской области является одной из ключевых отраслей экономики региона.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Дальневосточном федеральном округе по объему производства продукции сельского хозяйства Амурская область находится на первом месте, формируя 28,5% дальневосточного производства сельскохозяйственной продукции. Амурская область производит 30% зерновых культур и 73% соевых бобов, собирает 20% картофеля и 13% овощей от дальневосточных объемов.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производства валовой продукции сельского хозяйства в хозяйствах всех категорий Амурской области за 2025 год в фактических ценах составил 102483,5 млн. рублей, в том числе продукции растениеводства - 79468 млн. рублей, животноводства - 23015,5 млн.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Индекс производства продукции сельского хозяйства во всех категориях хозяйств (в сопоставимых ценах) составил 109,4% (в растениеводстве - 113,0%, животноводстве - 97,9%).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Посевная площадь под урожай 2025 года в хозяйствах всех категорий составила 1140 тыс. гектаров.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2025 году собран наивысший урожай сои - 1,74 млн. тонн при средней урожайности 19,2 ц/га. Зерновых культур произведено 541 тыс. тонн, это меньше чем в 2024 г. (- 18%). Меньше чем в 2024 году произвели картофеля и овощей - 168,5 тыс. тонн и 39,3 тыс. тонн соответственно.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предварительным данным, на 1 января 2026 года поголовье крупного рогатого скота в хозяйствах всех категорий по сравнению с соответствующей датой 2025 года увеличилось на 2,1%, составив 57,5 тыс. голов, при этом поголовье коров уменьшилось на 2,6% (27,1 тыс. голов). Численность овец и коз уменьшилась на 6,7%, составив 8,0 тыс. голов, свиней - на 1,8% (22,6 тыс. голов). Поголовье птицы возросло на 6,5% (1971,9 тыс. голов).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хозяйствах всех категорий области произведено скота и птицы на убой в живом весе 43,8 тыс. тонн (+ 1,4%), молока - 151,9 тыс. тонн (+ 1,9%), яиц - 206,8 млн. штук (+ 5,1%).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Значение индекса производства пищевых продуктов в 2025 году в сравнении с 2024 годом снизилось на 3,3%. Снижение объемов переработки к уровню прошлого года зафиксировано по следующим видам продукции: рыба переработанная и консервированная - на 13,7%, масло соевое - на 6,6%, мука - на 12,9%, крупа - на 3,7%, хлеб и хлебобулочные изделия - на 8,7%, кондитерские изделия - на 21,0%, воды минеральные питьевые и воды питьевые - на 8,4%.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итогам 2025 г. крупными, средними, малыми сельскохозяйственными предприятиями области реализовано 434,5 тыс. тонн зерновых культур, что на 45% больше чем в 2024 г., 898,5 тыс. тонн масличных культур (+ 29,3%), 0,5 тыс. тонн картофеля (+ 90%), 6,7 тыс. тонн овощей (+ 6%), 28,6 тыс. тонн скота и птицы на убой (в живой массе) (+ 13%), 76 тыс. тонн молока (+ 12%), 149,5 млн. штук яиц (+ 9,3%).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Экспортировано продукции агропромышленного комплекса за 2025 г. в объеме 231 млн. долл. США, что на уровне прошлого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Приоритетные направления развития агропромышленного комплекса - рост объема производства зерновых культур и сои, создание производств по переработке масличных культур, по производству молока, мяса индейки и свинины, кратное увеличение экспорта продукции агропромышленного комплекса.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высокому уровню. Необходимы дальнейшее сохранение достигнутого рейтинга и решение следующих проблемных вопросов: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низкий рост производства по отдельным видам сельскохозяйственной продукции;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низкая информационная осведомленность сельхозтоваропроизводителей о действующих мерах господдержки в сфере АПК;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количества крестьянских (фермерских) хозяйств.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Мероприятия, направленные на решение проблемных вопросов, следующие: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количества получателей государственной поддержки, оказываемой в рамках государственной программы "Развитие сельского хозяйства и регулирование рынков сельскохозяйственной продукции, сырья и продовольствия Амурской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 на официальном сайте министерства сельского хозяйства области актуальной информации, включая нормативные правовые акты, касающиеся предоставления субсидий;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мер финансовой государственной поддержки в виде субсидий и грантов малым формам хозяйствования в агропромышленном комплексе.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- 335, в 2024 году - 265. Количество участников товарного рынка, прекративших деятельность в возрасте до трех лет включительно, в 2025 году - 69, в 2024 году - 88. Количество субъектов малого и среднего предпринимательства, осуществляющих деятельность на товарном рынке, в 2025 году - 2998, в 2024 году - 2897.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Рынок услуг связи, в том числе услуг по предоставлению</w:t>
      </w:r>
    </w:p>
    <w:p>
      <w:pPr>
        <w:pStyle w:val="2"/>
        <w:jc w:val="center"/>
      </w:pPr>
      <w:r>
        <w:rPr>
          <w:sz w:val="24"/>
        </w:rPr>
        <w:t xml:space="preserve">широкополосного доступа к информационно-телекоммуникационной</w:t>
      </w:r>
    </w:p>
    <w:p>
      <w:pPr>
        <w:pStyle w:val="2"/>
        <w:jc w:val="center"/>
      </w:pPr>
      <w:r>
        <w:rPr>
          <w:sz w:val="24"/>
        </w:rPr>
        <w:t xml:space="preserve">сети Интернет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Услуги сотовой, проводной телефонной связи и информационно-телекоммуникационной сети Интернет на территории Амурской области предоставляют более 30 операторов. Наиболее крупными являются региональные филиалы ПАО "Ростелеком", ПАО "МТС", ПАО "МегаФон", ПАО "ВымпелКом", ЗАО "Транстелеком-Чита", ООО "Транссвязьтелеком".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последние годы в Амурской области проведена значительная работа по развитию инфраструктуры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Охват населения услугами сотовой связи и доступом в Интернет в 2025 году сохранился на стабильно высоком уровне: 2G - 99,6% (2024 г. - 99,5%), 3G - 97% (2024 г. - 96,8%), 4G - 92% (2024 г. - 91,5%). Основной прирост обеспечен за счет реализации мероприятий федерального проекта "Устранение цифрового неравенства 2.0" и развития инфраструктуры в удаленных населенных пунктах.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Всего с 2023 по 2025 год охвачено сотовой связью около 4000 домохозяйств, 49 населенных пунктов. До 2030 года за счет федеральных средств планируется обеспечить современной связью более 100 удаленных населенных пунктов.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конце 2025 года в рамках федерального проекта "Устранение цифрового неравенства 2.0" завершено строительство 14 базовых станций (квота Министерства цифрового развития, связи и массовых коммуникаций Российской Федерации на год), которые обеспечили связью 982 домохозяйства, в них проживают более 3 тысяч жителей малых населенных пунктов.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2026 год ежегодная квота строительства по федеральному проекту "Устранение цифрового неравенства 2.0" решением Министерства цифрового развития, связи и массовых коммуникаций Российской Федерации увеличена до 17 населенных пунктов. В настоящее время формируется план строительства на 2026 год по итогам голосования жителей Амурской области в федеральной государственной информационной системе "Единый портал государственных и муниципальных услуг (функций)".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Проделанная работа создала прочный фундамент, а реализация новых инициатив, таких как развитие публичного Wi-Fi и точечная работа с качеством услуг, позволит кардинально повысить удовлетворенность потребителей.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Рынок услуг связи по предоставлению широкополосного доступа к информационно-телекоммуникационной сети Интернет характеризуется достаточно высокими первоначальными вложениями и длительной окупаемостью инвестиций при отсутствии соответствующей инфраструктуры.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реализации федерального проекта "Информационная инфраструктура" национального проекта "Цифровая экономика Российской Федерации" в Амурской области право на подключение социально значимых объектов к информационно-телекоммуникационной сети Интернет по результатам проведенного аукциона получило ПАО "МТС".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сохранении позитивной динамики развития рынка услуг связи в Амурской области можно выделить ряд направлений, требующих дополнительного внимания, каждое из которых имеет потенциал для решения: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экономические барьеры входа - высокие первоначальные вложения и длительная окупаемость инвестиций, однако за счет государственной поддержки возможно снижение порога входа для новых участников;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территориальная неравномерность - покрытие 4G составляет 92% населения, что оставляет зоны для дальнейшего роста;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конкуренции - часть пользователей пока не имеет возможности выбора поставщика, но запланированный показатель по обеспечению не менее 3 операторов в 90% городов с населением свыше 10 тысяч человек является достижимым при системной работе;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времени прохождения административных процедур является одной из приоритетных задач.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среднему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- 63, в 2024 году - 28. Количество участников товарного рынка, прекративших деятельность в возрасте до трех лет включительно, в 2025 году - 6, в 2024 году - 4. Количество субъектов малого и среднего предпринимательства, осуществляющих деятельность на товарном рынке, в 2025 году - 420, в 2024 году - 389.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2.3. Рынок оказания медицинских услуг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осуществление медицинской деятельности в Амурской области 544 организации имеют лицензии, из них: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 федеральных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91 государственная организация;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429 организаций частной формы собственности.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реализации территориальной программы обязательного медицинского страхования Амурской области в 2025 году участвуют 77 медицинских организаций, в том числе 17 медицинских организаций частной формы собственности, из них 14 медицинских организаций относятся к субъектам малого и среднего предпринимательства (далее - МСП), что составляет 82,3% в общем объеме организаций частной формы собственности.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Финансовое обеспечение оказания медицинской помощи населению Амурской области медицинских организаций частной формы собственности на 2025 год составило 7,8% в общем объеме территориальной программы обязательного медицинского страхования Амурской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Выделяются следующие проблемы вхождения субъектов малого и среднего бизнеса на рынок медицинских услуг: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рынка сбыта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лицензирования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низкая кадровая обеспеченность медицинскими работниками, в том числе высококвалифицированными.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стороны министерства здравоохранения Амурской области минимизированы административные барьеры для обеспечения лицензирования субъектов малого и среднего бизнеса для вхождения на рынок медицинских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среднему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- 50, в 2024 году - 56. Количество участников товарного рынка, прекративших деятельность в возрасте до трех лет включительно, в 2025 году - 13, в 2024 году - 15. Количество субъектов малого и среднего предпринимательства, осуществляющих деятельность на товарном рынке, в 2025 году - 614, в 2024 году - 591.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2.4. Рынок услуг розничной торговли лекарственными</w:t>
      </w:r>
    </w:p>
    <w:p>
      <w:pPr>
        <w:pStyle w:val="2"/>
        <w:jc w:val="center"/>
      </w:pPr>
      <w:r>
        <w:rPr>
          <w:sz w:val="24"/>
        </w:rPr>
        <w:t xml:space="preserve">препаратами, медицинскими изделиями</w:t>
      </w:r>
    </w:p>
    <w:p>
      <w:pPr>
        <w:pStyle w:val="2"/>
        <w:jc w:val="center"/>
      </w:pPr>
      <w:r>
        <w:rPr>
          <w:sz w:val="24"/>
        </w:rPr>
        <w:t xml:space="preserve">и сопутствующими товарами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территории Амурской области выдача лицензий на осуществление фармацевтической деятельности осуществляется на основании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 от 4 мая 2011 г. N 99-ФЗ "О лицензировании отдельных видов деятельности" и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Российской Федерации от 31 марта 2022 г. N 547 "Об утверждении Положения о лицензировании фармацевтической деятельности".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осуществление фармацевтической деятельности в Амурской области имеют лицензии 115 организаций. Хозяйствующими субъектами в сфере розничной торговли лекарственными препаратами, медицинскими изделиями и сопутствующими товарами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 государственных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90 организаций частной формы собственности.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Конкурентоспособность фармацевтических организаций обеспечивается появлением аптечных учреждений с новыми форматами продаж. Популярный и удобный способ выбора аптечных товаров населением осуществляется с использованием интернет-ресурсов фармацевтических организаций с последующим получением товара непосредственно в аптеках, расположенных в шаговой доступности от места проживания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Выделяются следующие проблемы вхождения субъектов малого и среднего бизнеса на рынок услуг розничной торговли лекарственными препаратами, медицинскими изделиями и сопутствующими товарами: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рынка сбыта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лицензирования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стороны министерства здравоохранения Амурской области минимизированы административные барьеры для обеспечения лицензирования субъектов малого и среднего бизнеса для вхождения на рынок услуг розничной торговли лекарственными препаратами, медицинскими изделиями и сопутствующими товарами.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среднему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- 375, в 2024 году - 203. Количество участников товарного рынка, прекративших деятельность в возрасте до трех лет включительно, в 2025 году - 76, в 2024 году - 74. Количество субъектов малого и среднего предпринимательства, осуществляющих деятельность на товарном рынке, в 2025 году - 2067, в 2024 году - 1882.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2.5. Рынок оказания услуг по перевозке пассажиров</w:t>
      </w:r>
    </w:p>
    <w:p>
      <w:pPr>
        <w:pStyle w:val="2"/>
        <w:jc w:val="center"/>
      </w:pPr>
      <w:r>
        <w:rPr>
          <w:sz w:val="24"/>
        </w:rPr>
        <w:t xml:space="preserve">автомобильным транспортом по муниципальным и</w:t>
      </w:r>
    </w:p>
    <w:p>
      <w:pPr>
        <w:pStyle w:val="2"/>
        <w:jc w:val="center"/>
      </w:pPr>
      <w:r>
        <w:rPr>
          <w:sz w:val="24"/>
        </w:rPr>
        <w:t xml:space="preserve">межмуниципальным маршрутам регулярных перевозок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2025 году маршрутная сеть регулярных перевозок насчитывает 90 регулярных автобусных межмуниципальных маршрутов и 160 регулярных автобусных муниципальных маршрутов.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территории Амурской области деятельность по перевозке пассажиров автомобильным транспортом по муниципальным и межмуниципальным маршрутам регулярных перевозок осуществляют 64 перевозчика, в том числе 32 индивидуальных предпринимателя, 32 юридических лица (из них 10 муниципальных учреждений), доля государственного сектора составляет 15,6%.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муниципальных образованиях области перевозки по муниципальным и межмуниципальным маршрутам осуществляют следующие муниципальные учреждения: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"Управление жилищно-коммунального хозяйства и благоустройства" Завитинского муниципального округа;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"Транспортное" Мазановского муниципального округа;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"Центр технического и хозяйственного обслуживания" Октябрьского муниципального округа;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МАУ "Селемджинский заказчик" Селемджинского района;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МКП "Муниципальное казенное предприятие "Благоустройство пгт Февральск";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Сковородинского муниципального округа "Дирекция по содержанию и обслуживанию административных зданий";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"СЦ Наш город" - ЗАТО "Циолковский";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МКУ "Административно-хозяйственная служба" Магдагачинского муниципального округа;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МАУ Свободненского района "Районные перевозки";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МАУ "Центр по обслуживанию образовательных учреждений Зейского муниципального округа".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2025 году по муниципальным и межмуниципальным маршрутам регулярных перевозок перевезено 39915,9 тысячи пассажиров, в том числе муниципальными учреждениями перевезено 1764,0 тыс. пассажиров.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Сдерживающими факторами расширения участия частных перевозчиков на рынке пассажирских перевозок выступают значительные первоначальные вложения (стоимость автобусов и их обслуживания) при длительных сроках окупаемости, а также высокие ставки по банковским кредитам.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проблемами, препятствующими развитию конкуренции на рынке оказания услуг по перевозке пассажиров автомобильным транспортом по муниципальным маршрутам регулярных перевозок,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отставание темпов развития транспортной инфраструктуры от темпов социально-экономического развития региона;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необходимость осуществления значительных первоначальных капитальных вложений на приобретение необходимого транспорта (автобусов) и организацию обслуживания автобусного парка при длительных сроках окупаемости вложений.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настоящее время для осуществления регулярных пассажирских перевозок используются 690 автобусов, 85% из которых с дизельными двигателями. С 2020 года обновлено около 50% автобусного парка.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2020 года в области начата работа по обновлению автобусов. В рамках государственной </w:t>
      </w:r>
      <w:r>
        <w:rPr>
          <w:sz w:val="24"/>
        </w:rPr>
        <w:t xml:space="preserve">программы</w:t>
      </w:r>
      <w:r>
        <w:rPr>
          <w:sz w:val="24"/>
        </w:rPr>
        <w:t xml:space="preserve"> "Развитие транспортной системы Амурской области" реализуется мероприятие по приобретению автобусов в лизинг.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Всего с 2020 по 2023 год по областным и федеральным программам закуплен 141 автобус для 21 муниципального образования.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2024 году за счет инфраструктурных бюджетных кредитов планируется приобретение 11 автобусов большого класса для г. Благовещенск стоимостью 192 млн. руб.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результате автобусный парк МП "Автоколонна 1275" г. Благовещенск будет обновлен на 100%.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период с 2020 по 2025 год приобретено 337 автобусов (171 автобус по областным и федеральным программам для 21 муниципального образования и 166 автобусов частными перевозчиками).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национального проекта "Инфраструктура для жизни", финансируемого с использованием средств, высвобождаемых в результате списания двух третей задолженности субъектов Российской Федерации, в период с 2025 по 2027 год будет приобретено 85 автобусов, из которых 78 будут работать на газомоторном топливе.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Данная мера поддержки позволит муниципальным образованиям Амурской области обновить автобусный парк, тем самым повысить качество обслуживания населения и обеспечить безопасность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перспективными направлениями развития рынка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институтов взаимодействия государства и бизнеса;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конкурентных процедур в сфере пассажирских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единых стандартов для транспортных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сокращение доли услуг, реализуемых государственными и муниципальными унитарными предприятиями, в общем объеме транспортных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низкому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- 9, в 2024 году - 21. Количество участников товарного рынка, прекративших деятельность в возрасте до трех лет включительно, в 2025 году - 6, в 2024 году - 2. Количество субъектов малого и среднего предпринимательства, осуществляющих деятельность на товарном рынке, в 2025 году - 160, в 2024 году - 177.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2.6. Рынок добычи общераспространенных полезных ископаемых</w:t>
      </w:r>
    </w:p>
    <w:p>
      <w:pPr>
        <w:pStyle w:val="2"/>
        <w:jc w:val="center"/>
      </w:pPr>
      <w:r>
        <w:rPr>
          <w:sz w:val="24"/>
        </w:rPr>
        <w:t xml:space="preserve">на участках недр местного значения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территории Амурской области осуществляют деятельность по разведке и добыче общераспространенных полезных ископаемых 177 субъектов предпринимательской деятельности. Из них 2 организации с муниципальным участием: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Благовещенского муниципального округа "Дорремстрой";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МАУ "Тамбовское".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2025 году на территории Амурской области осуществлялась добыча следующих видов полезных ископаемых: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песок - 6166,1 тыс. куб. 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песчано-гравийные породы - 1687,98 тыс. куб. 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строительный камень - 4152,0 тыс. куб. 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карбонатные породы - 10 тыс. тонн;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глина, суглинок - 45,86 тыс. куб. 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Добыча торфа и сапропеля в 2025 году не осуществлялась.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проблемами, препятствующими развитию конкуренции на рынке добычи общераспространенных полезных ископаемых на участках недр местного значения,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длительные сроки оформления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ограниченный доступ к данным о запасах и качестве сырья на разрабатываемых месторождениях.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осуществления полномочий по предоставлению в пользование участков недр местного значения с целью добычи общераспространенных полезных ископаемых министерством природных ресурсов Амурской области в целях сокращения сроков оформления документов был оптимизирован процесс рассмотрения заявок на предоставление права пользования участком недр местного значения. В результате оптимизации процесса срок рассмотрения заявки сократился с 69 до 40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обеспечения доступа к информации о запасах и качестве сырья на разрабатываемых месторождениях области на официальном сайте министерства природных ресурсов Амурской области размещается информация о действующих лицензиях на пользование недрами с целью разведки и добычи общераспространенных полезных ископаемых.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природных ресурсов Амурской области обеспечивает максимальную открытость системы лицензирования, что способствует развитию конкуренции на товарных рынках нерудных строительных материалов.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расширения конкурентной среды требуется обеспечить прозрачность предоставления участков недр, актуальность перечней доступных участков, регулярность аукционных процедур и снижение административных издержек для добросовестных участников рынка.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сегодняшний день на рынке отсутствуют барьеры, затрудняющие ввод новых хозяйствующих субъектов.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среднему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- 47, в 2024 году - 48. Количество участников товарного рынка, прекративших деятельность в возрасте до трех лет включительно, в 2025 году - 9, в 2024 году - 13. Количество субъектов малого и среднего предпринимательства, осуществляющих деятельность на товарном рынке, в 2025 году - 69, в 2024 году - 88.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2.7. Рынок торговли продовольственными товарами</w:t>
      </w:r>
    </w:p>
    <w:p>
      <w:pPr>
        <w:pStyle w:val="2"/>
        <w:jc w:val="center"/>
      </w:pPr>
      <w:r>
        <w:rPr>
          <w:sz w:val="24"/>
        </w:rPr>
        <w:t xml:space="preserve">в неспециализированных магазинах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территории Амурской области функционирует 931 стационарный торговый объект по продаже продовольственных товаров. Продовольственные товары также реализуются в 612 нестационарных торговых объектах. Торговая сеть Амурской области характеризуется присутствием разноформатных объектов торговли.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Оборот розничной торговли за 2025 год составил 365898 млн. рублей, что в сопоставимых ценах составляет 104,4% к уровню 2024 года. В динамике оборота розничной торговли за 2025 год прирост продажи продовольственных товаров составил 103,6% по сравнению с соответствующим периодом 2024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 всех муниципальных образованиях Амурской области утверждены схемы размещения нестационарных торговых объектов. Это позволяет развивать торговлю в труднодоступных населенных пунктах и обеспечить дополнительные рабочие места для субъектов малого и среднего предпринимательства.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Ежеквартально утверждаются планы проведения ярмарочных мероприятий в муниципальных образованиях области, в том числе с участием местных сельхозтоваропроизводителей. Административные барьеры при заключении договоров о предоставлении торговых мест на ярмарках отсутствуют, дефицита торговых мест не наблюдается.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Рынок розничной торговли продовольственными товарами в неспециализированных магазинах Амурской области демонстрирует устойчивость, обусловленную высокой долей малого предпринимательства и адаптивностью к изменяющимся условиям.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Основные проблемные факторы (кадровый дефицит, логистические издержки) находятся в зоне системного регулирования. При сохранении действующих мер поддержки и реализации инфраструктурных проектов ожидаются дальнейшее развитие сегмента и повышение качества торгового обслуживания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среднему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- 1069, в 2024 году - 985. Количество участников товарного рынка, прекративших деятельность в возрасте до трех лет включительно, в 2025 году - 402, в 2024 году - 396. Количество субъектов малого и среднего предпринимательства, осуществляющих деятельность на товарном рынке, в 2025 году - 6922, в 2024 году - 6667.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2.8. Рынок гостиничных услуг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 данным Амурстата, на конец 2024 года на территории Амурской области осуществляют деятельность 197 коллективных средств размещения, из них 168 гостиниц и аналогичных средств размещения и 29 специализированных средств размещения. Общий номерной фонд - 4,5 тыс. номеров (10,9 тыс. мест).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24 ноября 1996 г. N 132-ФЗ "Об основах туристской деятельности в Российской Федерации" с 1 сентября 2025 года запрещается предоставление гостиничных услуг средствам размещения, сведения о которых отсутствуют в Едином реестре объектов классификации в сфере туристской индустрии (далее - Реестр).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Реестра, в настоящее время в регионе действуют 155 коллективных средств размещения, в том числе 140 гостиниц и аналогичных средств размещения и 16 специализированных средств размещения.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Распределение категорий гостиниц "по системе звезд":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"пять звезд" - 1 объект;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"четыре звезды" - 4 объекта (в том числе единственный в регионе и на Дальнем Востоке России сетевой отель MERCURE Благовещенск);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"три звезды" - 11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"две звезды" - 6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"одна звезда" - 5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"без звезд" - 128 объектов.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Наибольшим спросом пользуются гостиницы в Благовещенске - туристическом центре и главной "точке входа" в регион, имеющем удобную транспортную логистику для совершения как внутренних, так и международных туристических поездок.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2024 году услугами коллективных средств размещения в регионе воспользовались 304,1 тыс. человек (+ 79,9%, в 2023 году - 169,0 тыс. человек), турпоток по числу поездок составил 729,1 тыс. человек (+ 39,3%).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Стимулирующие факторы развития рынка гостиничных услуг: выгодное географическое положение Амурской области - уникальная близость к КНР (750 метров реки Амур разделяют два государства), развитие приграничного туризма, наличие значительного рынка сбыта гостиничных услуг в контексте текущих и планируемых инфраструктурных проектов, уникальные туристские объекты (космодром "Восточный" и др.), сочетание природных и культурных достопримечательностей.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Сдерживающие факторы развития рынка гостиничных услуг - нехватка гостиниц с хорошим номерным фондом и высоким уровнем сервиса, высокий износ номерного фонда. Нехватка качественного номерного фонда особо остро прослеживается в период интенсивного туристического сезона (май - октябрь), а также во время проведения массовых событийных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стадии реализации несколько крупных инвестиционных проектов по созданию новых гостиниц, в том числе в формате приоритетных инвестиционных проектов (гостиница "пять звезд" на новой намывной территории в г. Благовещенск (2028 год), гостиница в составе проекта "Благовещенские термы" (2031 год) и др.), однако создание новых гостиниц требуется также в г. Свободный, ЗАТО Циолковский, г. Тында и др.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гостиничных услуг в Амурской области по итогам 2025 года соответствует высокому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конкуренции в сфере гостиничных услуг осуществляется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информирования о мерах государственной поддержки в сфере туризма, оказания мер поддержки;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проведения мониторинга обеспечения гостиницами и иными средствами размещения, прохождения процедуры соответствия средства размещения типу средства размещения;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регулярных встреч с предпринимателями в целях обсуждения имеющихся проблем при осуществлении предпринимательской деятельности и способствующих повышению качества сервиса на рынке гостиничных услуг.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2.9. Рынок оказания услуг по общественному питанию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Развитие рынка оказания услуг по общественному питанию в Амурской области характеризуется стабильно положительной динамикой, услуги общественного питания пользуются постоянным спросом у населения. Наиболее популярным среди населения сегментом услуг по общественному питанию является сегмент так называемого быстрого питания, что объясняется сравнительно низкими ценами на услуги данной категории предприятий, а также их большим количеством (доступностью для потребителя).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территории Амурской области функционируют 846 объектов общественного питания открытого общедоступного типа, рассчитанных на 36185 посадочных мест. Количество занятых в данных объектах - 4566 человек.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Оборот общественного питания в январе - декабре 2025 года составил 15218,0 млн. рублей, или 96,3% (в сопоставимых ценах) к январю - декабрю 2024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Проблемами, сдерживающими развитие отрасли, остаются недостаточный платежеспособный спрос населения, недостаток собственных оборотных средств у предприятий, высокие ставки по кредитам, арендная плата и тарифы на коммунальные услуги. Кроме этого, на большинстве предприятий остро стоит вопрос кадровой обеспеченности, требуются квалифицированные специалисты как на производстве (повара, кондитеры), так и в сфере обслуживания посетителей (официанты, администраторы залов, бармены).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задачами развития рынка услуг общественного питания Амурской области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положительной динамики развития за счет открытия новых предприятий, в том числе в местах массового отдыха населения, прогулочных зонах, культурно-развлекательных центрах, объектах туристической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конкурентоспособности предприятий общественного питания за счет расширения спектра услуг, совершенствования форм и методов обслуживания в действующих предприятиях, использования информационных технологий.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антимонопольной службы, рейтинговый класс индекса конкуренции на товарном рынке по итогам 2025 года соответствует среднему уровню.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данным Федеральной налоговой службы, количество участников товарного рынка, поставленных на налоговый учет в Амурской области, в 2025 году - 405, в 2024 году - 393. Количество участников товарного рынка, прекративших деятельность в возрасте до трех лет включительно, в 2025 году - 178, в 2024 году - 163. Количество субъектов малого и среднего предпринимательства, осуществляющих деятельность на товарном рынке, в 2025 году - 2971, в 2025 году - 2896.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Показатели развития конкуренции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Ключевой показатель по содействию развитию конкуренции на каждом товарном рынке Амурской области (далее - Ключевой показатель) - рост к 2030 году индекса конкуренции по отношению к 2025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Расчет индекса конкуренции осуществляется ежегодно по определяемой Федеральной антимонопольной службой методике по следующим показателям: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изменение количества участников товарного рынка (Кизмрег);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изменение количества участников товарного рынка, прекративших деятельность в возрасте до трех лет включительно (Кпд);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изменение количества субъектов малого и среднего предпринимательства - участников товарного рынка (Кс).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Базовым годом при расчете указанных показателей является 2024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Значения показателей, обеспечивающих достижение Ключевого показателя (далее - Показатели), интерпретируются следующим образом: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увеличение (или сохранение) количества участников товарного рынка, поставленных на налоговый учет в Амурской области в отчетном году, по отношению к количеству участников товарного рынка, поставленных на налоговый учет в Амурской области в базовом году (Кизмрег &gt;=1, чему соответствует 1 присвоенный балл), свидетельствует о низких (приемлемых) барьерах входа на товарный рынок и достаточных условиях для развития конкуренции. Снижение указанного количества (Кизмрег &lt;1, чему соответствует 0 присвоенных баллов) свидетельствует об обратном;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снижение количества участников товарного рынка, прекративших деятельность в возрасте до трех лет включительно в отчетном году, по отношению к количеству участников товарного рынка, прекративших деятельность в возрасте до трех лет включительно в базовом году (Кпд &lt;1, чему соответствует 1 присвоенный балл), является индикатором наличия благоприятных условий для ведения предпринимательской деятельности и развития конкуренции. Увеличение (или сохранение) указанного количества (Кпд &gt;=1, чему соответствует 0 присвоенных баллов) сигнализирует об обратном;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увеличение (или сохранение) количества субъектов малого и среднего предпринимательства, осуществляющих деятельность на товарном рынке в отчетном году, по отношению к количеству субъектов малого и среднего предпринимательства, осуществляющих деятельность на товарном рынке в базовом году (Кс &gt;=1, чему соответствует 1 присвоенный балл), является индикатором наличия благоприятных условий для ведения предпринимательской деятельности и развития конкуренции. Снижение указанного количества (Кс &lt;1, чему соответствует 0 присвоенных баллов) сигнализирует об обратном.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Планируемые значения Показателей по годам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8"/>
        <w:gridCol w:w="1587"/>
        <w:gridCol w:w="853"/>
        <w:gridCol w:w="853"/>
        <w:gridCol w:w="853"/>
        <w:gridCol w:w="853"/>
        <w:gridCol w:w="853"/>
        <w:gridCol w:w="856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товарного рынка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 для расчета индекса конкуренции</w:t>
            </w:r>
          </w:p>
        </w:tc>
        <w:tc>
          <w:tcPr>
            <w:gridSpan w:val="6"/>
            <w:tcW w:w="51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присвоенных по показателю баллов по состоянию на 31 декабря, год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 (факт)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2029</w:t>
            </w:r>
          </w:p>
        </w:tc>
        <w:tc>
          <w:tcPr>
            <w:tcW w:w="8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медицинских услуг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торговли продовольственными товарами в неспециализированных магазинах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гостиничных услуг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услуг по общественному питанию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Кизмрег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Кпд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0 - 1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Кс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6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 Индекс конкуренции по каждому товарному рынку в каждом отчетном году может соответствовать одному из следующих рейтинговых классов: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высокий уровень - ВУ (сумма присвоенных по Показателям баллов равна 3);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средний уровень - СУ (сумма присвоенных по Показателям баллов равна 1 или 2);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низкий уровень - НУ (сумма присвоенных по Показателям баллов равна 0).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Планируемые значения целевого результата</w:t>
      </w:r>
    </w:p>
    <w:p>
      <w:pPr>
        <w:pStyle w:val="2"/>
        <w:jc w:val="center"/>
      </w:pPr>
      <w:r>
        <w:rPr>
          <w:sz w:val="24"/>
        </w:rPr>
        <w:t xml:space="preserve">развития конкуренции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9"/>
        <w:gridCol w:w="3005"/>
        <w:gridCol w:w="1701"/>
        <w:gridCol w:w="1426"/>
        <w:gridCol w:w="798"/>
        <w:gridCol w:w="798"/>
        <w:gridCol w:w="798"/>
        <w:gridCol w:w="798"/>
        <w:gridCol w:w="800"/>
      </w:tblGrid>
      <w:tr>
        <w:tc>
          <w:tcPr>
            <w:tcW w:w="5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00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товарного рынка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ключевого показателя развития конкуренции</w:t>
            </w:r>
          </w:p>
        </w:tc>
        <w:tc>
          <w:tcPr>
            <w:tcW w:w="142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Рейтинговый класс индекса конкуренции за 2025 год</w:t>
            </w:r>
          </w:p>
        </w:tc>
        <w:tc>
          <w:tcPr>
            <w:gridSpan w:val="5"/>
            <w:tcW w:w="39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Минимальное значение целевого результата развития конкуренции к 31 декабря, год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2029</w:t>
            </w:r>
          </w:p>
        </w:tc>
        <w:tc>
          <w:tcPr>
            <w:tcW w:w="8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2030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медицинских услуг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НУ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НУ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НУ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НУ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торговли продовольственными товарами в неспециализированных магазинах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гостиничных услуг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  <w:tr>
        <w:tc>
          <w:tcPr>
            <w:tcW w:w="509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Рынок оказания услуг по общественному питанию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Рост индекса конкуренции</w:t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СУ</w:t>
            </w:r>
          </w:p>
        </w:tc>
        <w:tc>
          <w:tcPr>
            <w:tcW w:w="798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  <w:tc>
          <w:tcPr>
            <w:tcW w:w="800" w:type="dxa"/>
          </w:tcPr>
          <w:p>
            <w:pPr>
              <w:pStyle w:val="0"/>
            </w:pPr>
            <w:r>
              <w:rPr>
                <w:sz w:val="24"/>
              </w:rPr>
              <w:t xml:space="preserve">ВУ</w:t>
            </w:r>
          </w:p>
        </w:tc>
      </w:tr>
    </w:tbl>
    <w:p>
      <w:pPr>
        <w:sectPr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Мероприятия по содействию развитию конкуренции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Взаимодействие органов исполнительной власти Амурской области с органами местного самоуправления муниципальных образований Амурской области по исполнению мероприятий по содействию развитию конкуренции, где исполнителями (соисполнителями) выступают органы местного самоуправления, осуществляется в пределах их компетенции в соответствии с законодательством Российской Федерации, законодательством Амурской области, регулирующими вопросы содействия развитию конкуренции.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Амурской области и органы местного самоуправления осуществляют взаимный обмен информацией и документами, необходимыми для выполнения мероприятий по содействию развитию конкуренции, проведение рабочих встреч, заседаний, семинаров, совещаний, иных совместных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Мероприятия в отдельных отраслях (сферах) экономики Амурской области приведены в </w:t>
      </w:r>
      <w:hyperlink w:history="0" w:anchor="P651" w:tooltip="МЕРОПРИЯТИЯ В ОТДЕЛЬНЫХ ОТРАСЛЯХ (СФЕРАХ) ЭКОНОМИКИ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Плану.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Системные мероприятия по развитию конкуренции в Амурской области приведены в </w:t>
      </w:r>
      <w:hyperlink w:history="0" w:anchor="P898" w:tooltip="СИСТЕМНЫЕ МЕРОПРИЯТИЯ ПО РАЗВИТИЮ КОНКУРЕНЦИИ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Плану.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Плану мероприятий ("дорожной карте")</w:t>
      </w:r>
    </w:p>
    <w:p>
      <w:pPr>
        <w:pStyle w:val="0"/>
        <w:jc w:val="right"/>
      </w:pPr>
      <w:r>
        <w:rPr>
          <w:sz w:val="24"/>
        </w:rPr>
        <w:t xml:space="preserve">по содействию развитию конкуренции</w:t>
      </w:r>
    </w:p>
    <w:p>
      <w:pPr>
        <w:pStyle w:val="0"/>
        <w:jc w:val="right"/>
      </w:pPr>
      <w:r>
        <w:rPr>
          <w:sz w:val="24"/>
        </w:rPr>
        <w:t xml:space="preserve">в Амурской области на 2026 - 2030 годы</w:t>
      </w:r>
    </w:p>
    <w:p>
      <w:pPr>
        <w:pStyle w:val="0"/>
        <w:jc w:val="both"/>
      </w:pPr>
      <w:r>
        <w:rPr>
          <w:sz w:val="24"/>
        </w:rPr>
      </w:r>
    </w:p>
    <w:bookmarkStart w:id="651" w:name="P651"/>
    <w:bookmarkEnd w:id="651"/>
    <w:p>
      <w:pPr>
        <w:pStyle w:val="2"/>
        <w:jc w:val="center"/>
      </w:pPr>
      <w:r>
        <w:rPr>
          <w:sz w:val="24"/>
        </w:rPr>
        <w:t xml:space="preserve">МЕРОПРИЯТИЯ В ОТДЕЛЬНЫХ ОТРАСЛЯХ (СФЕРАХ) ЭКОНОМИКИ</w:t>
      </w:r>
    </w:p>
    <w:p>
      <w:pPr>
        <w:pStyle w:val="2"/>
        <w:jc w:val="center"/>
      </w:pPr>
      <w:r>
        <w:rPr>
          <w:sz w:val="24"/>
        </w:rPr>
        <w:t xml:space="preserve">АМУРСКОЙ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62"/>
        <w:gridCol w:w="2181"/>
        <w:gridCol w:w="2182"/>
        <w:gridCol w:w="1474"/>
        <w:gridCol w:w="2040"/>
        <w:gridCol w:w="2040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1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Решаемая проблема</w:t>
            </w:r>
          </w:p>
        </w:tc>
        <w:tc>
          <w:tcPr>
            <w:tcW w:w="21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Сроки выполнения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Ожидаемые результаты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Исполнители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9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1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1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получателей государственной поддержки, оказываемой в рамках государственной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  <w:t xml:space="preserve"> "Развитие сельского хозяйства и регулирование рынков сельскохозяйственной продукции, сырья и продовольствия Амурской области"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Низкий рост производства по отдельным видам сельскохозяйственной продукции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Доклад-информация о количестве получателей государственной поддержки агропромышленного комплекса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получателей государственной поддержки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сельского хозяйства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Размещение на официальном сайте министерства сельского хозяйства области актуальной информации, включая нормативные правовые акты, касающиеся предоставления субсидий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Низкая информационная осведомленность сельхозтоваропроизводителей о действующих мерах господдержки в сфере АПК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Нормативные правовые акты, регулирующие предоставление государственной поддержки АПК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получателей государственной поддержки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сельского хозяйства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мер финансовой государственной поддержки в виде субсидий и грантов малым формам хозяйствования в агропромышленном комплексе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Снижение количества крестьянских (фермерских) хозяйств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программа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Рост количества крестьянских (фермерских) хозяйств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сельского хозяйства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Мониторинг состояния конкурентной среды на рынке услуг связи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Недостаточное обеспечение населения качественными услугами сотовой связи и широкополосного доступа к сети Интернет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Доклад о результатах мониторинга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населенных пунктов, обеспеченных широкополосным доступом к сети Интернет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цифрового развития и связи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содействия в пределах полномочий в рамках законодательства операторам мобильной связи в размещении оборудования базовых станций на объектах государственной/муниципальной собственности на территории Амурской области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Упрощение процедур размещения сетей и сооружений связи на объектах государственной и муниципальной собственности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Доклад о результатах работы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объектов связи (базовых станций), размещенных на объектах государственной и муниципальной собственности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цифрового развития и связи Амурской области, министерство имущественных отношений Амурской области, органы местного самоуправления муниципальных образований Амурской области (далее - органы местного самоуправления) (по согласованию)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Рынок оказания медицинских услуг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заинтересованным лицам информации по вопросам лицензирования, включая размещение этой информации в информационно-телекоммуникационной сети Интернет на официальном сайте министерства здравоохранения Амурской области с указанием адресов электронной почты, по которым пользователями этой информации могут быть направлены запросы и получена запрашиваемая информация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субъектов малого и среднего предпринимательства (далее - субъекты МСП) о новом порядке, требованиях и этапах прохождения процедуры лицензирования при входе на рынок оказания медицинских услуг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раздел на официальном сайте министерства здравоохранения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Количественный рост субъектов МСП, получивших лицензию на медицинскую деятельность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Прием заявлений о представлении лицензии в форме электронного документа, в том числе с использованием данных из ФГИС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в Личном кабинете ФГИС "Единый портал государственных и муниципальных услуг (функций)" (далее - ФГИС ЕПГУ)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Избыточный объем документов и условий для соискателей лицензий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Приказ министерства здравоохранения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хозяйствующих субъектов, получивших лицензию на медицинскую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выездной оценки соответствия лицензионным требованиям в дистанционном формате с использованием функционала мобильного приложения "Инспектор" (далее - МП "Инспектор") в государственной информационной системе "Типовое облачное решение по автоматизации контрольно-надзорной деятельности" (далее - ГИС ТОР КНД) с возможностью представления документов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Ограниченные возможности подачи документов для соискателей лицензий в дистанционном формате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Приказ министерства здравоохранения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Рост количества хозяйствующих субъектов, получивших лицензию на медицинскую деятельность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Размещение информации на официальном сайте министерства здравоохранения Амурской области о перечне организаций, участвующих в реализации территориальной программы государственных гарантий бесплатного оказания населению Амурской области медицинской помощи, утверждаемой постановлением Правительства Амурской области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населения о медицинских организациях, осуществляющих деятельность в сфере обязательного медицинского страхования (далее - система ОМС)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Нормативный правовой акт Правительства Российской Федерации, субъекта Российской Федерации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объемов медицинских услуг, оказанных населению в рамках обязательного медицинского страхования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анализа перераспределения объемов финансового обеспечения медицинских организаций комиссией по разработке территориальной программы обязательного медицинского страхования, а также оплаты оказанных медицинских услуг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Исключение фактов неоплаты медицинской помощи, оказанной медицинскими организациями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Протокол заседания комиссии по разработке территориальной программы обязательного медицинского страхования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года ежемесячно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Создание равных условий участия в системе ОМС хозяйствующим субъектам независимо от формы собственности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методической и консультационной помощи субъектам МСП по организации торговой деятельности и соблюдению законодательства в сфере лицензирования фармацевтической деятельности (торговли лекарственными препаратами, медицинскими изделиями и сопутствующими товарами)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субъектов МСП о порядке, требованиях и этапах прохождения процедуры лицензирования при входе на 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раздел на официальном сайте министерства здравоохранения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хозяйствующих субъектов частной формы собственности в сфере розничной торговли лекарственными препаратами, изделиями медицинского назначения и сопутствующими товарами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выездной оценки соответствия лицензионным требованиям в дистанционном формате с использованием функционала МП "Инспектор" в ГИС ТОР КНД с возможностью представления документов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Ограниченные возможности подачи документов для соискателей лицензий в дистанционном формате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Приказ министерства здравоохранения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Рост количества хозяйствующих субъектов, получивших лицензию на медицинскую деятельность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здравоохранения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проведения электронных аукционов на право заключения муниципальных контрактов на выполнение работ, связанных с осуществлением регулярных перевозок по регулируемым тарифам по муниципальным маршрутам регулярных перевозок, на которых отдельным категориям граждан предоставляются меры социальной поддержки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Риски недобросовестной конкуренции при отборе перевозчиков на социально значимые маршруты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аукционной документации (технического задания на проведение электронных аукционов на право заключения муниципальных контрактов на выполнение работ, связанных с осуществлением регулярных перевозок по регулируемым тарифам по муниципальным маршрутам регулярных перевозок)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числа легальных перевозчиков, осуществляющих регулярные перевозки в Амурской области, улучшение качества предоставляемых услуг и повышение уровня безопасности пассажирских перевозок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Амурской области;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проведения открытого конкурса на право осуществления перевозок по маршрутам регулярных перевозок по нерегулируемым тарифам и выдача по результатам свидетельства об осуществлении перевозок по муниципальным маршрутам регулярных перевозок и карты соответствующего маршрута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Риски недобросовестной конкуренции при отборе перевозчиков на социально значимые маршруты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Конкурсная документация по проведению открытого конкурса на право осуществления перевозок по межмуниципальному маршруту регулярных перевозок пассажиров и багажа автомобильным транспортом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числа легальных перевозчиков, осуществляющих регулярные перевозки в Амурской области, улучшение качества предоставляемых услуг и повышение уровня безопасности пассажирских перевозок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Создание и развитие частного сектора по перевозке пассажиров автотранспортом по муниципальным маршрутам и благоприятных условий субъектам транспортной инфраструктуры, включая формирование сети регулярных маршрутов с учетом предложений, изложенных в обращениях негосударственных перевозчиков;</w:t>
            </w:r>
          </w:p>
          <w:p>
            <w:pPr>
              <w:pStyle w:val="0"/>
            </w:pPr>
            <w:r>
              <w:rPr>
                <w:sz w:val="24"/>
              </w:rPr>
              <w:t xml:space="preserve">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вовлеченность частного сектора в организацию пассажирских перевозок по муниципальным маршрутам, отсутствие системного учета предложений негосударственных перевозчиков при формировании маршрутной сети, а также не в полной мере сформированные условия, обеспечивающие безопасное и качественное предоставление услуг по перевозке пассажиров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Свидетельство об осуществлении перевозок по маршруту регулярных перевозок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перевозчиков негосударственных форм собственности, наличие сети регулярных маршрутов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5.4.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прозрачной и общедоступной системы критериев отбора перевозчиков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раздел на сайте министерства транспорта и дорожного хозяйства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Честная конкуренция, рост числа участников рынка пассажирских перевозок, повышение качества услуг для пассажиров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5.5.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регионального комплексного плана транспортного обслуживания населения (далее - РКПТО) и Регионального стандарта транспортного обслуживания населения (далее - РСТО) Амурской области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единой стратегии развития транспорта в регионе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РКПТО, РСТО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31 декабря 2026 года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Открытие новых маршрутов регулярных перевозок, увеличение количества перевозчиков. Повышение доступности, безопасности и комфортности регулярных перевозок пассажиров и багажа автомобильным транспортом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6. Рынок добычи общераспространенных полезных ископаемых на участках недр местного значения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реестра владельцев лицензий на добычу общераспространенных полезных ископаемых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действующих и потенциальных пользователей недр о состоянии недр в Амурской области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Реестр на официальном сайте министерства природных ресурсов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Ежеквартально, не позднее 15-го числа месяца, следующего за отчетным кварталом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информированности претендентов на получение права пользования участками недр, увеличение числа действующих лицензий на добычу общераспространенных полезных ископаемых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природных ресурсов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информационно-консультативной помощи субъектам МСП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действующих и потенциальных пользователей недр о состоянии недр в Амурской области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Отчет о результатах работы по оказанию информационно-консультативной помощи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не позднее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конкурентоспособности на рынке общераспространенных полезных ископаемых. Увеличение числа действующих лицензий на добычу общераспространенных полезных ископаемых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природных ресурсов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и ведение актуального реестра участков нераспределенного фонда недр и размещение его в открытом доступе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о доступных участках недр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раздел на сайте министерства природных ресурсов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не позднее 30 апреля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информированности претендентов на получение права пользования участками недр местного значения о наличии участков недр нераспределенного фонда. Увеличение числа действующих лицензий на добычу общераспространенных полезных ископаемых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природных ресурсов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7. Рынок торговли продовольственными товарами в неспециализированных магазинах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мероприятий в рамках акции "Покупайте Амурское"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Необоснованный рост цен на социально значимые продукты при отсутствии эффективных механизмов их сдерживания, недостаточная вовлеченность населения и торговых сетей в мероприятия акции "Покупайте Амурское", что ограничивает сбыт местной продукции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Приказ министерства экономического развития Амурской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Рост объема продаж продукции амурских товаропроизводителей в розничных сетях и представленность местной продукции в других регионах Российской Федерации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мероприятий в рамках региональных и муниципальных программ по защите прав потребителей области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Низкая правовая грамотность населения в сфере потребительских правоотношений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Программа по защите прав потребителей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уровня защищенности потребителей от действий недобросовестных продавцов, производителей товаров, исполнителей услуг посредством комплекса мер, направленных на предупреждение нарушений прав потребителей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Внесение объектов торговли в поисково-информационные картографические системы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Информационная неосведомленность населения о местоположении, режиме работы и легальном статусе объектов торговли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Порядок (регламент) взаимодействия уполномоченного органа с операторами картографических систем по передаче данных об объектах торговли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прозрачности рынка и снижение барьеров входа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(по согласованию)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8. Рынок гостиничных услуг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Информирование представителей туриндустрии о мерах государственной поддержки в сфере туризма, оказание мер поддержки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участников рынка о мерах поддержки, нехватка качественного номерного фонда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Нормативный правовой акт уполномоченного органа, нормативные правовые акты органов местного самоуправления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информированности представителей гостиничного бизнеса о мерах поддержки. Рост деловой активности, привлечение инвесторов к созданию новых и модернизации действующих средств размещения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внешних связей и туризма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Мониторинг обеспечения гостиницами и иными средствами размещения прохождения процедуры соответствия средства размещения типу средства размещения (процедура самооценки)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Расхождение данных о количестве средств размещения, прошедших процедуру самооценки, в Едином реестре объектов классификации в сфере туристской индустрии с данными официальной статистики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Отчет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добросовестной конкуренции между участниками товарного рынка. Увеличение количества средств размещения, включенных в реестр, в результате прохождения ими процедуры самооценки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внешних связей и туризма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регулярных встреч с предпринимателями в целях обсуждения имеющихся проблем при осуществлении предпринимательской деятельности и способствующих повышению качества сервиса на рынке гостиничных услуг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эффективность работы с механизмом "обратной связи", невысокий уровень сервиса в средствах размещения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Отчет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Выявление системных проблем, выработка совместных решений, повышение удовлетворенности потребителей качеством услуг. Снижение количества хозяйствующих субъектов, привлеченных к ответственности за нарушения в рамках осуществления предпринимательской деятельности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внешних связей и туризма Амурской области, центр поддержки предпринимательства "Мой бизнес Амурская область"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9. Рынок оказания услуг по общественному питанию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обучающих мероприятий и мастер-классов для хозяйствующих субъектов и шеф-поваров, осуществляющих деятельность в сфере общественного, направленных на изучение современных инноваций, инструментов продвижения в ресторанном бизнесе, на развитие практических навыков на кухне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Неполная реализация существующего потенциала хозяйствующих субъектов в сфере общественного питания, необходимость обновления профессиональных компетенций и расширения применения современных инструментов развития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Программа обучающих мероприятий (мастер-классов)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количества потребителей услуг общественного питания за счет повышения качества блюд, внедрения современных инструментов продвижения и роста привлекательности заведений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области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гастрономических мероприятий на территории области (семинары, форумы)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конкурентная активность субъектов малого и среднего предпринимательства на потребительском рынке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Календарь событийных мероприятий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потребительского спроса на гастрономические предложения области как среди местных жителей, так и среди туристов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области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консультаций и нефинансовых услуг для начинающих предпринимателей региональным центром поддержки предпринимательства "Мой бизнес Амурская область"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Недостаточный уровень информированности начинающих предпринимателей и лиц, планирующих открытие собственного дела, о правовых, налоговых и организационных аспектах ведения бизнеса, доступных мерах поддержки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Раздел на официальном сайте регионального центра поддержки предпринимательства "Мой бизнес Амурская область"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доли зарегистрированных и действующих хозяйствующих субъектов из числа начинающих предпринимателей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Центр поддержки предпринимательства "Мой бизнес Амурская область"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9.4.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финансовых услуг действующим предпринимателям центром кредитной поддержки предпринимательства Амурской области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востребованность мер поддержки со стороны бизнеса, обусловленная недостаточной информированностью предпринимательского сообщества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Раздел на официальном сайте регионального центра поддержки предпринимательства "Мой бизнес Амурская область"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доли действующих предпринимателей, получивших меры поддержки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Центр кредитной поддержки предпринимательства Амурской области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Плану мероприятий ("дорожной карте")</w:t>
      </w:r>
    </w:p>
    <w:p>
      <w:pPr>
        <w:pStyle w:val="0"/>
        <w:jc w:val="right"/>
      </w:pPr>
      <w:r>
        <w:rPr>
          <w:sz w:val="24"/>
        </w:rPr>
        <w:t xml:space="preserve">по содействию развитию конкуренции</w:t>
      </w:r>
    </w:p>
    <w:p>
      <w:pPr>
        <w:pStyle w:val="0"/>
        <w:jc w:val="right"/>
      </w:pPr>
      <w:r>
        <w:rPr>
          <w:sz w:val="24"/>
        </w:rPr>
        <w:t xml:space="preserve">в Амурской области на 2026 - 2030 годы</w:t>
      </w:r>
    </w:p>
    <w:p>
      <w:pPr>
        <w:pStyle w:val="0"/>
        <w:jc w:val="both"/>
      </w:pPr>
      <w:r>
        <w:rPr>
          <w:sz w:val="24"/>
        </w:rPr>
      </w:r>
    </w:p>
    <w:bookmarkStart w:id="898" w:name="P898"/>
    <w:bookmarkEnd w:id="898"/>
    <w:p>
      <w:pPr>
        <w:pStyle w:val="2"/>
        <w:jc w:val="center"/>
      </w:pPr>
      <w:r>
        <w:rPr>
          <w:sz w:val="24"/>
        </w:rPr>
        <w:t xml:space="preserve">СИСТЕМНЫЕ МЕРОПРИЯТИЯ ПО РАЗВИТИЮ КОНКУРЕНЦИИ</w:t>
      </w:r>
    </w:p>
    <w:p>
      <w:pPr>
        <w:pStyle w:val="2"/>
        <w:jc w:val="center"/>
      </w:pPr>
      <w:r>
        <w:rPr>
          <w:sz w:val="24"/>
        </w:rPr>
        <w:t xml:space="preserve">В АМУРСКОЙ ОБЛАСТИ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62"/>
        <w:gridCol w:w="2181"/>
        <w:gridCol w:w="2182"/>
        <w:gridCol w:w="1474"/>
        <w:gridCol w:w="2040"/>
        <w:gridCol w:w="2040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1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Решаемая проблема</w:t>
            </w:r>
          </w:p>
        </w:tc>
        <w:tc>
          <w:tcPr>
            <w:tcW w:w="21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Сроки выполнения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Ожидаемые результаты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Исполнители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9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1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1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Мероприятия, направленные на развитие конкурентоспособности товаров, работ и услуг субъектов малого предпринимательства и социально ориентированных некоммерческих организаций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проверок соблюдения заказчиками условий для обеспечения участия субъектов малого предпринимательства и социально ориентированных некоммерческих организаций (далее - СМП, СОНКО) в закупках, предусмотренных </w:t>
            </w:r>
            <w:r>
              <w:rPr>
                <w:sz w:val="24"/>
              </w:rPr>
              <w:t xml:space="preserve">статьей 30</w:t>
            </w:r>
            <w:r>
              <w:rPr>
                <w:sz w:val="24"/>
              </w:rPr>
      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на стадии подачи заказчиками заявки на закупку в уполномоченный орган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несоответствия в заявке на закупку требованиям законодательства о закупке при объявлении закупки для СМП и СОНКО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Заявка на закупку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30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равных условий доступа СМП и СОНКО к закупкам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государственного заказа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информационной поддержки СМП и СОНКО по вопросам, связанным с формированием заявок, а также правовым сопровождением (консультацией) при проведении конкурентных процедур закупок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Большой объем специализированной информации и сложность процедур для новых участников закупок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Порядок оказания консультационной помощи (при необходимости), раздел на официальном сайте управления государственного заказа Амурской области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30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информационной грамотности субъектов СМП и СОНКО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государственного заказа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Мероприятия, направленные на обеспечение прозрачности и доступности закупок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специализированного раздела на официальном сайте управления государственного заказа Амурской области, содержащего актуальную информацию о закупках (с акцентом на закупки, объявленные для СМП и СОНКО)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Сложность поиска информации о закупках для потенциальных участников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Отчет о размещении извещения закупки у СМП и СОНКО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30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прозрачности и доступности информации для СМП и СОНКО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государственного заказа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закупок, размещенных для СМП и СОНКО, с целью обеспечения объема закупок у СМП и СОНКО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Недостаточный объем закупок у СМП и СОНКО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Аналитический отчет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30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объема закупок у СМП и СОНКО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государственного заказа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Мероприятия, направленные на устранение избыточного государственного и муниципального регулирования, а также снижение административных барьеров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приоритета профилактических мероприятий при осуществлении регионального государственного контроля (надзора)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Административная нагрузка на бизнес, вызванная избыточными проверками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Доклад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не позднее 15 марта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Снижение административного давления на добросовестный бизнес, сокращение количества контрольных (надзорных) проверок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Органы исполнительной власти Амурской области, осуществляющие региональный государственный контроль (надзор)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внедрения цифровых информационных технологий в контрольную (надзорную) деятельность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Избыточное присутствие инспекторов органов регионального государственного контроля (надзора) на объектах контролируемых лиц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Доклад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не позднее 15 марта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Снижение административного давления на бизнес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Органы исполнительной власти Амурской области, осуществляющие региональный государственный контроль (надзор)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оценки регулирующего воздействия (ОРВ) проектов нормативных правовых актов и экспертизы действующих нормативных правовых актов в целях выявления положений, ограничивающих конкуренцию. Методическое обеспечение и координация проведения ОРВ и экспертизы в муниципальных образованиях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Выявление и устранение положений, необоснованно ограничивающих конкуренцию;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соблюдения требований </w:t>
            </w:r>
            <w:r>
              <w:rPr>
                <w:sz w:val="24"/>
              </w:rPr>
              <w:t xml:space="preserve">статей 15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16</w:t>
            </w:r>
            <w:r>
              <w:rPr>
                <w:sz w:val="24"/>
              </w:rPr>
              <w:t xml:space="preserve"> Федерального закона "О защите конкуренции" при принятии нормативных правовых актов субъекта Российской Федерации и муниципальных правовых актов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Нормативные правовые акты, регулирующие проведение ОРВ и экспертизы органов исполнительной власти, органов местного самоуправления (внесение изменений)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в новых принимаемых нормативных правовых актах положений, ограничивающих конкуренцию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Включение в порядки проведения ОРВ и экспертизы нормативных правовых актов Амурской области положений, предусматривающих анализ воздействия таких проектов актов на состояние конкуренции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необходимых положений в порядках проведения ОРВ проектов нормативных правовых актов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Нормативные правовые акты, регулирующие проведение ОРВ и экспертизы органов исполнительной власти, органов местного самоуправления (внесение изменений)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31 декабря 2026 года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учета влияния на конкуренцию при принятии новых нормативных правовых актов, снижение рисков введения избыточных ограничений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заседаний рабочей группы по направлению "Снижение административного и силового давления в Амурской области"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Рассмотрение кейсов "административного давления" предпринимателей; выработка предложений по решению системных проблем бизнеса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Протокол рабочей группы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Снижение административного и силового давления на бизнес в Амурской области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области;</w:t>
            </w:r>
          </w:p>
          <w:p>
            <w:pPr>
              <w:pStyle w:val="0"/>
            </w:pPr>
            <w:r>
              <w:rPr>
                <w:sz w:val="24"/>
              </w:rPr>
              <w:t xml:space="preserve">уполномоченный по защите прав предпринимателей в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Мероприятия, направленные на совершенствование процессов управления объектами государственной и муниципальной собственности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Определение состава имущества, находящегося в областной собственности, не используемого для реализации функций и полномочий органов власти, с целью определения целевых функций по вовлечению его в хозяйственный оборот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 используемого имущества, не задействованного в реализации функций и полномочий органов власти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Перечень объектов, не используемых для реализации полномочий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31 декабря 2026 года (далее - ежегодная актуализация)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базы для принятия решения по вовлечению (либо выбытию) простаивающих объектов в экономический оборот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имущественных отношений Амурской области, органы исполнительной власти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Продажа имущества, находящегося в областной собственности и не используемого для реализации функций и полномочий органов власти, организация и проведение торгов по его реализации в электронной форме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неэффективно используемых активов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Дорожная карта продажи объектов, не используемых для реализации полномочий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31 декабря 2026 года (далее - ежегодная актуализация)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Сокращение доли неиспользуемого государственного имущества;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расширение возможностей для частного бизнеса по приобретению активов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имущественных отношений Амурской области, органы исполнительной власти Амурской области, государственные бюджетные, автономные и казенные учреждения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муниципальных образований Амурской области, в указанных целях и его вовлечение в хозяйственный оборот (приватизация либо перепрофилирование, изменение целевого назначения имущества)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у муниципалитетов имущества, не предназначенного для решения вопросов местного значения, что сдерживает конкуренцию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Перечень объектов, не используемых для реализации полномочий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базы для принятия решения по вовлечению (либо выбытию) простаивающих объектов в экономический оборот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Органы местного самоуправления (по согласованию)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Мероприятия,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недискриминационного доступа к инфраструктуре (включая объекты связи, коммунальную инфраструктуру)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Устранение административных и инфраструктурных барьеров для входа на рынок новых хозяйствующих субъектов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Порядок доступа к инфраструктуре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Снижение барьеров входа на товарные рынки;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прозрачности условий доступа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цифрового развития и связи Амурской области, министерство строительства и архитектуры Амурской области, министерство жилищно-коммунального хозяйства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проведения аукционов на право аренды земельных участков в целях жилищного строительства, реализация на территории Амурской области Федерального </w:t>
            </w:r>
            <w:r>
              <w:rPr>
                <w:sz w:val="24"/>
              </w:rPr>
              <w:t xml:space="preserve">закона</w:t>
            </w:r>
            <w:r>
              <w:rPr>
                <w:sz w:val="24"/>
              </w:rPr>
              <w:t xml:space="preserve"> от 30 декабря 2020 г. N 494-ФЗ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Недостаточный уровень вовлечения земельных участков, находящихся в государственной и муниципальной собственности, в оборот для жилищного строительства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Аукционная документация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Вовлечение в хозяйственный оборот земельных участков, находящихся в государственной, муниципальной собственности, в целях увеличения жилищного строительства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строительства и архитектуры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опубликования и актуализации на официальных сайтах Амурской области в информационно-телекоммуникационной сети Интернет административных регламентов предоставления государственных (муниципальных) услуг по выдаче градостроительного плана земельного участка (далее - ГПЗУ), разрешения на строительство и разрешения на ввод объекта в эксплуатацию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хозяйствующих субъектов о порядке и условиях получения ключевых разрешительных документов в строительстве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Административный регламент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числа хозяйствующих субъектов, обратившихся за получением ГПЗУ, разрешения на строительство и ввод в эксплуатацию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строительства и архитектуры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5.4.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Размещение на официальном сайте министерства строительства и архитектуры Амурской области реестра проектных организаций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Недостаточный уровень информированности заказчиков о проектных организациях, осуществляющих деятельность на территории Амурской области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Реестр проектных организаций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числа заказчиков проектных услуг в Амурской области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строительства и архитектуры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6. Мероприятия по развитию конкуренции на финансовом рынке и повышению доступности финансовых услуг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организационно-распорядительных мероприятий, направленных на недопущение препятствования гражданам в выборе организации для получения заработной платы, пенсий и иных выплат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Ограничение граждан в выборе кредитной организации (в рамках зарплатных проектов и социальных выплат)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Издание разъяснений;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проведение публичных мероприятий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прав граждан на свободный выбор финансовой организации;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исключение преимущества отдельных финансовых организаций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Органы исполнительной власти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Содействие обеспечению доступности инфраструктуры предоставления финансовых услуг (продуктов) в населенных пунктах области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Недостаточное количество точек доступа к финансовым услугам в сельской местности и отдаленных территориях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Соглашения с Банком России, кредитными организациями;</w:t>
            </w:r>
          </w:p>
          <w:p>
            <w:pPr>
              <w:pStyle w:val="0"/>
            </w:pPr>
            <w:r>
              <w:rPr>
                <w:sz w:val="24"/>
              </w:rPr>
              <w:t xml:space="preserve">информирование о возможностях использования сервисов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Сохранение и увеличение количества точек доступа к финансовым услугам на отдаленных и малонаселенных территориях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местного самоуправления (по согласованию)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информационно-просветительских кампаний, направленных на повышение финансовой грамотности населения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Недостаточный уровень финансовой грамотности населения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мероприятий, направленных на повышение финансовой грамотности и формирование финансовой культуры, распространение информационно-познавательных ресурсов, в том числе в электронном виде, предназначенных для публикации в информационно-телекоммуникационной сети Интернет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Расширение пользовательского опыта в отношении финансовых услуг (продуктов), повышение эффективности защиты интересов граждан как потребителей финансовых услуг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министерство финансов Амурской области</w:t>
            </w:r>
          </w:p>
        </w:tc>
      </w:tr>
      <w:tr>
        <w:tc>
          <w:tcPr>
            <w:gridSpan w:val="7"/>
            <w:tcW w:w="135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7. Дополнительные мероприятия по развитию конкуренции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7.1.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контроля за трудоустройством инвалидов в счет установленной квоты, а также демобилизованных участников специальной военной операции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Низкий уровень занятости социально уязвимых категорий граждан и демобилизованных граждан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Доклад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не позднее 15 марта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Увеличение уровня занятости инвалидов и ветеранов специальной военной операции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занятости населения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7.2.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Плана мероприятий ("дорожной карты") достижения целевых показателей Национальной модели целевых условий ведения бизнеса к 2030 году и улучшения позиции Амурской области в Национальном рейтинге состояния инвестиционного климата в субъектах Российской Федерации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Длительность сроков и количества процедур при предоставлении отдельных видов государственных услуг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Распоряжение Губернатора Амурской области от 26 декабря 2025 г. N 198-р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1 августа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Улучшение делового и инвестиционного климата на территории Амурской области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министерство жилищно-коммунального хозяйства Амурской области, министерство имущественных отношений Амурской области, министерство строительства и архитектуры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7.3.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мероприятий, направленных на обучение государственных гражданских служащих органов исполнительной власти и специалистов органов местного самоуправления, работников подведомственных им предприятий и учреждений основам государственной политики в области развития конкуренции и антимонопольного законодательства Российской Федерации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Недостаточный уровень знаний специалистов в области развития конкуренции и антимонопольного законодательства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Программа обучения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не реже двух раз в год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квалификации специалистов в сфере развития конкуренции и антимонопольного законодательства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исполнительной власти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7.4.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на официальном сайте министерства экономического развития Амурской области специализированного раздела с регламентирующими деятельность по содействию развитию конкуренции документами и другой информацией в указанной сфере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информированность хозяйствующих субъектов о регламентирующих деятельность по содействию развитию конкуренции документах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раздел на сайте, актуализируемый ежемесячно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Ежемесячно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доверия к системе государственного управления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7.5.</w:t>
            </w:r>
          </w:p>
        </w:tc>
        <w:tc>
          <w:tcPr>
            <w:tcW w:w="2962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анализа жалоб и обращений предпринимателей для выявления системных проблем и корректировки "дорожной карты"</w:t>
            </w:r>
          </w:p>
        </w:tc>
        <w:tc>
          <w:tcPr>
            <w:tcW w:w="2181" w:type="dxa"/>
          </w:tcPr>
          <w:p>
            <w:pPr>
              <w:pStyle w:val="0"/>
            </w:pPr>
            <w:r>
              <w:rPr>
                <w:sz w:val="24"/>
              </w:rPr>
              <w:t xml:space="preserve">Недостаточная эффективность работы с механизмом "обратной связи"</w:t>
            </w:r>
          </w:p>
        </w:tc>
        <w:tc>
          <w:tcPr>
            <w:tcW w:w="2182" w:type="dxa"/>
          </w:tcPr>
          <w:p>
            <w:pPr>
              <w:pStyle w:val="0"/>
            </w:pPr>
            <w:r>
              <w:rPr>
                <w:sz w:val="24"/>
              </w:rPr>
              <w:t xml:space="preserve">Протокол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Ежегодно, до 31 декабря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Повышение уровня развития конкуренции по оценкам участников товарных рынков</w:t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экономического развития Амурской области, органы исполнительной власти Амурской области, курирующие товарные рынки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6838" w:h="11906" w:orient="landscape"/>
      <w:pgMar w:top="1133" w:right="1440" w:bottom="566" w:left="1440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yperlink" Target="http://pravo.gov.ru" TargetMode = "External"/><Relationship Id="rId4" Type="http://schemas.openxmlformats.org/officeDocument/2006/relationships/hyperlink" Target="www.amurobl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Амурской области от 28.04.2026 N 111
"Об утверждении Перечня товарных рынков и Плана мероприятий ("дорожной карты") по содействию развитию конкуренции в Амурской области на 2026 - 2030 годы"</dc:title>
  <dcterms:created xsi:type="dcterms:W3CDTF">2026-06-03T06:08:46Z</dcterms:created>
</cp:coreProperties>
</file>