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50"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0107F1" w:rsidRDefault="000107F1"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0107F1" w:rsidRDefault="000107F1"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0107F1" w:rsidRDefault="000107F1"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2D2650"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2D2650"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2D2650"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2D2650"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2D2650"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2D2650"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p>
    <w:p w:rsidR="002D2650" w:rsidRDefault="002327EF"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ПРЕДВАРИТЕЛЬНЫЕ</w:t>
      </w:r>
    </w:p>
    <w:p w:rsidR="002D2650" w:rsidRPr="00750A6F"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r w:rsidRPr="00750A6F">
        <w:rPr>
          <w:rFonts w:ascii="Times New Roman" w:hAnsi="Times New Roman"/>
          <w:b/>
          <w:sz w:val="40"/>
          <w:szCs w:val="40"/>
          <w:lang w:eastAsia="ru-RU"/>
        </w:rPr>
        <w:t>ИТОГИ</w:t>
      </w:r>
    </w:p>
    <w:p w:rsidR="002D2650" w:rsidRPr="00750A6F"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r w:rsidRPr="00750A6F">
        <w:rPr>
          <w:rFonts w:ascii="Times New Roman" w:hAnsi="Times New Roman"/>
          <w:b/>
          <w:sz w:val="40"/>
          <w:szCs w:val="40"/>
          <w:lang w:eastAsia="ru-RU"/>
        </w:rPr>
        <w:t xml:space="preserve">СОЦИАЛЬНО-ЭКОНОМИЧЕСКОГО </w:t>
      </w:r>
    </w:p>
    <w:p w:rsidR="002D2650" w:rsidRPr="00750A6F"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r w:rsidRPr="00750A6F">
        <w:rPr>
          <w:rFonts w:ascii="Times New Roman" w:hAnsi="Times New Roman"/>
          <w:b/>
          <w:sz w:val="40"/>
          <w:szCs w:val="40"/>
          <w:lang w:eastAsia="ru-RU"/>
        </w:rPr>
        <w:t xml:space="preserve">РАЗВИТИЯ </w:t>
      </w:r>
    </w:p>
    <w:p w:rsidR="002D2650" w:rsidRPr="00750A6F"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r w:rsidRPr="00750A6F">
        <w:rPr>
          <w:rFonts w:ascii="Times New Roman" w:hAnsi="Times New Roman"/>
          <w:b/>
          <w:sz w:val="40"/>
          <w:szCs w:val="40"/>
          <w:lang w:eastAsia="ru-RU"/>
        </w:rPr>
        <w:t>МАЗАНОВСКОГО РАЙОНА</w:t>
      </w:r>
    </w:p>
    <w:p w:rsidR="002D2650" w:rsidRPr="00750A6F" w:rsidRDefault="002D2650" w:rsidP="00426D7F">
      <w:pPr>
        <w:shd w:val="clear" w:color="auto" w:fill="FFFFFF"/>
        <w:autoSpaceDE w:val="0"/>
        <w:autoSpaceDN w:val="0"/>
        <w:adjustRightInd w:val="0"/>
        <w:spacing w:after="0" w:line="240" w:lineRule="auto"/>
        <w:jc w:val="center"/>
        <w:rPr>
          <w:rFonts w:ascii="Times New Roman" w:hAnsi="Times New Roman"/>
          <w:b/>
          <w:sz w:val="40"/>
          <w:szCs w:val="40"/>
          <w:lang w:eastAsia="ru-RU"/>
        </w:rPr>
      </w:pPr>
      <w:r w:rsidRPr="00750A6F">
        <w:rPr>
          <w:rFonts w:ascii="Times New Roman" w:hAnsi="Times New Roman"/>
          <w:b/>
          <w:sz w:val="40"/>
          <w:szCs w:val="40"/>
          <w:lang w:eastAsia="ru-RU"/>
        </w:rPr>
        <w:t>ЗА 20</w:t>
      </w:r>
      <w:r w:rsidR="008E00AB">
        <w:rPr>
          <w:rFonts w:ascii="Times New Roman" w:hAnsi="Times New Roman"/>
          <w:b/>
          <w:sz w:val="40"/>
          <w:szCs w:val="40"/>
          <w:lang w:eastAsia="ru-RU"/>
        </w:rPr>
        <w:t>2</w:t>
      </w:r>
      <w:r w:rsidR="006A752A">
        <w:rPr>
          <w:rFonts w:ascii="Times New Roman" w:hAnsi="Times New Roman"/>
          <w:b/>
          <w:sz w:val="40"/>
          <w:szCs w:val="40"/>
          <w:lang w:eastAsia="ru-RU"/>
        </w:rPr>
        <w:t>3</w:t>
      </w:r>
      <w:r w:rsidRPr="00750A6F">
        <w:rPr>
          <w:rFonts w:ascii="Times New Roman" w:hAnsi="Times New Roman"/>
          <w:b/>
          <w:sz w:val="40"/>
          <w:szCs w:val="40"/>
          <w:lang w:eastAsia="ru-RU"/>
        </w:rPr>
        <w:t xml:space="preserve"> ГОД</w:t>
      </w:r>
    </w:p>
    <w:p w:rsidR="002D2650" w:rsidRPr="00750A6F" w:rsidRDefault="002D2650" w:rsidP="00426D7F">
      <w:pPr>
        <w:shd w:val="clear" w:color="auto" w:fill="FFFFFF"/>
        <w:autoSpaceDE w:val="0"/>
        <w:autoSpaceDN w:val="0"/>
        <w:adjustRightInd w:val="0"/>
        <w:spacing w:after="0" w:line="240" w:lineRule="auto"/>
        <w:jc w:val="center"/>
        <w:rPr>
          <w:rFonts w:ascii="Times New Roman" w:hAnsi="Times New Roman"/>
          <w:sz w:val="40"/>
          <w:szCs w:val="40"/>
          <w:lang w:eastAsia="ru-RU"/>
        </w:rPr>
      </w:pPr>
    </w:p>
    <w:p w:rsidR="002D2650" w:rsidRPr="00750A6F" w:rsidRDefault="002D2650" w:rsidP="00426D7F">
      <w:pPr>
        <w:shd w:val="clear" w:color="auto" w:fill="FFFFFF"/>
        <w:autoSpaceDE w:val="0"/>
        <w:autoSpaceDN w:val="0"/>
        <w:adjustRightInd w:val="0"/>
        <w:spacing w:after="0" w:line="240" w:lineRule="auto"/>
        <w:jc w:val="center"/>
        <w:rPr>
          <w:rFonts w:ascii="Times New Roman" w:hAnsi="Times New Roman"/>
          <w:sz w:val="40"/>
          <w:szCs w:val="40"/>
          <w:lang w:eastAsia="ru-RU"/>
        </w:rPr>
      </w:pPr>
    </w:p>
    <w:p w:rsidR="002D2650" w:rsidRPr="00750A6F" w:rsidRDefault="002D2650" w:rsidP="00426D7F">
      <w:pPr>
        <w:shd w:val="clear" w:color="auto" w:fill="FFFFFF"/>
        <w:autoSpaceDE w:val="0"/>
        <w:autoSpaceDN w:val="0"/>
        <w:adjustRightInd w:val="0"/>
        <w:spacing w:after="0" w:line="240" w:lineRule="auto"/>
        <w:jc w:val="center"/>
        <w:rPr>
          <w:rFonts w:ascii="Times New Roman" w:hAnsi="Times New Roman"/>
          <w:sz w:val="40"/>
          <w:szCs w:val="40"/>
          <w:lang w:eastAsia="ru-RU"/>
        </w:rPr>
      </w:pPr>
    </w:p>
    <w:p w:rsidR="002D2650" w:rsidRPr="00750A6F" w:rsidRDefault="002D2650" w:rsidP="00426D7F">
      <w:pPr>
        <w:jc w:val="both"/>
        <w:rPr>
          <w:rFonts w:ascii="Times New Roman" w:hAnsi="Times New Roman"/>
          <w:sz w:val="28"/>
          <w:szCs w:val="28"/>
        </w:rPr>
      </w:pPr>
    </w:p>
    <w:p w:rsidR="002D2650" w:rsidRPr="00750A6F" w:rsidRDefault="002D2650" w:rsidP="00426D7F">
      <w:pPr>
        <w:jc w:val="both"/>
        <w:rPr>
          <w:rFonts w:ascii="Times New Roman" w:hAnsi="Times New Roman"/>
          <w:sz w:val="28"/>
          <w:szCs w:val="28"/>
        </w:rPr>
      </w:pPr>
    </w:p>
    <w:p w:rsidR="002D2650" w:rsidRPr="00750A6F" w:rsidRDefault="002D2650" w:rsidP="00426D7F">
      <w:pPr>
        <w:jc w:val="both"/>
        <w:rPr>
          <w:rFonts w:ascii="Times New Roman" w:hAnsi="Times New Roman"/>
          <w:sz w:val="28"/>
          <w:szCs w:val="28"/>
        </w:rPr>
      </w:pPr>
    </w:p>
    <w:p w:rsidR="002D2650" w:rsidRPr="00750A6F" w:rsidRDefault="002D2650" w:rsidP="00426D7F">
      <w:pPr>
        <w:jc w:val="both"/>
        <w:rPr>
          <w:rFonts w:ascii="Times New Roman" w:hAnsi="Times New Roman"/>
          <w:sz w:val="28"/>
          <w:szCs w:val="28"/>
        </w:rPr>
      </w:pPr>
    </w:p>
    <w:p w:rsidR="002D2650" w:rsidRPr="00750A6F" w:rsidRDefault="002D2650" w:rsidP="00426D7F">
      <w:pPr>
        <w:jc w:val="both"/>
        <w:rPr>
          <w:rFonts w:ascii="Times New Roman" w:hAnsi="Times New Roman"/>
          <w:sz w:val="28"/>
          <w:szCs w:val="28"/>
        </w:rPr>
      </w:pPr>
    </w:p>
    <w:p w:rsidR="002D2650" w:rsidRPr="00750A6F" w:rsidRDefault="002D2650" w:rsidP="00426D7F">
      <w:pPr>
        <w:jc w:val="both"/>
        <w:rPr>
          <w:rFonts w:ascii="Times New Roman" w:hAnsi="Times New Roman"/>
          <w:sz w:val="28"/>
          <w:szCs w:val="28"/>
        </w:rPr>
      </w:pPr>
    </w:p>
    <w:p w:rsidR="002D2650" w:rsidRPr="00750A6F" w:rsidRDefault="002D2650" w:rsidP="00426D7F">
      <w:pPr>
        <w:jc w:val="both"/>
        <w:rPr>
          <w:rFonts w:ascii="Times New Roman" w:hAnsi="Times New Roman"/>
          <w:sz w:val="28"/>
          <w:szCs w:val="28"/>
        </w:rPr>
      </w:pPr>
    </w:p>
    <w:p w:rsidR="002D2650" w:rsidRPr="00750A6F" w:rsidRDefault="002D2650" w:rsidP="00426D7F">
      <w:pPr>
        <w:jc w:val="both"/>
        <w:rPr>
          <w:rFonts w:ascii="Times New Roman" w:hAnsi="Times New Roman"/>
          <w:sz w:val="28"/>
          <w:szCs w:val="28"/>
        </w:rPr>
      </w:pPr>
    </w:p>
    <w:p w:rsidR="002D2650" w:rsidRDefault="002D2650" w:rsidP="00426D7F">
      <w:pPr>
        <w:jc w:val="both"/>
        <w:rPr>
          <w:rFonts w:ascii="Times New Roman" w:hAnsi="Times New Roman"/>
          <w:sz w:val="28"/>
          <w:szCs w:val="28"/>
        </w:rPr>
      </w:pPr>
    </w:p>
    <w:p w:rsidR="002327EF" w:rsidRPr="00750A6F" w:rsidRDefault="002327EF" w:rsidP="00426D7F">
      <w:pPr>
        <w:jc w:val="both"/>
        <w:rPr>
          <w:rFonts w:ascii="Times New Roman" w:hAnsi="Times New Roman"/>
          <w:sz w:val="28"/>
          <w:szCs w:val="28"/>
        </w:rPr>
      </w:pPr>
    </w:p>
    <w:p w:rsidR="002D2650" w:rsidRPr="00750A6F" w:rsidRDefault="002D2650" w:rsidP="00426D7F">
      <w:pPr>
        <w:jc w:val="both"/>
        <w:rPr>
          <w:rFonts w:ascii="Times New Roman" w:hAnsi="Times New Roman"/>
          <w:sz w:val="28"/>
          <w:szCs w:val="28"/>
        </w:rPr>
      </w:pPr>
    </w:p>
    <w:p w:rsidR="000107F1" w:rsidRDefault="00CE4594" w:rsidP="00CE4594">
      <w:pPr>
        <w:jc w:val="center"/>
        <w:rPr>
          <w:rFonts w:ascii="Times New Roman" w:hAnsi="Times New Roman"/>
          <w:sz w:val="28"/>
          <w:szCs w:val="28"/>
        </w:rPr>
      </w:pPr>
      <w:r>
        <w:rPr>
          <w:rFonts w:ascii="Times New Roman" w:hAnsi="Times New Roman"/>
          <w:sz w:val="28"/>
          <w:szCs w:val="28"/>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CE4594" w:rsidTr="00DC0C11">
        <w:tc>
          <w:tcPr>
            <w:tcW w:w="9351" w:type="dxa"/>
          </w:tcPr>
          <w:p w:rsidR="00CE4594" w:rsidRPr="00750A6F" w:rsidRDefault="00CE4594" w:rsidP="00426D7F">
            <w:pPr>
              <w:jc w:val="both"/>
              <w:rPr>
                <w:rFonts w:ascii="Times New Roman" w:hAnsi="Times New Roman"/>
                <w:sz w:val="28"/>
                <w:szCs w:val="28"/>
              </w:rPr>
            </w:pPr>
            <w:r w:rsidRPr="00CE4594">
              <w:rPr>
                <w:rFonts w:ascii="Times New Roman" w:hAnsi="Times New Roman"/>
                <w:sz w:val="28"/>
                <w:szCs w:val="28"/>
              </w:rPr>
              <w:t>Введение</w:t>
            </w:r>
          </w:p>
        </w:tc>
        <w:tc>
          <w:tcPr>
            <w:tcW w:w="277" w:type="dxa"/>
          </w:tcPr>
          <w:p w:rsidR="00CE4594" w:rsidRDefault="00CE4594" w:rsidP="00426D7F">
            <w:pPr>
              <w:jc w:val="both"/>
              <w:rPr>
                <w:rFonts w:ascii="Times New Roman" w:hAnsi="Times New Roman"/>
                <w:sz w:val="28"/>
                <w:szCs w:val="28"/>
              </w:rPr>
            </w:pPr>
            <w:r>
              <w:rPr>
                <w:rFonts w:ascii="Times New Roman" w:hAnsi="Times New Roman"/>
                <w:sz w:val="28"/>
                <w:szCs w:val="28"/>
              </w:rPr>
              <w:t>3</w:t>
            </w:r>
          </w:p>
        </w:tc>
      </w:tr>
      <w:tr w:rsidR="000107F1" w:rsidTr="00DC0C11">
        <w:tc>
          <w:tcPr>
            <w:tcW w:w="9351" w:type="dxa"/>
          </w:tcPr>
          <w:p w:rsidR="000107F1" w:rsidRDefault="000107F1" w:rsidP="00CE4594">
            <w:pPr>
              <w:jc w:val="both"/>
              <w:rPr>
                <w:rFonts w:ascii="Times New Roman" w:hAnsi="Times New Roman"/>
                <w:sz w:val="28"/>
                <w:szCs w:val="28"/>
              </w:rPr>
            </w:pPr>
            <w:r w:rsidRPr="00750A6F">
              <w:rPr>
                <w:rFonts w:ascii="Times New Roman" w:hAnsi="Times New Roman"/>
                <w:sz w:val="28"/>
                <w:szCs w:val="28"/>
              </w:rPr>
              <w:t>1.</w:t>
            </w:r>
            <w:r>
              <w:rPr>
                <w:rFonts w:ascii="Times New Roman" w:hAnsi="Times New Roman"/>
                <w:sz w:val="28"/>
                <w:szCs w:val="28"/>
              </w:rPr>
              <w:t xml:space="preserve"> </w:t>
            </w:r>
            <w:r w:rsidR="00CE4594">
              <w:rPr>
                <w:rFonts w:ascii="Times New Roman" w:hAnsi="Times New Roman"/>
                <w:sz w:val="28"/>
                <w:szCs w:val="28"/>
              </w:rPr>
              <w:t>Демографические тенденции</w:t>
            </w:r>
            <w:r>
              <w:rPr>
                <w:rFonts w:ascii="Times New Roman" w:hAnsi="Times New Roman"/>
                <w:sz w:val="28"/>
                <w:szCs w:val="28"/>
              </w:rPr>
              <w:t xml:space="preserve">                             </w:t>
            </w:r>
          </w:p>
        </w:tc>
        <w:tc>
          <w:tcPr>
            <w:tcW w:w="277" w:type="dxa"/>
          </w:tcPr>
          <w:p w:rsidR="000107F1" w:rsidRDefault="00983F53" w:rsidP="00426D7F">
            <w:pPr>
              <w:jc w:val="both"/>
              <w:rPr>
                <w:rFonts w:ascii="Times New Roman" w:hAnsi="Times New Roman"/>
                <w:sz w:val="28"/>
                <w:szCs w:val="28"/>
              </w:rPr>
            </w:pPr>
            <w:r>
              <w:rPr>
                <w:rFonts w:ascii="Times New Roman" w:hAnsi="Times New Roman"/>
                <w:sz w:val="28"/>
                <w:szCs w:val="28"/>
              </w:rPr>
              <w:t>4</w:t>
            </w:r>
          </w:p>
        </w:tc>
      </w:tr>
      <w:tr w:rsidR="00CE4594" w:rsidTr="00DC0C11">
        <w:tc>
          <w:tcPr>
            <w:tcW w:w="9351" w:type="dxa"/>
          </w:tcPr>
          <w:p w:rsidR="00CE4594" w:rsidRPr="00750A6F" w:rsidRDefault="00CE4594" w:rsidP="00426D7F">
            <w:pPr>
              <w:jc w:val="both"/>
              <w:rPr>
                <w:rFonts w:ascii="Times New Roman" w:hAnsi="Times New Roman"/>
                <w:sz w:val="28"/>
                <w:szCs w:val="28"/>
              </w:rPr>
            </w:pPr>
            <w:r>
              <w:rPr>
                <w:rFonts w:ascii="Times New Roman" w:hAnsi="Times New Roman"/>
                <w:sz w:val="28"/>
                <w:szCs w:val="28"/>
              </w:rPr>
              <w:t>1.1 Доходы населения</w:t>
            </w:r>
          </w:p>
        </w:tc>
        <w:tc>
          <w:tcPr>
            <w:tcW w:w="277" w:type="dxa"/>
          </w:tcPr>
          <w:p w:rsidR="00CE4594" w:rsidRDefault="00983F53" w:rsidP="00426D7F">
            <w:pPr>
              <w:jc w:val="both"/>
              <w:rPr>
                <w:rFonts w:ascii="Times New Roman" w:hAnsi="Times New Roman"/>
                <w:sz w:val="28"/>
                <w:szCs w:val="28"/>
              </w:rPr>
            </w:pPr>
            <w:r>
              <w:rPr>
                <w:rFonts w:ascii="Times New Roman" w:hAnsi="Times New Roman"/>
                <w:sz w:val="28"/>
                <w:szCs w:val="28"/>
              </w:rPr>
              <w:t>5</w:t>
            </w:r>
          </w:p>
        </w:tc>
      </w:tr>
      <w:tr w:rsidR="000107F1" w:rsidTr="00DC0C11">
        <w:tc>
          <w:tcPr>
            <w:tcW w:w="9351" w:type="dxa"/>
          </w:tcPr>
          <w:p w:rsidR="000107F1" w:rsidRDefault="000107F1" w:rsidP="00426D7F">
            <w:pPr>
              <w:jc w:val="both"/>
              <w:rPr>
                <w:rFonts w:ascii="Times New Roman" w:hAnsi="Times New Roman"/>
                <w:sz w:val="28"/>
                <w:szCs w:val="28"/>
              </w:rPr>
            </w:pPr>
            <w:r w:rsidRPr="00750A6F">
              <w:rPr>
                <w:rFonts w:ascii="Times New Roman" w:hAnsi="Times New Roman"/>
                <w:sz w:val="28"/>
                <w:szCs w:val="28"/>
              </w:rPr>
              <w:t>2. Занятость и безработица</w:t>
            </w:r>
          </w:p>
        </w:tc>
        <w:tc>
          <w:tcPr>
            <w:tcW w:w="277" w:type="dxa"/>
          </w:tcPr>
          <w:p w:rsidR="000107F1" w:rsidRDefault="00E22937" w:rsidP="00426D7F">
            <w:pPr>
              <w:jc w:val="both"/>
              <w:rPr>
                <w:rFonts w:ascii="Times New Roman" w:hAnsi="Times New Roman"/>
                <w:sz w:val="28"/>
                <w:szCs w:val="28"/>
              </w:rPr>
            </w:pPr>
            <w:r>
              <w:rPr>
                <w:rFonts w:ascii="Times New Roman" w:hAnsi="Times New Roman"/>
                <w:sz w:val="28"/>
                <w:szCs w:val="28"/>
              </w:rPr>
              <w:t>6</w:t>
            </w:r>
          </w:p>
        </w:tc>
      </w:tr>
      <w:tr w:rsidR="000107F1" w:rsidTr="00DC0C11">
        <w:tc>
          <w:tcPr>
            <w:tcW w:w="9351" w:type="dxa"/>
          </w:tcPr>
          <w:p w:rsidR="000107F1" w:rsidRPr="00750A6F" w:rsidRDefault="000107F1" w:rsidP="00426D7F">
            <w:pPr>
              <w:jc w:val="both"/>
              <w:rPr>
                <w:rFonts w:ascii="Times New Roman" w:hAnsi="Times New Roman"/>
                <w:sz w:val="28"/>
                <w:szCs w:val="28"/>
              </w:rPr>
            </w:pPr>
            <w:r w:rsidRPr="000107F1">
              <w:rPr>
                <w:rFonts w:ascii="Times New Roman" w:hAnsi="Times New Roman"/>
                <w:sz w:val="28"/>
                <w:szCs w:val="28"/>
              </w:rPr>
              <w:t>3. Торговля, поддержка малого предпринимательства</w:t>
            </w:r>
          </w:p>
        </w:tc>
        <w:tc>
          <w:tcPr>
            <w:tcW w:w="277" w:type="dxa"/>
          </w:tcPr>
          <w:p w:rsidR="000107F1" w:rsidRDefault="00D016EC" w:rsidP="00426D7F">
            <w:pPr>
              <w:jc w:val="both"/>
              <w:rPr>
                <w:rFonts w:ascii="Times New Roman" w:hAnsi="Times New Roman"/>
                <w:sz w:val="28"/>
                <w:szCs w:val="28"/>
              </w:rPr>
            </w:pPr>
            <w:r>
              <w:rPr>
                <w:rFonts w:ascii="Times New Roman" w:hAnsi="Times New Roman"/>
                <w:sz w:val="28"/>
                <w:szCs w:val="28"/>
              </w:rPr>
              <w:t>7</w:t>
            </w:r>
          </w:p>
        </w:tc>
      </w:tr>
      <w:tr w:rsidR="000107F1" w:rsidTr="00DC0C11">
        <w:tc>
          <w:tcPr>
            <w:tcW w:w="9351" w:type="dxa"/>
          </w:tcPr>
          <w:p w:rsidR="000107F1" w:rsidRPr="00750A6F" w:rsidRDefault="000107F1" w:rsidP="00983F53">
            <w:pPr>
              <w:jc w:val="both"/>
              <w:rPr>
                <w:rFonts w:ascii="Times New Roman" w:hAnsi="Times New Roman"/>
                <w:sz w:val="28"/>
                <w:szCs w:val="28"/>
              </w:rPr>
            </w:pPr>
            <w:r w:rsidRPr="000107F1">
              <w:rPr>
                <w:rFonts w:ascii="Times New Roman" w:hAnsi="Times New Roman"/>
                <w:sz w:val="28"/>
                <w:szCs w:val="28"/>
              </w:rPr>
              <w:t xml:space="preserve">3.1 </w:t>
            </w:r>
            <w:r w:rsidR="00983F53">
              <w:rPr>
                <w:rFonts w:ascii="Times New Roman" w:hAnsi="Times New Roman"/>
                <w:sz w:val="28"/>
                <w:szCs w:val="28"/>
              </w:rPr>
              <w:t>Розничная торговля</w:t>
            </w:r>
          </w:p>
        </w:tc>
        <w:tc>
          <w:tcPr>
            <w:tcW w:w="277" w:type="dxa"/>
          </w:tcPr>
          <w:p w:rsidR="000107F1" w:rsidRDefault="00D016EC" w:rsidP="00426D7F">
            <w:pPr>
              <w:jc w:val="both"/>
              <w:rPr>
                <w:rFonts w:ascii="Times New Roman" w:hAnsi="Times New Roman"/>
                <w:sz w:val="28"/>
                <w:szCs w:val="28"/>
              </w:rPr>
            </w:pPr>
            <w:r>
              <w:rPr>
                <w:rFonts w:ascii="Times New Roman" w:hAnsi="Times New Roman"/>
                <w:sz w:val="28"/>
                <w:szCs w:val="28"/>
              </w:rPr>
              <w:t>7</w:t>
            </w:r>
          </w:p>
        </w:tc>
      </w:tr>
      <w:tr w:rsidR="000107F1" w:rsidTr="00DC0C11">
        <w:tc>
          <w:tcPr>
            <w:tcW w:w="9351" w:type="dxa"/>
          </w:tcPr>
          <w:p w:rsidR="000107F1" w:rsidRPr="000107F1" w:rsidRDefault="000107F1" w:rsidP="00983F53">
            <w:pPr>
              <w:jc w:val="both"/>
              <w:rPr>
                <w:rFonts w:ascii="Times New Roman" w:hAnsi="Times New Roman"/>
                <w:sz w:val="28"/>
                <w:szCs w:val="28"/>
              </w:rPr>
            </w:pPr>
            <w:r w:rsidRPr="000107F1">
              <w:rPr>
                <w:rFonts w:ascii="Times New Roman" w:hAnsi="Times New Roman"/>
                <w:sz w:val="28"/>
                <w:szCs w:val="28"/>
              </w:rPr>
              <w:t xml:space="preserve">3.2 </w:t>
            </w:r>
            <w:r w:rsidR="00983F53">
              <w:rPr>
                <w:rFonts w:ascii="Times New Roman" w:hAnsi="Times New Roman"/>
                <w:sz w:val="28"/>
                <w:szCs w:val="28"/>
              </w:rPr>
              <w:t>Общественное питание</w:t>
            </w:r>
          </w:p>
        </w:tc>
        <w:tc>
          <w:tcPr>
            <w:tcW w:w="277" w:type="dxa"/>
          </w:tcPr>
          <w:p w:rsidR="000107F1" w:rsidRDefault="00D016EC" w:rsidP="00426D7F">
            <w:pPr>
              <w:jc w:val="both"/>
              <w:rPr>
                <w:rFonts w:ascii="Times New Roman" w:hAnsi="Times New Roman"/>
                <w:sz w:val="28"/>
                <w:szCs w:val="28"/>
              </w:rPr>
            </w:pPr>
            <w:r>
              <w:rPr>
                <w:rFonts w:ascii="Times New Roman" w:hAnsi="Times New Roman"/>
                <w:sz w:val="28"/>
                <w:szCs w:val="28"/>
              </w:rPr>
              <w:t>8</w:t>
            </w:r>
          </w:p>
        </w:tc>
      </w:tr>
      <w:tr w:rsidR="00983F53" w:rsidTr="00DC0C11">
        <w:tc>
          <w:tcPr>
            <w:tcW w:w="9351" w:type="dxa"/>
          </w:tcPr>
          <w:p w:rsidR="00983F53" w:rsidRPr="000107F1" w:rsidRDefault="00983F53" w:rsidP="00983F53">
            <w:pPr>
              <w:jc w:val="both"/>
              <w:rPr>
                <w:rFonts w:ascii="Times New Roman" w:hAnsi="Times New Roman"/>
                <w:sz w:val="28"/>
                <w:szCs w:val="28"/>
              </w:rPr>
            </w:pPr>
            <w:r>
              <w:rPr>
                <w:rFonts w:ascii="Times New Roman" w:hAnsi="Times New Roman"/>
                <w:sz w:val="28"/>
                <w:szCs w:val="28"/>
              </w:rPr>
              <w:t>3.3. Бытовое обслуживание</w:t>
            </w:r>
          </w:p>
        </w:tc>
        <w:tc>
          <w:tcPr>
            <w:tcW w:w="277" w:type="dxa"/>
          </w:tcPr>
          <w:p w:rsidR="00983F53" w:rsidRDefault="00D016EC" w:rsidP="00426D7F">
            <w:pPr>
              <w:jc w:val="both"/>
              <w:rPr>
                <w:rFonts w:ascii="Times New Roman" w:hAnsi="Times New Roman"/>
                <w:sz w:val="28"/>
                <w:szCs w:val="28"/>
              </w:rPr>
            </w:pPr>
            <w:r>
              <w:rPr>
                <w:rFonts w:ascii="Times New Roman" w:hAnsi="Times New Roman"/>
                <w:sz w:val="28"/>
                <w:szCs w:val="28"/>
              </w:rPr>
              <w:t>9</w:t>
            </w:r>
          </w:p>
        </w:tc>
      </w:tr>
      <w:tr w:rsidR="000107F1" w:rsidTr="00DC0C11">
        <w:tc>
          <w:tcPr>
            <w:tcW w:w="9351" w:type="dxa"/>
          </w:tcPr>
          <w:p w:rsidR="000107F1" w:rsidRPr="000107F1" w:rsidRDefault="000107F1" w:rsidP="00983F53">
            <w:pPr>
              <w:jc w:val="both"/>
              <w:rPr>
                <w:rFonts w:ascii="Times New Roman" w:hAnsi="Times New Roman"/>
                <w:sz w:val="28"/>
                <w:szCs w:val="28"/>
              </w:rPr>
            </w:pPr>
            <w:r w:rsidRPr="000107F1">
              <w:rPr>
                <w:rFonts w:ascii="Times New Roman" w:hAnsi="Times New Roman"/>
                <w:sz w:val="28"/>
                <w:szCs w:val="28"/>
              </w:rPr>
              <w:t>3.</w:t>
            </w:r>
            <w:r w:rsidR="00983F53">
              <w:rPr>
                <w:rFonts w:ascii="Times New Roman" w:hAnsi="Times New Roman"/>
                <w:sz w:val="28"/>
                <w:szCs w:val="28"/>
              </w:rPr>
              <w:t>4</w:t>
            </w:r>
            <w:r w:rsidRPr="000107F1">
              <w:rPr>
                <w:rFonts w:ascii="Times New Roman" w:hAnsi="Times New Roman"/>
                <w:sz w:val="28"/>
                <w:szCs w:val="28"/>
              </w:rPr>
              <w:t xml:space="preserve"> Поддержка малого предпринимательства</w:t>
            </w:r>
          </w:p>
        </w:tc>
        <w:tc>
          <w:tcPr>
            <w:tcW w:w="277" w:type="dxa"/>
          </w:tcPr>
          <w:p w:rsidR="000107F1" w:rsidRDefault="00D016EC" w:rsidP="00426D7F">
            <w:pPr>
              <w:jc w:val="both"/>
              <w:rPr>
                <w:rFonts w:ascii="Times New Roman" w:hAnsi="Times New Roman"/>
                <w:sz w:val="28"/>
                <w:szCs w:val="28"/>
              </w:rPr>
            </w:pPr>
            <w:r>
              <w:rPr>
                <w:rFonts w:ascii="Times New Roman" w:hAnsi="Times New Roman"/>
                <w:sz w:val="28"/>
                <w:szCs w:val="28"/>
              </w:rPr>
              <w:t>9</w:t>
            </w:r>
          </w:p>
        </w:tc>
      </w:tr>
      <w:tr w:rsidR="000107F1" w:rsidTr="00DC0C11">
        <w:tc>
          <w:tcPr>
            <w:tcW w:w="9351" w:type="dxa"/>
          </w:tcPr>
          <w:p w:rsidR="000107F1" w:rsidRPr="000107F1" w:rsidRDefault="000107F1" w:rsidP="00426D7F">
            <w:pPr>
              <w:jc w:val="both"/>
              <w:rPr>
                <w:rFonts w:ascii="Times New Roman" w:hAnsi="Times New Roman"/>
                <w:sz w:val="28"/>
                <w:szCs w:val="28"/>
              </w:rPr>
            </w:pPr>
            <w:r w:rsidRPr="00750A6F">
              <w:rPr>
                <w:rFonts w:ascii="Times New Roman" w:hAnsi="Times New Roman"/>
                <w:sz w:val="28"/>
                <w:szCs w:val="28"/>
              </w:rPr>
              <w:t>4. Социальная сфера</w:t>
            </w:r>
          </w:p>
        </w:tc>
        <w:tc>
          <w:tcPr>
            <w:tcW w:w="277" w:type="dxa"/>
          </w:tcPr>
          <w:p w:rsidR="000107F1" w:rsidRDefault="00D016EC" w:rsidP="00426D7F">
            <w:pPr>
              <w:jc w:val="both"/>
              <w:rPr>
                <w:rFonts w:ascii="Times New Roman" w:hAnsi="Times New Roman"/>
                <w:sz w:val="28"/>
                <w:szCs w:val="28"/>
              </w:rPr>
            </w:pPr>
            <w:r>
              <w:rPr>
                <w:rFonts w:ascii="Times New Roman" w:hAnsi="Times New Roman"/>
                <w:sz w:val="28"/>
                <w:szCs w:val="28"/>
              </w:rPr>
              <w:t>10</w:t>
            </w:r>
          </w:p>
        </w:tc>
      </w:tr>
      <w:tr w:rsidR="000107F1" w:rsidTr="00DC0C11">
        <w:tc>
          <w:tcPr>
            <w:tcW w:w="9351" w:type="dxa"/>
          </w:tcPr>
          <w:p w:rsidR="000107F1" w:rsidRPr="00750A6F" w:rsidRDefault="000107F1" w:rsidP="00426D7F">
            <w:pPr>
              <w:jc w:val="both"/>
              <w:rPr>
                <w:rFonts w:ascii="Times New Roman" w:hAnsi="Times New Roman"/>
                <w:sz w:val="28"/>
                <w:szCs w:val="28"/>
              </w:rPr>
            </w:pPr>
            <w:r w:rsidRPr="000107F1">
              <w:rPr>
                <w:rFonts w:ascii="Times New Roman" w:hAnsi="Times New Roman"/>
                <w:sz w:val="28"/>
                <w:szCs w:val="28"/>
              </w:rPr>
              <w:t>4.1 Здравоохранение</w:t>
            </w:r>
          </w:p>
        </w:tc>
        <w:tc>
          <w:tcPr>
            <w:tcW w:w="277" w:type="dxa"/>
          </w:tcPr>
          <w:p w:rsidR="000107F1" w:rsidRDefault="00D016EC" w:rsidP="00426D7F">
            <w:pPr>
              <w:jc w:val="both"/>
              <w:rPr>
                <w:rFonts w:ascii="Times New Roman" w:hAnsi="Times New Roman"/>
                <w:sz w:val="28"/>
                <w:szCs w:val="28"/>
              </w:rPr>
            </w:pPr>
            <w:r>
              <w:rPr>
                <w:rFonts w:ascii="Times New Roman" w:hAnsi="Times New Roman"/>
                <w:sz w:val="28"/>
                <w:szCs w:val="28"/>
              </w:rPr>
              <w:t>10</w:t>
            </w:r>
          </w:p>
        </w:tc>
      </w:tr>
      <w:tr w:rsidR="000107F1" w:rsidTr="00DC0C11">
        <w:tc>
          <w:tcPr>
            <w:tcW w:w="9351" w:type="dxa"/>
          </w:tcPr>
          <w:p w:rsidR="000107F1" w:rsidRPr="000107F1" w:rsidRDefault="000107F1" w:rsidP="00426D7F">
            <w:pPr>
              <w:jc w:val="both"/>
              <w:rPr>
                <w:rFonts w:ascii="Times New Roman" w:hAnsi="Times New Roman"/>
                <w:sz w:val="28"/>
                <w:szCs w:val="28"/>
              </w:rPr>
            </w:pPr>
            <w:r w:rsidRPr="000107F1">
              <w:rPr>
                <w:rFonts w:ascii="Times New Roman" w:hAnsi="Times New Roman"/>
                <w:sz w:val="28"/>
                <w:szCs w:val="28"/>
              </w:rPr>
              <w:t>4.2 Образование</w:t>
            </w:r>
          </w:p>
        </w:tc>
        <w:tc>
          <w:tcPr>
            <w:tcW w:w="277" w:type="dxa"/>
          </w:tcPr>
          <w:p w:rsidR="000107F1" w:rsidRDefault="00983F53" w:rsidP="00D016EC">
            <w:pPr>
              <w:jc w:val="both"/>
              <w:rPr>
                <w:rFonts w:ascii="Times New Roman" w:hAnsi="Times New Roman"/>
                <w:sz w:val="28"/>
                <w:szCs w:val="28"/>
              </w:rPr>
            </w:pPr>
            <w:r>
              <w:rPr>
                <w:rFonts w:ascii="Times New Roman" w:hAnsi="Times New Roman"/>
                <w:sz w:val="28"/>
                <w:szCs w:val="28"/>
              </w:rPr>
              <w:t>1</w:t>
            </w:r>
            <w:r w:rsidR="00E22937">
              <w:rPr>
                <w:rFonts w:ascii="Times New Roman" w:hAnsi="Times New Roman"/>
                <w:sz w:val="28"/>
                <w:szCs w:val="28"/>
              </w:rPr>
              <w:t>0</w:t>
            </w:r>
          </w:p>
        </w:tc>
      </w:tr>
      <w:tr w:rsidR="000107F1" w:rsidTr="00DC0C11">
        <w:tc>
          <w:tcPr>
            <w:tcW w:w="9351" w:type="dxa"/>
          </w:tcPr>
          <w:p w:rsidR="000107F1" w:rsidRPr="000107F1" w:rsidRDefault="000107F1" w:rsidP="00426D7F">
            <w:pPr>
              <w:jc w:val="both"/>
              <w:rPr>
                <w:rFonts w:ascii="Times New Roman" w:hAnsi="Times New Roman"/>
                <w:sz w:val="28"/>
                <w:szCs w:val="28"/>
              </w:rPr>
            </w:pPr>
            <w:r w:rsidRPr="000107F1">
              <w:rPr>
                <w:rFonts w:ascii="Times New Roman" w:hAnsi="Times New Roman"/>
                <w:sz w:val="28"/>
                <w:szCs w:val="28"/>
              </w:rPr>
              <w:t>4.3 Культура, молодежная политика, спорт</w:t>
            </w:r>
          </w:p>
        </w:tc>
        <w:tc>
          <w:tcPr>
            <w:tcW w:w="277" w:type="dxa"/>
          </w:tcPr>
          <w:p w:rsidR="000107F1" w:rsidRDefault="00E22937" w:rsidP="00D016EC">
            <w:pPr>
              <w:jc w:val="both"/>
              <w:rPr>
                <w:rFonts w:ascii="Times New Roman" w:hAnsi="Times New Roman"/>
                <w:sz w:val="28"/>
                <w:szCs w:val="28"/>
              </w:rPr>
            </w:pPr>
            <w:r>
              <w:rPr>
                <w:rFonts w:ascii="Times New Roman" w:hAnsi="Times New Roman"/>
                <w:sz w:val="28"/>
                <w:szCs w:val="28"/>
              </w:rPr>
              <w:t>10</w:t>
            </w:r>
          </w:p>
        </w:tc>
      </w:tr>
      <w:tr w:rsidR="000107F1" w:rsidTr="00DC0C11">
        <w:tc>
          <w:tcPr>
            <w:tcW w:w="9351" w:type="dxa"/>
          </w:tcPr>
          <w:p w:rsidR="000107F1" w:rsidRPr="000107F1" w:rsidRDefault="000107F1" w:rsidP="00426D7F">
            <w:pPr>
              <w:jc w:val="both"/>
              <w:rPr>
                <w:rFonts w:ascii="Times New Roman" w:hAnsi="Times New Roman"/>
                <w:sz w:val="28"/>
                <w:szCs w:val="28"/>
              </w:rPr>
            </w:pPr>
            <w:r w:rsidRPr="000107F1">
              <w:rPr>
                <w:rFonts w:ascii="Times New Roman" w:hAnsi="Times New Roman"/>
                <w:sz w:val="28"/>
                <w:szCs w:val="28"/>
              </w:rPr>
              <w:t>5. Сельское хозяйство</w:t>
            </w:r>
          </w:p>
        </w:tc>
        <w:tc>
          <w:tcPr>
            <w:tcW w:w="277" w:type="dxa"/>
          </w:tcPr>
          <w:p w:rsidR="000107F1" w:rsidRDefault="00983F53" w:rsidP="00D016EC">
            <w:pPr>
              <w:jc w:val="both"/>
              <w:rPr>
                <w:rFonts w:ascii="Times New Roman" w:hAnsi="Times New Roman"/>
                <w:sz w:val="28"/>
                <w:szCs w:val="28"/>
              </w:rPr>
            </w:pPr>
            <w:r>
              <w:rPr>
                <w:rFonts w:ascii="Times New Roman" w:hAnsi="Times New Roman"/>
                <w:sz w:val="28"/>
                <w:szCs w:val="28"/>
              </w:rPr>
              <w:t>1</w:t>
            </w:r>
            <w:r w:rsidR="00E22937">
              <w:rPr>
                <w:rFonts w:ascii="Times New Roman" w:hAnsi="Times New Roman"/>
                <w:sz w:val="28"/>
                <w:szCs w:val="28"/>
              </w:rPr>
              <w:t>2</w:t>
            </w:r>
          </w:p>
        </w:tc>
      </w:tr>
      <w:tr w:rsidR="000107F1" w:rsidTr="00DC0C11">
        <w:tc>
          <w:tcPr>
            <w:tcW w:w="9351" w:type="dxa"/>
          </w:tcPr>
          <w:p w:rsidR="000107F1" w:rsidRPr="000107F1" w:rsidRDefault="000107F1" w:rsidP="00426D7F">
            <w:pPr>
              <w:jc w:val="both"/>
              <w:rPr>
                <w:rFonts w:ascii="Times New Roman" w:hAnsi="Times New Roman"/>
                <w:sz w:val="28"/>
                <w:szCs w:val="28"/>
              </w:rPr>
            </w:pPr>
            <w:r w:rsidRPr="000107F1">
              <w:rPr>
                <w:rFonts w:ascii="Times New Roman" w:hAnsi="Times New Roman"/>
                <w:sz w:val="28"/>
                <w:szCs w:val="28"/>
              </w:rPr>
              <w:t>6.  Транспорт, связь и информатизация</w:t>
            </w:r>
          </w:p>
        </w:tc>
        <w:tc>
          <w:tcPr>
            <w:tcW w:w="277" w:type="dxa"/>
          </w:tcPr>
          <w:p w:rsidR="000107F1" w:rsidRDefault="00983F53" w:rsidP="00D016EC">
            <w:pPr>
              <w:jc w:val="both"/>
              <w:rPr>
                <w:rFonts w:ascii="Times New Roman" w:hAnsi="Times New Roman"/>
                <w:sz w:val="28"/>
                <w:szCs w:val="28"/>
              </w:rPr>
            </w:pPr>
            <w:r>
              <w:rPr>
                <w:rFonts w:ascii="Times New Roman" w:hAnsi="Times New Roman"/>
                <w:sz w:val="28"/>
                <w:szCs w:val="28"/>
              </w:rPr>
              <w:t>1</w:t>
            </w:r>
            <w:r w:rsidR="00E22937">
              <w:rPr>
                <w:rFonts w:ascii="Times New Roman" w:hAnsi="Times New Roman"/>
                <w:sz w:val="28"/>
                <w:szCs w:val="28"/>
              </w:rPr>
              <w:t>3</w:t>
            </w:r>
          </w:p>
        </w:tc>
      </w:tr>
      <w:tr w:rsidR="00983F53" w:rsidTr="00DC0C11">
        <w:tc>
          <w:tcPr>
            <w:tcW w:w="9351" w:type="dxa"/>
          </w:tcPr>
          <w:p w:rsidR="00983F53" w:rsidRPr="000107F1" w:rsidRDefault="00983F53" w:rsidP="00426D7F">
            <w:pPr>
              <w:jc w:val="both"/>
              <w:rPr>
                <w:rFonts w:ascii="Times New Roman" w:hAnsi="Times New Roman"/>
                <w:sz w:val="28"/>
                <w:szCs w:val="28"/>
              </w:rPr>
            </w:pPr>
            <w:r>
              <w:rPr>
                <w:rFonts w:ascii="Times New Roman" w:hAnsi="Times New Roman"/>
                <w:sz w:val="28"/>
                <w:szCs w:val="28"/>
              </w:rPr>
              <w:t>6.1 Транспорт</w:t>
            </w:r>
          </w:p>
        </w:tc>
        <w:tc>
          <w:tcPr>
            <w:tcW w:w="277" w:type="dxa"/>
          </w:tcPr>
          <w:p w:rsidR="00983F53" w:rsidRDefault="00983F53" w:rsidP="00D016EC">
            <w:pPr>
              <w:jc w:val="both"/>
              <w:rPr>
                <w:rFonts w:ascii="Times New Roman" w:hAnsi="Times New Roman"/>
                <w:sz w:val="28"/>
                <w:szCs w:val="28"/>
              </w:rPr>
            </w:pPr>
            <w:r>
              <w:rPr>
                <w:rFonts w:ascii="Times New Roman" w:hAnsi="Times New Roman"/>
                <w:sz w:val="28"/>
                <w:szCs w:val="28"/>
              </w:rPr>
              <w:t>1</w:t>
            </w:r>
            <w:r w:rsidR="00E22937">
              <w:rPr>
                <w:rFonts w:ascii="Times New Roman" w:hAnsi="Times New Roman"/>
                <w:sz w:val="28"/>
                <w:szCs w:val="28"/>
              </w:rPr>
              <w:t>3</w:t>
            </w:r>
          </w:p>
        </w:tc>
      </w:tr>
      <w:tr w:rsidR="00983F53" w:rsidTr="00DC0C11">
        <w:tc>
          <w:tcPr>
            <w:tcW w:w="9351" w:type="dxa"/>
          </w:tcPr>
          <w:p w:rsidR="00983F53" w:rsidRDefault="00983F53" w:rsidP="00426D7F">
            <w:pPr>
              <w:jc w:val="both"/>
              <w:rPr>
                <w:rFonts w:ascii="Times New Roman" w:hAnsi="Times New Roman"/>
                <w:sz w:val="28"/>
                <w:szCs w:val="28"/>
              </w:rPr>
            </w:pPr>
            <w:r>
              <w:rPr>
                <w:rFonts w:ascii="Times New Roman" w:hAnsi="Times New Roman"/>
                <w:sz w:val="28"/>
                <w:szCs w:val="28"/>
              </w:rPr>
              <w:t>6.2 Связь и информатизация</w:t>
            </w:r>
          </w:p>
        </w:tc>
        <w:tc>
          <w:tcPr>
            <w:tcW w:w="277" w:type="dxa"/>
          </w:tcPr>
          <w:p w:rsidR="00983F53" w:rsidRDefault="00983F53" w:rsidP="00D016EC">
            <w:pPr>
              <w:jc w:val="both"/>
              <w:rPr>
                <w:rFonts w:ascii="Times New Roman" w:hAnsi="Times New Roman"/>
                <w:sz w:val="28"/>
                <w:szCs w:val="28"/>
              </w:rPr>
            </w:pPr>
            <w:r>
              <w:rPr>
                <w:rFonts w:ascii="Times New Roman" w:hAnsi="Times New Roman"/>
                <w:sz w:val="28"/>
                <w:szCs w:val="28"/>
              </w:rPr>
              <w:t>1</w:t>
            </w:r>
            <w:r w:rsidR="00E22937">
              <w:rPr>
                <w:rFonts w:ascii="Times New Roman" w:hAnsi="Times New Roman"/>
                <w:sz w:val="28"/>
                <w:szCs w:val="28"/>
              </w:rPr>
              <w:t>3</w:t>
            </w:r>
          </w:p>
        </w:tc>
      </w:tr>
      <w:tr w:rsidR="000107F1" w:rsidTr="00DC0C11">
        <w:tc>
          <w:tcPr>
            <w:tcW w:w="9351" w:type="dxa"/>
          </w:tcPr>
          <w:p w:rsidR="000107F1" w:rsidRPr="000107F1" w:rsidRDefault="000107F1" w:rsidP="00426D7F">
            <w:pPr>
              <w:jc w:val="both"/>
              <w:rPr>
                <w:rFonts w:ascii="Times New Roman" w:hAnsi="Times New Roman"/>
                <w:sz w:val="28"/>
                <w:szCs w:val="28"/>
              </w:rPr>
            </w:pPr>
            <w:r w:rsidRPr="000107F1">
              <w:rPr>
                <w:rFonts w:ascii="Times New Roman" w:hAnsi="Times New Roman"/>
                <w:sz w:val="28"/>
                <w:szCs w:val="28"/>
              </w:rPr>
              <w:t>7. Строительство и ЖКХ</w:t>
            </w:r>
          </w:p>
        </w:tc>
        <w:tc>
          <w:tcPr>
            <w:tcW w:w="277" w:type="dxa"/>
          </w:tcPr>
          <w:p w:rsidR="000107F1" w:rsidRDefault="00312E9A" w:rsidP="00D016EC">
            <w:pPr>
              <w:jc w:val="both"/>
              <w:rPr>
                <w:rFonts w:ascii="Times New Roman" w:hAnsi="Times New Roman"/>
                <w:sz w:val="28"/>
                <w:szCs w:val="28"/>
              </w:rPr>
            </w:pPr>
            <w:r>
              <w:rPr>
                <w:rFonts w:ascii="Times New Roman" w:hAnsi="Times New Roman"/>
                <w:sz w:val="28"/>
                <w:szCs w:val="28"/>
              </w:rPr>
              <w:t>1</w:t>
            </w:r>
            <w:r w:rsidR="00E22937">
              <w:rPr>
                <w:rFonts w:ascii="Times New Roman" w:hAnsi="Times New Roman"/>
                <w:sz w:val="28"/>
                <w:szCs w:val="28"/>
              </w:rPr>
              <w:t>4</w:t>
            </w:r>
          </w:p>
        </w:tc>
      </w:tr>
      <w:tr w:rsidR="000107F1" w:rsidTr="00DC0C11">
        <w:tc>
          <w:tcPr>
            <w:tcW w:w="9351" w:type="dxa"/>
          </w:tcPr>
          <w:p w:rsidR="000107F1" w:rsidRPr="000107F1" w:rsidRDefault="000107F1" w:rsidP="000107F1">
            <w:pPr>
              <w:jc w:val="both"/>
              <w:rPr>
                <w:rFonts w:ascii="Times New Roman" w:hAnsi="Times New Roman"/>
                <w:sz w:val="28"/>
                <w:szCs w:val="28"/>
              </w:rPr>
            </w:pPr>
            <w:r>
              <w:rPr>
                <w:rFonts w:ascii="Times New Roman" w:hAnsi="Times New Roman"/>
                <w:sz w:val="28"/>
                <w:szCs w:val="28"/>
              </w:rPr>
              <w:t>8. Финансы</w:t>
            </w:r>
          </w:p>
        </w:tc>
        <w:tc>
          <w:tcPr>
            <w:tcW w:w="277" w:type="dxa"/>
          </w:tcPr>
          <w:p w:rsidR="000107F1" w:rsidRDefault="00312E9A" w:rsidP="00D016EC">
            <w:pPr>
              <w:jc w:val="both"/>
              <w:rPr>
                <w:rFonts w:ascii="Times New Roman" w:hAnsi="Times New Roman"/>
                <w:sz w:val="28"/>
                <w:szCs w:val="28"/>
              </w:rPr>
            </w:pPr>
            <w:r>
              <w:rPr>
                <w:rFonts w:ascii="Times New Roman" w:hAnsi="Times New Roman"/>
                <w:sz w:val="28"/>
                <w:szCs w:val="28"/>
              </w:rPr>
              <w:t>1</w:t>
            </w:r>
            <w:r w:rsidR="00E22937">
              <w:rPr>
                <w:rFonts w:ascii="Times New Roman" w:hAnsi="Times New Roman"/>
                <w:sz w:val="28"/>
                <w:szCs w:val="28"/>
              </w:rPr>
              <w:t>4</w:t>
            </w:r>
          </w:p>
        </w:tc>
      </w:tr>
      <w:tr w:rsidR="000107F1" w:rsidTr="00DC0C11">
        <w:tc>
          <w:tcPr>
            <w:tcW w:w="9351" w:type="dxa"/>
          </w:tcPr>
          <w:p w:rsidR="000107F1" w:rsidRDefault="000107F1" w:rsidP="000107F1">
            <w:pPr>
              <w:jc w:val="both"/>
              <w:rPr>
                <w:rFonts w:ascii="Times New Roman" w:hAnsi="Times New Roman"/>
                <w:sz w:val="28"/>
                <w:szCs w:val="28"/>
              </w:rPr>
            </w:pPr>
            <w:r w:rsidRPr="000107F1">
              <w:rPr>
                <w:rFonts w:ascii="Times New Roman" w:hAnsi="Times New Roman"/>
                <w:sz w:val="28"/>
                <w:szCs w:val="28"/>
              </w:rPr>
              <w:t>Заключение</w:t>
            </w:r>
          </w:p>
        </w:tc>
        <w:tc>
          <w:tcPr>
            <w:tcW w:w="277" w:type="dxa"/>
          </w:tcPr>
          <w:p w:rsidR="000107F1" w:rsidRDefault="00312E9A" w:rsidP="00D016EC">
            <w:pPr>
              <w:jc w:val="both"/>
              <w:rPr>
                <w:rFonts w:ascii="Times New Roman" w:hAnsi="Times New Roman"/>
                <w:sz w:val="28"/>
                <w:szCs w:val="28"/>
              </w:rPr>
            </w:pPr>
            <w:r>
              <w:rPr>
                <w:rFonts w:ascii="Times New Roman" w:hAnsi="Times New Roman"/>
                <w:sz w:val="28"/>
                <w:szCs w:val="28"/>
              </w:rPr>
              <w:t>1</w:t>
            </w:r>
            <w:r w:rsidR="00E22937">
              <w:rPr>
                <w:rFonts w:ascii="Times New Roman" w:hAnsi="Times New Roman"/>
                <w:sz w:val="28"/>
                <w:szCs w:val="28"/>
              </w:rPr>
              <w:t>6</w:t>
            </w:r>
          </w:p>
        </w:tc>
      </w:tr>
    </w:tbl>
    <w:p w:rsidR="002D2650" w:rsidRPr="00750A6F" w:rsidRDefault="002D2650" w:rsidP="00426D7F">
      <w:pPr>
        <w:jc w:val="both"/>
        <w:rPr>
          <w:rFonts w:ascii="Times New Roman" w:hAnsi="Times New Roman"/>
          <w:sz w:val="28"/>
          <w:szCs w:val="28"/>
        </w:rPr>
      </w:pPr>
    </w:p>
    <w:p w:rsidR="002D2650" w:rsidRDefault="002D2650" w:rsidP="00426D7F">
      <w:pPr>
        <w:jc w:val="both"/>
        <w:rPr>
          <w:rFonts w:ascii="Times New Roman" w:hAnsi="Times New Roman"/>
          <w:sz w:val="28"/>
          <w:szCs w:val="28"/>
        </w:rPr>
      </w:pPr>
    </w:p>
    <w:p w:rsidR="00CE4594" w:rsidRDefault="00CE4594" w:rsidP="00426D7F">
      <w:pPr>
        <w:jc w:val="both"/>
        <w:rPr>
          <w:rFonts w:ascii="Times New Roman" w:hAnsi="Times New Roman"/>
          <w:sz w:val="28"/>
          <w:szCs w:val="28"/>
        </w:rPr>
      </w:pPr>
    </w:p>
    <w:p w:rsidR="00CE4594" w:rsidRDefault="00CE4594" w:rsidP="00426D7F">
      <w:pPr>
        <w:jc w:val="both"/>
        <w:rPr>
          <w:rFonts w:ascii="Times New Roman" w:hAnsi="Times New Roman"/>
          <w:sz w:val="28"/>
          <w:szCs w:val="28"/>
        </w:rPr>
      </w:pPr>
    </w:p>
    <w:p w:rsidR="00983F53" w:rsidRDefault="00983F53" w:rsidP="00426D7F">
      <w:pPr>
        <w:jc w:val="both"/>
        <w:rPr>
          <w:rFonts w:ascii="Times New Roman" w:hAnsi="Times New Roman"/>
          <w:sz w:val="28"/>
          <w:szCs w:val="28"/>
        </w:rPr>
      </w:pPr>
    </w:p>
    <w:p w:rsidR="00CE4594" w:rsidRDefault="00CE4594" w:rsidP="00426D7F">
      <w:pPr>
        <w:jc w:val="both"/>
        <w:rPr>
          <w:rFonts w:ascii="Times New Roman" w:hAnsi="Times New Roman"/>
          <w:sz w:val="28"/>
          <w:szCs w:val="28"/>
        </w:rPr>
      </w:pPr>
    </w:p>
    <w:p w:rsidR="000107F1" w:rsidRPr="00750A6F" w:rsidRDefault="000107F1" w:rsidP="00426D7F">
      <w:pPr>
        <w:jc w:val="both"/>
        <w:rPr>
          <w:rFonts w:ascii="Times New Roman" w:hAnsi="Times New Roman"/>
          <w:sz w:val="28"/>
          <w:szCs w:val="28"/>
        </w:rPr>
      </w:pPr>
    </w:p>
    <w:p w:rsidR="002D2650" w:rsidRPr="00750A6F" w:rsidRDefault="002D2650" w:rsidP="00426D7F">
      <w:pPr>
        <w:spacing w:after="0" w:line="240" w:lineRule="auto"/>
        <w:ind w:firstLine="684"/>
        <w:jc w:val="center"/>
        <w:rPr>
          <w:rFonts w:ascii="Times New Roman" w:hAnsi="Times New Roman"/>
          <w:b/>
          <w:sz w:val="28"/>
          <w:szCs w:val="28"/>
          <w:lang w:eastAsia="ru-RU"/>
        </w:rPr>
      </w:pPr>
      <w:r w:rsidRPr="00750A6F">
        <w:rPr>
          <w:rFonts w:ascii="Times New Roman" w:hAnsi="Times New Roman"/>
          <w:b/>
          <w:sz w:val="28"/>
          <w:szCs w:val="28"/>
          <w:lang w:eastAsia="ru-RU"/>
        </w:rPr>
        <w:lastRenderedPageBreak/>
        <w:t>ВВЕДЕНИЕ</w:t>
      </w:r>
    </w:p>
    <w:p w:rsidR="002D2650" w:rsidRPr="00750A6F" w:rsidRDefault="002D2650" w:rsidP="00426D7F">
      <w:pPr>
        <w:spacing w:after="0" w:line="240" w:lineRule="auto"/>
        <w:ind w:firstLine="684"/>
        <w:jc w:val="center"/>
        <w:rPr>
          <w:rFonts w:ascii="Times New Roman" w:hAnsi="Times New Roman"/>
          <w:b/>
          <w:sz w:val="24"/>
          <w:szCs w:val="28"/>
          <w:lang w:eastAsia="ru-RU"/>
        </w:rPr>
      </w:pPr>
    </w:p>
    <w:p w:rsidR="002D2650" w:rsidRPr="00750A6F" w:rsidRDefault="00EE1368" w:rsidP="00426D7F">
      <w:pPr>
        <w:spacing w:after="0" w:line="240" w:lineRule="auto"/>
        <w:ind w:firstLine="567"/>
        <w:jc w:val="both"/>
        <w:rPr>
          <w:rFonts w:ascii="Times New Roman" w:hAnsi="Times New Roman"/>
          <w:sz w:val="28"/>
          <w:szCs w:val="28"/>
          <w:lang w:eastAsia="ru-RU"/>
        </w:rPr>
      </w:pPr>
      <w:r>
        <w:rPr>
          <w:noProof/>
          <w:lang w:eastAsia="ru-RU"/>
        </w:rPr>
        <w:drawing>
          <wp:anchor distT="0" distB="0" distL="114300" distR="114300" simplePos="0" relativeHeight="251657216" behindDoc="0" locked="0" layoutInCell="1" allowOverlap="1">
            <wp:simplePos x="0" y="0"/>
            <wp:positionH relativeFrom="column">
              <wp:posOffset>-62865</wp:posOffset>
            </wp:positionH>
            <wp:positionV relativeFrom="paragraph">
              <wp:posOffset>29845</wp:posOffset>
            </wp:positionV>
            <wp:extent cx="1085850" cy="1537335"/>
            <wp:effectExtent l="0" t="0" r="0" b="0"/>
            <wp:wrapSquare wrapText="bothSides"/>
            <wp:docPr id="7" name="Рисунок 2" descr="010-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10-1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537335"/>
                    </a:xfrm>
                    <a:prstGeom prst="rect">
                      <a:avLst/>
                    </a:prstGeom>
                    <a:noFill/>
                  </pic:spPr>
                </pic:pic>
              </a:graphicData>
            </a:graphic>
            <wp14:sizeRelH relativeFrom="page">
              <wp14:pctWidth>0</wp14:pctWidth>
            </wp14:sizeRelH>
            <wp14:sizeRelV relativeFrom="page">
              <wp14:pctHeight>0</wp14:pctHeight>
            </wp14:sizeRelV>
          </wp:anchor>
        </w:drawing>
      </w:r>
      <w:r w:rsidR="002D2650" w:rsidRPr="00750A6F">
        <w:rPr>
          <w:rFonts w:ascii="Times New Roman" w:hAnsi="Times New Roman"/>
          <w:b/>
          <w:sz w:val="28"/>
          <w:szCs w:val="28"/>
          <w:lang w:eastAsia="ru-RU"/>
        </w:rPr>
        <w:t>Мазановский район</w:t>
      </w:r>
      <w:r w:rsidR="002D2650" w:rsidRPr="00750A6F">
        <w:rPr>
          <w:rFonts w:ascii="Times New Roman" w:hAnsi="Times New Roman"/>
          <w:sz w:val="28"/>
          <w:szCs w:val="28"/>
          <w:lang w:eastAsia="ru-RU"/>
        </w:rPr>
        <w:t xml:space="preserve"> образован в 1926 году. Районным центром с 1926 по 1928 год было село Мазаново, но после наводнения 1928 года районный центр был перенесен в село Новокиевский Увал.</w:t>
      </w:r>
    </w:p>
    <w:p w:rsidR="002D2650" w:rsidRPr="00750A6F" w:rsidRDefault="002D2650" w:rsidP="00426D7F">
      <w:pPr>
        <w:spacing w:after="0" w:line="240" w:lineRule="auto"/>
        <w:ind w:firstLine="567"/>
        <w:jc w:val="both"/>
        <w:rPr>
          <w:rFonts w:ascii="Times New Roman" w:hAnsi="Times New Roman"/>
          <w:sz w:val="28"/>
          <w:szCs w:val="28"/>
          <w:lang w:eastAsia="ru-RU"/>
        </w:rPr>
      </w:pPr>
      <w:r w:rsidRPr="00750A6F">
        <w:rPr>
          <w:rFonts w:ascii="Times New Roman" w:hAnsi="Times New Roman"/>
          <w:sz w:val="28"/>
          <w:szCs w:val="28"/>
          <w:lang w:eastAsia="ru-RU"/>
        </w:rPr>
        <w:t>Район расположен в центральной части Амурской области, в бассейне низовья реки Селемджи. Граничит на севере с Зейским районом, на северо-востоке – с Селемджинским, на севере – с Хабаровским краем, на юго-западе – с Серышевским и Свободненским, на западе – с Шимановским районами.</w:t>
      </w:r>
    </w:p>
    <w:p w:rsidR="002D2650" w:rsidRPr="00750A6F" w:rsidRDefault="002D2650" w:rsidP="00100723">
      <w:pPr>
        <w:spacing w:after="0" w:line="240" w:lineRule="auto"/>
        <w:ind w:firstLine="567"/>
        <w:jc w:val="both"/>
        <w:rPr>
          <w:rFonts w:ascii="Times New Roman" w:hAnsi="Times New Roman"/>
          <w:spacing w:val="-2"/>
          <w:sz w:val="28"/>
          <w:szCs w:val="28"/>
          <w:lang w:eastAsia="ru-RU"/>
        </w:rPr>
      </w:pPr>
      <w:r w:rsidRPr="00750A6F">
        <w:rPr>
          <w:rFonts w:ascii="Times New Roman" w:hAnsi="Times New Roman"/>
          <w:spacing w:val="-2"/>
          <w:sz w:val="28"/>
          <w:szCs w:val="28"/>
          <w:lang w:eastAsia="ru-RU"/>
        </w:rPr>
        <w:t xml:space="preserve">Территория района – 28,32 тыс. кв. км. </w:t>
      </w:r>
      <w:r w:rsidRPr="00100723">
        <w:rPr>
          <w:rFonts w:ascii="Times New Roman" w:hAnsi="Times New Roman"/>
          <w:spacing w:val="-2"/>
          <w:sz w:val="28"/>
          <w:szCs w:val="28"/>
          <w:lang w:eastAsia="ru-RU"/>
        </w:rPr>
        <w:t xml:space="preserve">Численность постоянного населения района по данным </w:t>
      </w:r>
      <w:r w:rsidR="002327EF">
        <w:rPr>
          <w:rFonts w:ascii="Times New Roman" w:hAnsi="Times New Roman"/>
          <w:spacing w:val="-2"/>
          <w:sz w:val="28"/>
          <w:szCs w:val="28"/>
          <w:lang w:eastAsia="ru-RU"/>
        </w:rPr>
        <w:t xml:space="preserve"> Амурской </w:t>
      </w:r>
      <w:r w:rsidRPr="00100723">
        <w:rPr>
          <w:rFonts w:ascii="Times New Roman" w:hAnsi="Times New Roman"/>
          <w:spacing w:val="-2"/>
          <w:sz w:val="28"/>
          <w:szCs w:val="28"/>
          <w:lang w:eastAsia="ru-RU"/>
        </w:rPr>
        <w:t xml:space="preserve">статистики </w:t>
      </w:r>
      <w:r w:rsidRPr="00475870">
        <w:rPr>
          <w:rFonts w:ascii="Times New Roman" w:hAnsi="Times New Roman"/>
          <w:spacing w:val="-2"/>
          <w:sz w:val="28"/>
          <w:szCs w:val="28"/>
          <w:lang w:eastAsia="ru-RU"/>
        </w:rPr>
        <w:t>на 01 января 20</w:t>
      </w:r>
      <w:r w:rsidR="00475870" w:rsidRPr="00475870">
        <w:rPr>
          <w:rFonts w:ascii="Times New Roman" w:hAnsi="Times New Roman"/>
          <w:spacing w:val="-2"/>
          <w:sz w:val="28"/>
          <w:szCs w:val="28"/>
          <w:lang w:eastAsia="ru-RU"/>
        </w:rPr>
        <w:t>23</w:t>
      </w:r>
      <w:r w:rsidR="002327EF" w:rsidRPr="00475870">
        <w:rPr>
          <w:rFonts w:ascii="Times New Roman" w:hAnsi="Times New Roman"/>
          <w:spacing w:val="-2"/>
          <w:sz w:val="28"/>
          <w:szCs w:val="28"/>
          <w:lang w:eastAsia="ru-RU"/>
        </w:rPr>
        <w:t xml:space="preserve"> года</w:t>
      </w:r>
      <w:r w:rsidR="002327EF">
        <w:rPr>
          <w:rFonts w:ascii="Times New Roman" w:hAnsi="Times New Roman"/>
          <w:spacing w:val="-2"/>
          <w:sz w:val="28"/>
          <w:szCs w:val="28"/>
          <w:lang w:eastAsia="ru-RU"/>
        </w:rPr>
        <w:t xml:space="preserve"> – </w:t>
      </w:r>
      <w:r w:rsidR="00475870" w:rsidRPr="00475870">
        <w:rPr>
          <w:rFonts w:ascii="Times New Roman" w:hAnsi="Times New Roman"/>
          <w:spacing w:val="-2"/>
          <w:sz w:val="28"/>
          <w:szCs w:val="28"/>
          <w:lang w:eastAsia="ru-RU"/>
        </w:rPr>
        <w:t>9373</w:t>
      </w:r>
      <w:r w:rsidRPr="00100723">
        <w:rPr>
          <w:rFonts w:ascii="Times New Roman" w:hAnsi="Times New Roman"/>
          <w:spacing w:val="-2"/>
          <w:sz w:val="28"/>
          <w:szCs w:val="28"/>
          <w:lang w:eastAsia="ru-RU"/>
        </w:rPr>
        <w:t xml:space="preserve"> человек.</w:t>
      </w:r>
      <w:r>
        <w:rPr>
          <w:rFonts w:ascii="Times New Roman" w:hAnsi="Times New Roman"/>
          <w:spacing w:val="-2"/>
          <w:sz w:val="28"/>
          <w:szCs w:val="28"/>
          <w:lang w:eastAsia="ru-RU"/>
        </w:rPr>
        <w:t xml:space="preserve"> </w:t>
      </w:r>
      <w:r w:rsidRPr="00750A6F">
        <w:rPr>
          <w:rFonts w:ascii="Times New Roman" w:hAnsi="Times New Roman"/>
          <w:sz w:val="28"/>
          <w:szCs w:val="28"/>
          <w:lang w:eastAsia="ru-RU"/>
        </w:rPr>
        <w:t>В настоящее время в сост</w:t>
      </w:r>
      <w:r w:rsidR="00475870">
        <w:rPr>
          <w:rFonts w:ascii="Times New Roman" w:hAnsi="Times New Roman"/>
          <w:sz w:val="28"/>
          <w:szCs w:val="28"/>
          <w:lang w:eastAsia="ru-RU"/>
        </w:rPr>
        <w:t>ав Мазановского района входит 1</w:t>
      </w:r>
      <w:r w:rsidR="00475870" w:rsidRPr="00475870">
        <w:rPr>
          <w:rFonts w:ascii="Times New Roman" w:hAnsi="Times New Roman"/>
          <w:sz w:val="28"/>
          <w:szCs w:val="28"/>
          <w:lang w:eastAsia="ru-RU"/>
        </w:rPr>
        <w:t>3</w:t>
      </w:r>
      <w:r w:rsidRPr="00750A6F">
        <w:rPr>
          <w:rFonts w:ascii="Times New Roman" w:hAnsi="Times New Roman"/>
          <w:sz w:val="28"/>
          <w:szCs w:val="28"/>
          <w:lang w:eastAsia="ru-RU"/>
        </w:rPr>
        <w:t xml:space="preserve"> муниципальных образований, </w:t>
      </w:r>
      <w:r w:rsidRPr="00750A6F">
        <w:rPr>
          <w:rFonts w:ascii="Times New Roman" w:hAnsi="Times New Roman"/>
          <w:spacing w:val="-2"/>
          <w:sz w:val="28"/>
          <w:szCs w:val="28"/>
          <w:lang w:eastAsia="ru-RU"/>
        </w:rPr>
        <w:t>которые объединяют 40 сельских населенных пунктов.</w:t>
      </w:r>
    </w:p>
    <w:p w:rsidR="002D2650" w:rsidRPr="00750A6F" w:rsidRDefault="002D2650" w:rsidP="00426D7F">
      <w:pPr>
        <w:tabs>
          <w:tab w:val="right" w:pos="6804"/>
        </w:tabs>
        <w:spacing w:after="0" w:line="240" w:lineRule="auto"/>
        <w:ind w:firstLine="567"/>
        <w:jc w:val="both"/>
        <w:rPr>
          <w:rFonts w:ascii="Times New Roman" w:hAnsi="Times New Roman"/>
          <w:sz w:val="28"/>
          <w:szCs w:val="28"/>
          <w:lang w:eastAsia="ru-RU"/>
        </w:rPr>
      </w:pPr>
      <w:r w:rsidRPr="00750A6F">
        <w:rPr>
          <w:rFonts w:ascii="Times New Roman" w:hAnsi="Times New Roman"/>
          <w:sz w:val="28"/>
          <w:szCs w:val="28"/>
          <w:lang w:eastAsia="ru-RU"/>
        </w:rPr>
        <w:t xml:space="preserve">Плановое заселение Мазановского района переселенцами было положено в 1891-1892г.г. </w:t>
      </w:r>
      <w:r w:rsidRPr="00750A6F">
        <w:rPr>
          <w:rFonts w:ascii="Times New Roman" w:hAnsi="Times New Roman"/>
          <w:spacing w:val="-4"/>
          <w:sz w:val="28"/>
          <w:szCs w:val="28"/>
          <w:lang w:eastAsia="ru-RU"/>
        </w:rPr>
        <w:t xml:space="preserve">В 90 - е годы </w:t>
      </w:r>
      <w:r w:rsidRPr="00750A6F">
        <w:rPr>
          <w:rFonts w:ascii="Times New Roman" w:hAnsi="Times New Roman"/>
          <w:spacing w:val="-4"/>
          <w:sz w:val="28"/>
          <w:szCs w:val="28"/>
          <w:lang w:val="en-US" w:eastAsia="ru-RU"/>
        </w:rPr>
        <w:t>XIX</w:t>
      </w:r>
      <w:r w:rsidRPr="00750A6F">
        <w:rPr>
          <w:rFonts w:ascii="Times New Roman" w:hAnsi="Times New Roman"/>
          <w:spacing w:val="-4"/>
          <w:sz w:val="28"/>
          <w:szCs w:val="28"/>
          <w:lang w:eastAsia="ru-RU"/>
        </w:rPr>
        <w:t xml:space="preserve"> века наряду с сельскохозяйственной колонизацией южной части района, началась еще и разработка золотоносных площадей по реке Селемдже. В 1895г. - 1898г. были введены в эксплуатацию прииски, расположенные в правобережье Селемджи, между реками Мамын и Нора. В южной части район развивался как сельскохозяйственный, в северной - как район золотодобычи. </w:t>
      </w:r>
      <w:r w:rsidRPr="00750A6F">
        <w:rPr>
          <w:rFonts w:ascii="Times New Roman" w:hAnsi="Times New Roman"/>
          <w:sz w:val="28"/>
          <w:szCs w:val="28"/>
          <w:lang w:eastAsia="ru-RU"/>
        </w:rPr>
        <w:t>Период с 1903г. по 1912г. характеризуется массовым заселением Мазановского района переселенцами. Общее количество населенных пунктов в 1912г. составило 90. С 1913г. по 1922г. организовано 11 новых населенных пунктов. Общее количество их в 1922 году составило 101. С 1933г. по 1942г. на территории района - 104 населенных пункта.</w:t>
      </w:r>
    </w:p>
    <w:p w:rsidR="002D2650" w:rsidRPr="00750A6F" w:rsidRDefault="002D2650" w:rsidP="00426D7F">
      <w:pPr>
        <w:spacing w:after="0" w:line="240" w:lineRule="auto"/>
        <w:ind w:firstLine="567"/>
        <w:jc w:val="both"/>
        <w:rPr>
          <w:rFonts w:ascii="Times New Roman" w:hAnsi="Times New Roman"/>
          <w:sz w:val="28"/>
          <w:szCs w:val="28"/>
          <w:lang w:eastAsia="ru-RU"/>
        </w:rPr>
      </w:pPr>
      <w:r w:rsidRPr="00750A6F">
        <w:rPr>
          <w:rFonts w:ascii="Times New Roman" w:hAnsi="Times New Roman"/>
          <w:sz w:val="28"/>
          <w:szCs w:val="28"/>
          <w:lang w:eastAsia="ru-RU"/>
        </w:rPr>
        <w:t xml:space="preserve">Почти в каждом населенном пункте были коллективные хозяйства или же артели по добыче золота. Кроме месторождений золота в районе имеется Гаринское месторождение железной руды, открытое в 1949 году методом аэромагнитной съемки, связанное с горными запасами протерозойской эры, является одним из крупнейших на Дальнем Востоке. На территории района расположены месторождения глин, суглинков, известняков. В </w:t>
      </w:r>
      <w:smartTag w:uri="urn:schemas-microsoft-com:office:smarttags" w:element="metricconverter">
        <w:smartTagPr>
          <w:attr w:name="ProductID" w:val="6 км"/>
        </w:smartTagPr>
        <w:r w:rsidRPr="00750A6F">
          <w:rPr>
            <w:rFonts w:ascii="Times New Roman" w:hAnsi="Times New Roman"/>
            <w:sz w:val="28"/>
            <w:szCs w:val="28"/>
            <w:lang w:eastAsia="ru-RU"/>
          </w:rPr>
          <w:t>6 км</w:t>
        </w:r>
      </w:smartTag>
      <w:r w:rsidRPr="00750A6F">
        <w:rPr>
          <w:rFonts w:ascii="Times New Roman" w:hAnsi="Times New Roman"/>
          <w:sz w:val="28"/>
          <w:szCs w:val="28"/>
          <w:lang w:eastAsia="ru-RU"/>
        </w:rPr>
        <w:t xml:space="preserve"> от села Новокиевский Увал находится месторождение глин, пригодных для изготовления кирпича марки «150», пустотелого кирпича марки «100» и керамзита. Из поделочных камней в районе имеются яшма и халцедоны.</w:t>
      </w:r>
    </w:p>
    <w:p w:rsidR="002D2650" w:rsidRPr="00750A6F" w:rsidRDefault="002D2650" w:rsidP="00426D7F">
      <w:pPr>
        <w:spacing w:after="0" w:line="240" w:lineRule="auto"/>
        <w:ind w:firstLine="567"/>
        <w:jc w:val="both"/>
        <w:rPr>
          <w:rFonts w:ascii="Times New Roman" w:hAnsi="Times New Roman"/>
          <w:spacing w:val="-4"/>
          <w:sz w:val="28"/>
          <w:szCs w:val="28"/>
          <w:lang w:eastAsia="ru-RU"/>
        </w:rPr>
      </w:pPr>
      <w:r w:rsidRPr="00750A6F">
        <w:rPr>
          <w:rFonts w:ascii="Times New Roman" w:hAnsi="Times New Roman"/>
          <w:spacing w:val="-4"/>
          <w:sz w:val="28"/>
          <w:szCs w:val="28"/>
          <w:lang w:eastAsia="ru-RU"/>
        </w:rPr>
        <w:t xml:space="preserve">На территории района находятся Мамынский, Майский, Иверский и Ульминский заказники. Памятники природы – Дагмарский и Айбаканский утесы, Леонтьевский и Молчановский боры, реликтовые древесные насаждения – Богословское и Новороссийское. Сосновый бор с прилегающими к нему озерами, расположенный между селами Красноярово и Поповка, – это комплексный памятник природы с благоприятными условиями произрастания редких и исчезающих видов растений: рододендрон, ландыш и др. </w:t>
      </w:r>
    </w:p>
    <w:p w:rsidR="002D2650" w:rsidRPr="00750A6F" w:rsidRDefault="002D2650" w:rsidP="00426D7F">
      <w:pPr>
        <w:spacing w:after="0" w:line="240" w:lineRule="auto"/>
        <w:ind w:firstLine="567"/>
        <w:jc w:val="both"/>
        <w:rPr>
          <w:rFonts w:ascii="Times New Roman" w:hAnsi="Times New Roman"/>
          <w:spacing w:val="-4"/>
          <w:sz w:val="28"/>
          <w:szCs w:val="28"/>
          <w:lang w:eastAsia="ru-RU"/>
        </w:rPr>
      </w:pPr>
      <w:r w:rsidRPr="00750A6F">
        <w:rPr>
          <w:rFonts w:ascii="Times New Roman" w:hAnsi="Times New Roman"/>
          <w:spacing w:val="-4"/>
          <w:sz w:val="28"/>
          <w:szCs w:val="28"/>
          <w:lang w:eastAsia="ru-RU"/>
        </w:rPr>
        <w:t xml:space="preserve">Фауна Мазановского района состоит из представителей светлохвойной тайги, среди которых бурый медведь, соболь, лось, росомаха, косуля, изюбрь, волк, заяц-беляк, белка, горностай, рысь, колонок, ондатра, красная сибирская полевка, </w:t>
      </w:r>
      <w:r w:rsidRPr="00750A6F">
        <w:rPr>
          <w:rFonts w:ascii="Times New Roman" w:hAnsi="Times New Roman"/>
          <w:spacing w:val="-4"/>
          <w:sz w:val="28"/>
          <w:szCs w:val="28"/>
          <w:lang w:eastAsia="ru-RU"/>
        </w:rPr>
        <w:lastRenderedPageBreak/>
        <w:t>беркут, ястреб, каменный глухарь, рябчик, серый гусь, лебедь-кликун, дальневосточный аист, черная синица, мухоловка, серый сорокопут, черный и большой пестрый дятлы. В реках водятся лососевые (таймень, ленок, сиг), амурский хариус, налим, в озерах – серебряный карась, щука.</w:t>
      </w:r>
    </w:p>
    <w:p w:rsidR="002D2650" w:rsidRPr="00750A6F" w:rsidRDefault="002D2650" w:rsidP="00426D7F">
      <w:pPr>
        <w:spacing w:after="0" w:line="240" w:lineRule="auto"/>
        <w:ind w:firstLine="567"/>
        <w:jc w:val="both"/>
        <w:rPr>
          <w:rFonts w:ascii="Times New Roman" w:hAnsi="Times New Roman"/>
          <w:spacing w:val="-6"/>
          <w:sz w:val="28"/>
          <w:szCs w:val="28"/>
          <w:lang w:eastAsia="ru-RU"/>
        </w:rPr>
      </w:pPr>
      <w:r w:rsidRPr="00750A6F">
        <w:rPr>
          <w:rFonts w:ascii="Times New Roman" w:hAnsi="Times New Roman"/>
          <w:sz w:val="28"/>
          <w:szCs w:val="28"/>
          <w:lang w:eastAsia="ru-RU"/>
        </w:rPr>
        <w:t xml:space="preserve">В Мазановском районе находится 22 памятника истории и культуры (Даурские городища </w:t>
      </w:r>
      <w:r w:rsidRPr="00750A6F">
        <w:rPr>
          <w:rFonts w:ascii="Times New Roman" w:hAnsi="Times New Roman"/>
          <w:sz w:val="28"/>
          <w:szCs w:val="28"/>
          <w:lang w:eastAsia="ru-RU"/>
        </w:rPr>
        <w:sym w:font="Symbol" w:char="F043"/>
      </w:r>
      <w:r w:rsidRPr="00750A6F">
        <w:rPr>
          <w:rFonts w:ascii="Times New Roman" w:hAnsi="Times New Roman"/>
          <w:sz w:val="28"/>
          <w:szCs w:val="28"/>
          <w:lang w:eastAsia="ru-RU"/>
        </w:rPr>
        <w:sym w:font="Symbol" w:char="F049"/>
      </w:r>
      <w:r w:rsidRPr="00750A6F">
        <w:rPr>
          <w:rFonts w:ascii="Times New Roman" w:hAnsi="Times New Roman"/>
          <w:sz w:val="28"/>
          <w:szCs w:val="28"/>
          <w:lang w:eastAsia="ru-RU"/>
        </w:rPr>
        <w:sym w:font="Symbol" w:char="F049"/>
      </w:r>
      <w:r w:rsidRPr="00750A6F">
        <w:rPr>
          <w:rFonts w:ascii="Times New Roman" w:hAnsi="Times New Roman"/>
          <w:sz w:val="28"/>
          <w:szCs w:val="28"/>
          <w:lang w:eastAsia="ru-RU"/>
        </w:rPr>
        <w:sym w:font="Symbol" w:char="F049"/>
      </w:r>
      <w:r w:rsidRPr="00750A6F">
        <w:rPr>
          <w:rFonts w:ascii="Times New Roman" w:hAnsi="Times New Roman"/>
          <w:sz w:val="28"/>
          <w:szCs w:val="28"/>
          <w:lang w:eastAsia="ru-RU"/>
        </w:rPr>
        <w:t xml:space="preserve"> века в селах Мазаново и Практичи, поселение эпохи раннего неолита </w:t>
      </w:r>
      <w:r w:rsidRPr="00750A6F">
        <w:rPr>
          <w:rFonts w:ascii="Times New Roman" w:hAnsi="Times New Roman"/>
          <w:spacing w:val="-6"/>
          <w:sz w:val="28"/>
          <w:szCs w:val="28"/>
          <w:lang w:eastAsia="ru-RU"/>
        </w:rPr>
        <w:t>на реке Граматуха).</w:t>
      </w:r>
    </w:p>
    <w:p w:rsidR="00CE4594" w:rsidRDefault="00CE4594" w:rsidP="00CE4594">
      <w:pPr>
        <w:spacing w:after="0" w:line="240" w:lineRule="auto"/>
        <w:ind w:left="75"/>
        <w:jc w:val="center"/>
        <w:rPr>
          <w:rFonts w:ascii="Times New Roman" w:hAnsi="Times New Roman"/>
          <w:b/>
          <w:sz w:val="28"/>
          <w:szCs w:val="28"/>
          <w:lang w:eastAsia="ru-RU"/>
        </w:rPr>
      </w:pPr>
    </w:p>
    <w:p w:rsidR="002D2650" w:rsidRPr="00CE4594" w:rsidRDefault="00CE4594" w:rsidP="00CE4594">
      <w:pPr>
        <w:spacing w:after="0" w:line="240" w:lineRule="auto"/>
        <w:ind w:left="75"/>
        <w:jc w:val="center"/>
        <w:rPr>
          <w:rFonts w:ascii="Times New Roman" w:hAnsi="Times New Roman"/>
          <w:b/>
          <w:sz w:val="28"/>
          <w:szCs w:val="28"/>
          <w:lang w:eastAsia="ru-RU"/>
        </w:rPr>
      </w:pPr>
      <w:r>
        <w:rPr>
          <w:rFonts w:ascii="Times New Roman" w:hAnsi="Times New Roman"/>
          <w:b/>
          <w:sz w:val="28"/>
          <w:szCs w:val="28"/>
          <w:lang w:eastAsia="ru-RU"/>
        </w:rPr>
        <w:t>1. ДЕМОГРАФИЧЕСКИЕ ТЕНДЕНЦИИ</w:t>
      </w:r>
    </w:p>
    <w:p w:rsidR="002D2650" w:rsidRPr="00750A6F" w:rsidRDefault="002D2650" w:rsidP="00426D7F">
      <w:pPr>
        <w:spacing w:after="0" w:line="240" w:lineRule="auto"/>
        <w:rPr>
          <w:rFonts w:ascii="Times New Roman" w:hAnsi="Times New Roman"/>
          <w:b/>
          <w:sz w:val="28"/>
          <w:szCs w:val="28"/>
          <w:lang w:eastAsia="ru-RU"/>
        </w:rPr>
      </w:pPr>
    </w:p>
    <w:p w:rsidR="002D2650" w:rsidRPr="00750A6F" w:rsidRDefault="002D2650" w:rsidP="00426D7F">
      <w:pPr>
        <w:spacing w:after="0" w:line="240" w:lineRule="auto"/>
        <w:ind w:firstLine="705"/>
        <w:jc w:val="both"/>
        <w:rPr>
          <w:rFonts w:ascii="Times New Roman" w:hAnsi="Times New Roman"/>
          <w:sz w:val="28"/>
          <w:szCs w:val="28"/>
          <w:lang w:eastAsia="ru-RU"/>
        </w:rPr>
      </w:pPr>
      <w:r w:rsidRPr="00750A6F">
        <w:rPr>
          <w:rFonts w:ascii="Times New Roman" w:hAnsi="Times New Roman"/>
          <w:sz w:val="28"/>
          <w:szCs w:val="28"/>
          <w:lang w:eastAsia="ru-RU"/>
        </w:rPr>
        <w:t>Численность постоянного населения района по данным статистики на</w:t>
      </w:r>
      <w:r w:rsidR="00AC1FF7">
        <w:rPr>
          <w:rFonts w:ascii="Times New Roman" w:hAnsi="Times New Roman"/>
          <w:sz w:val="28"/>
          <w:szCs w:val="28"/>
          <w:lang w:eastAsia="ru-RU"/>
        </w:rPr>
        <w:t xml:space="preserve"> 01 января 202</w:t>
      </w:r>
      <w:r w:rsidR="006A752A">
        <w:rPr>
          <w:rFonts w:ascii="Times New Roman" w:hAnsi="Times New Roman"/>
          <w:sz w:val="28"/>
          <w:szCs w:val="28"/>
          <w:lang w:eastAsia="ru-RU"/>
        </w:rPr>
        <w:t>3 года – 9373</w:t>
      </w:r>
      <w:r w:rsidR="002327EF">
        <w:rPr>
          <w:rFonts w:ascii="Times New Roman" w:hAnsi="Times New Roman"/>
          <w:sz w:val="28"/>
          <w:szCs w:val="28"/>
          <w:lang w:eastAsia="ru-RU"/>
        </w:rPr>
        <w:t xml:space="preserve"> </w:t>
      </w:r>
      <w:r w:rsidR="00AC1FF7">
        <w:rPr>
          <w:rFonts w:ascii="Times New Roman" w:hAnsi="Times New Roman"/>
          <w:sz w:val="28"/>
          <w:szCs w:val="28"/>
          <w:lang w:eastAsia="ru-RU"/>
        </w:rPr>
        <w:t xml:space="preserve">человек, </w:t>
      </w:r>
      <w:r w:rsidR="00AC1FF7" w:rsidRPr="00750A6F">
        <w:rPr>
          <w:rFonts w:ascii="Times New Roman" w:hAnsi="Times New Roman"/>
          <w:sz w:val="28"/>
          <w:szCs w:val="28"/>
          <w:lang w:eastAsia="ru-RU"/>
        </w:rPr>
        <w:t>(</w:t>
      </w:r>
      <w:r w:rsidRPr="00750A6F">
        <w:rPr>
          <w:rFonts w:ascii="Times New Roman" w:hAnsi="Times New Roman"/>
          <w:sz w:val="28"/>
          <w:szCs w:val="28"/>
          <w:lang w:eastAsia="ru-RU"/>
        </w:rPr>
        <w:t>01 января 20</w:t>
      </w:r>
      <w:r w:rsidR="006A752A">
        <w:rPr>
          <w:rFonts w:ascii="Times New Roman" w:hAnsi="Times New Roman"/>
          <w:sz w:val="28"/>
          <w:szCs w:val="28"/>
          <w:lang w:eastAsia="ru-RU"/>
        </w:rPr>
        <w:t>22</w:t>
      </w:r>
      <w:r w:rsidRPr="00750A6F">
        <w:rPr>
          <w:rFonts w:ascii="Times New Roman" w:hAnsi="Times New Roman"/>
          <w:sz w:val="28"/>
          <w:szCs w:val="28"/>
          <w:lang w:eastAsia="ru-RU"/>
        </w:rPr>
        <w:t xml:space="preserve"> года – </w:t>
      </w:r>
      <w:r w:rsidR="006A752A">
        <w:rPr>
          <w:rFonts w:ascii="Times New Roman" w:hAnsi="Times New Roman"/>
          <w:sz w:val="28"/>
          <w:szCs w:val="28"/>
          <w:lang w:eastAsia="ru-RU"/>
        </w:rPr>
        <w:t xml:space="preserve">12019           </w:t>
      </w:r>
      <w:r w:rsidRPr="00750A6F">
        <w:rPr>
          <w:rFonts w:ascii="Times New Roman" w:hAnsi="Times New Roman"/>
          <w:sz w:val="28"/>
          <w:szCs w:val="28"/>
          <w:lang w:eastAsia="ru-RU"/>
        </w:rPr>
        <w:t>человек</w:t>
      </w:r>
      <w:r w:rsidR="00AC1FF7">
        <w:rPr>
          <w:rFonts w:ascii="Times New Roman" w:hAnsi="Times New Roman"/>
          <w:sz w:val="28"/>
          <w:szCs w:val="28"/>
          <w:lang w:eastAsia="ru-RU"/>
        </w:rPr>
        <w:t>)</w:t>
      </w:r>
      <w:r w:rsidRPr="00750A6F">
        <w:rPr>
          <w:rFonts w:ascii="Times New Roman" w:hAnsi="Times New Roman"/>
          <w:sz w:val="28"/>
          <w:szCs w:val="28"/>
          <w:lang w:eastAsia="ru-RU"/>
        </w:rPr>
        <w:t>.</w:t>
      </w:r>
    </w:p>
    <w:p w:rsidR="002D2650" w:rsidRPr="00E650D9" w:rsidRDefault="002D2650" w:rsidP="00426D7F">
      <w:pPr>
        <w:spacing w:after="0" w:line="240" w:lineRule="auto"/>
        <w:ind w:firstLine="720"/>
        <w:jc w:val="both"/>
        <w:rPr>
          <w:rFonts w:ascii="Times New Roman" w:hAnsi="Times New Roman"/>
          <w:sz w:val="28"/>
          <w:szCs w:val="28"/>
          <w:lang w:eastAsia="ru-RU"/>
        </w:rPr>
      </w:pPr>
      <w:r w:rsidRPr="00750A6F">
        <w:rPr>
          <w:rFonts w:ascii="Times New Roman" w:hAnsi="Times New Roman"/>
          <w:sz w:val="28"/>
          <w:szCs w:val="28"/>
          <w:lang w:eastAsia="ru-RU"/>
        </w:rPr>
        <w:t>В 20</w:t>
      </w:r>
      <w:r w:rsidR="00637E59">
        <w:rPr>
          <w:rFonts w:ascii="Times New Roman" w:hAnsi="Times New Roman"/>
          <w:sz w:val="28"/>
          <w:szCs w:val="28"/>
          <w:lang w:eastAsia="ru-RU"/>
        </w:rPr>
        <w:t>2</w:t>
      </w:r>
      <w:r w:rsidR="0082536F">
        <w:rPr>
          <w:rFonts w:ascii="Times New Roman" w:hAnsi="Times New Roman"/>
          <w:sz w:val="28"/>
          <w:szCs w:val="28"/>
          <w:lang w:eastAsia="ru-RU"/>
        </w:rPr>
        <w:t>3</w:t>
      </w:r>
      <w:r w:rsidR="002327EF">
        <w:rPr>
          <w:rFonts w:ascii="Times New Roman" w:hAnsi="Times New Roman"/>
          <w:sz w:val="28"/>
          <w:szCs w:val="28"/>
          <w:lang w:eastAsia="ru-RU"/>
        </w:rPr>
        <w:t xml:space="preserve"> </w:t>
      </w:r>
      <w:r w:rsidRPr="00750A6F">
        <w:rPr>
          <w:rFonts w:ascii="Times New Roman" w:hAnsi="Times New Roman"/>
          <w:sz w:val="28"/>
          <w:szCs w:val="28"/>
          <w:lang w:eastAsia="ru-RU"/>
        </w:rPr>
        <w:t>году, как и в предыдущем году, сохранилась характерная для района негативная тенденция превыше</w:t>
      </w:r>
      <w:r w:rsidR="00625EAB">
        <w:rPr>
          <w:rFonts w:ascii="Times New Roman" w:hAnsi="Times New Roman"/>
          <w:sz w:val="28"/>
          <w:szCs w:val="28"/>
          <w:lang w:eastAsia="ru-RU"/>
        </w:rPr>
        <w:t>ния смертности над рождаемостью.</w:t>
      </w:r>
      <w:r w:rsidRPr="00750A6F">
        <w:rPr>
          <w:rFonts w:ascii="Times New Roman" w:hAnsi="Times New Roman"/>
          <w:sz w:val="28"/>
          <w:szCs w:val="28"/>
          <w:lang w:eastAsia="ru-RU"/>
        </w:rPr>
        <w:t xml:space="preserve"> </w:t>
      </w:r>
      <w:r w:rsidR="006A752A">
        <w:rPr>
          <w:rFonts w:ascii="Times New Roman" w:hAnsi="Times New Roman"/>
          <w:sz w:val="28"/>
          <w:szCs w:val="28"/>
          <w:lang w:eastAsia="ru-RU"/>
        </w:rPr>
        <w:t>Снижение численности население обусловлено</w:t>
      </w:r>
      <w:r w:rsidR="00687401">
        <w:rPr>
          <w:rFonts w:ascii="Times New Roman" w:hAnsi="Times New Roman"/>
          <w:sz w:val="28"/>
          <w:szCs w:val="28"/>
          <w:lang w:eastAsia="ru-RU"/>
        </w:rPr>
        <w:t xml:space="preserve">, </w:t>
      </w:r>
      <w:r w:rsidR="006A752A">
        <w:rPr>
          <w:rFonts w:ascii="Times New Roman" w:hAnsi="Times New Roman"/>
          <w:sz w:val="28"/>
          <w:szCs w:val="28"/>
          <w:lang w:eastAsia="ru-RU"/>
        </w:rPr>
        <w:t>прежде всего</w:t>
      </w:r>
      <w:r w:rsidR="00687401">
        <w:rPr>
          <w:rFonts w:ascii="Times New Roman" w:hAnsi="Times New Roman"/>
          <w:sz w:val="28"/>
          <w:szCs w:val="28"/>
          <w:lang w:eastAsia="ru-RU"/>
        </w:rPr>
        <w:t>,</w:t>
      </w:r>
      <w:r w:rsidR="006A752A">
        <w:rPr>
          <w:rFonts w:ascii="Times New Roman" w:hAnsi="Times New Roman"/>
          <w:sz w:val="28"/>
          <w:szCs w:val="28"/>
          <w:lang w:eastAsia="ru-RU"/>
        </w:rPr>
        <w:t xml:space="preserve"> пересчетом численности населения по итога</w:t>
      </w:r>
      <w:r w:rsidR="00687401">
        <w:rPr>
          <w:rFonts w:ascii="Times New Roman" w:hAnsi="Times New Roman"/>
          <w:sz w:val="28"/>
          <w:szCs w:val="28"/>
          <w:lang w:eastAsia="ru-RU"/>
        </w:rPr>
        <w:t xml:space="preserve">м переписи населения 2020 года, превышением смертности надо рождаемостью, миграционным оттоком. </w:t>
      </w:r>
    </w:p>
    <w:p w:rsidR="00625EAB" w:rsidRDefault="00625EAB" w:rsidP="00E23386">
      <w:pPr>
        <w:spacing w:after="0" w:line="240" w:lineRule="auto"/>
        <w:jc w:val="center"/>
        <w:rPr>
          <w:rFonts w:ascii="Times New Roman" w:hAnsi="Times New Roman"/>
          <w:sz w:val="28"/>
          <w:szCs w:val="28"/>
          <w:lang w:eastAsia="ru-RU"/>
        </w:rPr>
      </w:pPr>
    </w:p>
    <w:p w:rsidR="002D2650" w:rsidRDefault="00BA1B4C" w:rsidP="00E2338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Таблица 1 -  </w:t>
      </w:r>
      <w:r w:rsidR="002D2650" w:rsidRPr="00755849">
        <w:rPr>
          <w:rFonts w:ascii="Times New Roman" w:hAnsi="Times New Roman"/>
          <w:sz w:val="28"/>
          <w:szCs w:val="28"/>
          <w:lang w:eastAsia="ru-RU"/>
        </w:rPr>
        <w:t>Показатели естественного движения населения</w:t>
      </w:r>
    </w:p>
    <w:p w:rsidR="00880FA1" w:rsidRPr="00750A6F" w:rsidRDefault="00880FA1" w:rsidP="00CD1289">
      <w:pPr>
        <w:spacing w:after="0" w:line="240" w:lineRule="auto"/>
        <w:jc w:val="right"/>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2330"/>
        <w:gridCol w:w="2268"/>
        <w:gridCol w:w="2546"/>
      </w:tblGrid>
      <w:tr w:rsidR="002D2650" w:rsidRPr="002E41F9" w:rsidTr="00DF73D1">
        <w:tc>
          <w:tcPr>
            <w:tcW w:w="2201" w:type="dxa"/>
            <w:vMerge w:val="restart"/>
          </w:tcPr>
          <w:p w:rsidR="002D2650" w:rsidRPr="002E41F9" w:rsidRDefault="002D2650" w:rsidP="00434F74">
            <w:pPr>
              <w:spacing w:after="0" w:line="240" w:lineRule="auto"/>
              <w:jc w:val="both"/>
              <w:rPr>
                <w:rFonts w:ascii="Times New Roman" w:hAnsi="Times New Roman"/>
                <w:lang w:eastAsia="ru-RU"/>
              </w:rPr>
            </w:pPr>
          </w:p>
        </w:tc>
        <w:tc>
          <w:tcPr>
            <w:tcW w:w="7144" w:type="dxa"/>
            <w:gridSpan w:val="3"/>
          </w:tcPr>
          <w:p w:rsidR="002D2650" w:rsidRPr="002E41F9" w:rsidRDefault="002D2650" w:rsidP="00434F74">
            <w:pPr>
              <w:spacing w:after="0" w:line="240" w:lineRule="auto"/>
              <w:jc w:val="center"/>
              <w:rPr>
                <w:rFonts w:ascii="Times New Roman" w:hAnsi="Times New Roman"/>
                <w:lang w:eastAsia="ru-RU"/>
              </w:rPr>
            </w:pPr>
            <w:r w:rsidRPr="002E41F9">
              <w:rPr>
                <w:rFonts w:ascii="Times New Roman" w:hAnsi="Times New Roman"/>
                <w:lang w:eastAsia="ru-RU"/>
              </w:rPr>
              <w:t>Человек</w:t>
            </w:r>
          </w:p>
        </w:tc>
      </w:tr>
      <w:tr w:rsidR="002327EF" w:rsidRPr="002E41F9" w:rsidTr="00F918A1">
        <w:tc>
          <w:tcPr>
            <w:tcW w:w="2201" w:type="dxa"/>
            <w:vMerge/>
          </w:tcPr>
          <w:p w:rsidR="002327EF" w:rsidRPr="002E41F9" w:rsidRDefault="002327EF" w:rsidP="002327EF">
            <w:pPr>
              <w:spacing w:after="0" w:line="240" w:lineRule="auto"/>
              <w:jc w:val="both"/>
              <w:rPr>
                <w:rFonts w:ascii="Times New Roman" w:hAnsi="Times New Roman"/>
                <w:lang w:eastAsia="ru-RU"/>
              </w:rPr>
            </w:pPr>
          </w:p>
        </w:tc>
        <w:tc>
          <w:tcPr>
            <w:tcW w:w="2330" w:type="dxa"/>
          </w:tcPr>
          <w:p w:rsidR="002327EF"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 xml:space="preserve">2021 год </w:t>
            </w:r>
          </w:p>
        </w:tc>
        <w:tc>
          <w:tcPr>
            <w:tcW w:w="2268" w:type="dxa"/>
          </w:tcPr>
          <w:p w:rsidR="002327EF" w:rsidRPr="002E41F9" w:rsidRDefault="002327EF" w:rsidP="002327EF">
            <w:pPr>
              <w:spacing w:after="0" w:line="240" w:lineRule="auto"/>
              <w:jc w:val="both"/>
              <w:rPr>
                <w:rFonts w:ascii="Times New Roman" w:hAnsi="Times New Roman"/>
                <w:lang w:eastAsia="ru-RU"/>
              </w:rPr>
            </w:pPr>
            <w:r w:rsidRPr="002E41F9">
              <w:rPr>
                <w:rFonts w:ascii="Times New Roman" w:hAnsi="Times New Roman"/>
                <w:lang w:eastAsia="ru-RU"/>
              </w:rPr>
              <w:t>2</w:t>
            </w:r>
            <w:r w:rsidR="00E650D9" w:rsidRPr="002E41F9">
              <w:rPr>
                <w:rFonts w:ascii="Times New Roman" w:hAnsi="Times New Roman"/>
                <w:lang w:eastAsia="ru-RU"/>
              </w:rPr>
              <w:t>022</w:t>
            </w:r>
            <w:r w:rsidRPr="002E41F9">
              <w:rPr>
                <w:rFonts w:ascii="Times New Roman" w:hAnsi="Times New Roman"/>
                <w:lang w:eastAsia="ru-RU"/>
              </w:rPr>
              <w:t xml:space="preserve"> год</w:t>
            </w:r>
          </w:p>
        </w:tc>
        <w:tc>
          <w:tcPr>
            <w:tcW w:w="2546" w:type="dxa"/>
          </w:tcPr>
          <w:p w:rsidR="002327EF" w:rsidRPr="002E41F9" w:rsidRDefault="00E650D9" w:rsidP="00141BC8">
            <w:pPr>
              <w:spacing w:after="0" w:line="240" w:lineRule="auto"/>
              <w:jc w:val="both"/>
              <w:rPr>
                <w:rFonts w:ascii="Times New Roman" w:hAnsi="Times New Roman"/>
                <w:lang w:eastAsia="ru-RU"/>
              </w:rPr>
            </w:pPr>
            <w:r w:rsidRPr="002E41F9">
              <w:rPr>
                <w:rFonts w:ascii="Times New Roman" w:hAnsi="Times New Roman"/>
                <w:lang w:eastAsia="ru-RU"/>
              </w:rPr>
              <w:t>2023</w:t>
            </w:r>
            <w:r w:rsidR="00141BC8">
              <w:rPr>
                <w:rFonts w:ascii="Times New Roman" w:hAnsi="Times New Roman"/>
                <w:lang w:eastAsia="ru-RU"/>
              </w:rPr>
              <w:t xml:space="preserve"> </w:t>
            </w:r>
          </w:p>
        </w:tc>
      </w:tr>
      <w:tr w:rsidR="00E650D9" w:rsidRPr="002E41F9" w:rsidTr="002E41F9">
        <w:trPr>
          <w:trHeight w:val="132"/>
        </w:trPr>
        <w:tc>
          <w:tcPr>
            <w:tcW w:w="2201"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 xml:space="preserve">Родившихся </w:t>
            </w:r>
          </w:p>
        </w:tc>
        <w:tc>
          <w:tcPr>
            <w:tcW w:w="2330" w:type="dxa"/>
          </w:tcPr>
          <w:p w:rsidR="00E650D9" w:rsidRPr="002E41F9" w:rsidRDefault="00E650D9" w:rsidP="00E650D9">
            <w:pPr>
              <w:rPr>
                <w:rFonts w:ascii="Times New Roman" w:hAnsi="Times New Roman"/>
              </w:rPr>
            </w:pPr>
            <w:r w:rsidRPr="002E41F9">
              <w:rPr>
                <w:rFonts w:ascii="Times New Roman" w:hAnsi="Times New Roman"/>
              </w:rPr>
              <w:t>119</w:t>
            </w:r>
          </w:p>
        </w:tc>
        <w:tc>
          <w:tcPr>
            <w:tcW w:w="2268"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95</w:t>
            </w:r>
          </w:p>
        </w:tc>
        <w:tc>
          <w:tcPr>
            <w:tcW w:w="2546" w:type="dxa"/>
          </w:tcPr>
          <w:p w:rsidR="00E650D9" w:rsidRPr="002E41F9" w:rsidRDefault="00141BC8" w:rsidP="00E650D9">
            <w:pPr>
              <w:spacing w:after="0" w:line="240" w:lineRule="auto"/>
              <w:jc w:val="both"/>
              <w:rPr>
                <w:rFonts w:ascii="Times New Roman" w:hAnsi="Times New Roman"/>
                <w:lang w:eastAsia="ru-RU"/>
              </w:rPr>
            </w:pPr>
            <w:r>
              <w:rPr>
                <w:rFonts w:ascii="Times New Roman" w:hAnsi="Times New Roman"/>
                <w:lang w:eastAsia="ru-RU"/>
              </w:rPr>
              <w:t>92</w:t>
            </w:r>
          </w:p>
        </w:tc>
      </w:tr>
      <w:tr w:rsidR="00E650D9" w:rsidRPr="002E41F9" w:rsidTr="00F918A1">
        <w:tc>
          <w:tcPr>
            <w:tcW w:w="2201"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 xml:space="preserve">Умерших </w:t>
            </w:r>
          </w:p>
        </w:tc>
        <w:tc>
          <w:tcPr>
            <w:tcW w:w="2330" w:type="dxa"/>
          </w:tcPr>
          <w:p w:rsidR="00E650D9" w:rsidRPr="002E41F9" w:rsidRDefault="00E650D9" w:rsidP="00E650D9">
            <w:pPr>
              <w:rPr>
                <w:rFonts w:ascii="Times New Roman" w:hAnsi="Times New Roman"/>
              </w:rPr>
            </w:pPr>
            <w:r w:rsidRPr="002E41F9">
              <w:rPr>
                <w:rFonts w:ascii="Times New Roman" w:hAnsi="Times New Roman"/>
              </w:rPr>
              <w:t>229</w:t>
            </w:r>
          </w:p>
        </w:tc>
        <w:tc>
          <w:tcPr>
            <w:tcW w:w="2268"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197</w:t>
            </w:r>
          </w:p>
        </w:tc>
        <w:tc>
          <w:tcPr>
            <w:tcW w:w="2546" w:type="dxa"/>
          </w:tcPr>
          <w:p w:rsidR="00E650D9" w:rsidRPr="002E41F9" w:rsidRDefault="00141BC8" w:rsidP="00E650D9">
            <w:pPr>
              <w:spacing w:after="0" w:line="240" w:lineRule="auto"/>
              <w:jc w:val="both"/>
              <w:rPr>
                <w:rFonts w:ascii="Times New Roman" w:hAnsi="Times New Roman"/>
                <w:lang w:eastAsia="ru-RU"/>
              </w:rPr>
            </w:pPr>
            <w:r>
              <w:rPr>
                <w:rFonts w:ascii="Times New Roman" w:hAnsi="Times New Roman"/>
                <w:lang w:eastAsia="ru-RU"/>
              </w:rPr>
              <w:t>208</w:t>
            </w:r>
          </w:p>
        </w:tc>
      </w:tr>
      <w:tr w:rsidR="00E650D9" w:rsidRPr="002E41F9" w:rsidTr="00BE04E2">
        <w:trPr>
          <w:trHeight w:val="433"/>
        </w:trPr>
        <w:tc>
          <w:tcPr>
            <w:tcW w:w="2201"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Естественный прирост</w:t>
            </w:r>
          </w:p>
        </w:tc>
        <w:tc>
          <w:tcPr>
            <w:tcW w:w="2330" w:type="dxa"/>
          </w:tcPr>
          <w:p w:rsidR="00E650D9" w:rsidRPr="002E41F9" w:rsidRDefault="00E650D9" w:rsidP="00E650D9">
            <w:pPr>
              <w:rPr>
                <w:rFonts w:ascii="Times New Roman" w:hAnsi="Times New Roman"/>
              </w:rPr>
            </w:pPr>
            <w:r w:rsidRPr="002E41F9">
              <w:rPr>
                <w:rFonts w:ascii="Times New Roman" w:hAnsi="Times New Roman"/>
              </w:rPr>
              <w:t>-110</w:t>
            </w:r>
          </w:p>
        </w:tc>
        <w:tc>
          <w:tcPr>
            <w:tcW w:w="2268"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-212</w:t>
            </w:r>
          </w:p>
        </w:tc>
        <w:tc>
          <w:tcPr>
            <w:tcW w:w="2546" w:type="dxa"/>
          </w:tcPr>
          <w:p w:rsidR="00E650D9" w:rsidRPr="002E41F9" w:rsidRDefault="00141BC8" w:rsidP="00E650D9">
            <w:pPr>
              <w:spacing w:after="0" w:line="240" w:lineRule="auto"/>
              <w:jc w:val="both"/>
              <w:rPr>
                <w:rFonts w:ascii="Times New Roman" w:hAnsi="Times New Roman"/>
                <w:lang w:eastAsia="ru-RU"/>
              </w:rPr>
            </w:pPr>
            <w:r>
              <w:rPr>
                <w:rFonts w:ascii="Times New Roman" w:hAnsi="Times New Roman"/>
                <w:lang w:eastAsia="ru-RU"/>
              </w:rPr>
              <w:t>-116</w:t>
            </w:r>
          </w:p>
        </w:tc>
      </w:tr>
      <w:tr w:rsidR="00E650D9" w:rsidRPr="002E41F9" w:rsidTr="00F918A1">
        <w:tc>
          <w:tcPr>
            <w:tcW w:w="2201"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Число прибывших</w:t>
            </w:r>
          </w:p>
        </w:tc>
        <w:tc>
          <w:tcPr>
            <w:tcW w:w="2330" w:type="dxa"/>
          </w:tcPr>
          <w:p w:rsidR="00E650D9" w:rsidRPr="002E41F9" w:rsidRDefault="00E650D9" w:rsidP="00E650D9">
            <w:pPr>
              <w:rPr>
                <w:rFonts w:ascii="Times New Roman" w:hAnsi="Times New Roman"/>
              </w:rPr>
            </w:pPr>
            <w:r w:rsidRPr="002E41F9">
              <w:rPr>
                <w:rFonts w:ascii="Times New Roman" w:hAnsi="Times New Roman"/>
              </w:rPr>
              <w:t>288</w:t>
            </w:r>
          </w:p>
        </w:tc>
        <w:tc>
          <w:tcPr>
            <w:tcW w:w="2268"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278</w:t>
            </w:r>
          </w:p>
        </w:tc>
        <w:tc>
          <w:tcPr>
            <w:tcW w:w="2546"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161</w:t>
            </w:r>
          </w:p>
        </w:tc>
      </w:tr>
      <w:tr w:rsidR="00E650D9" w:rsidRPr="002E41F9" w:rsidTr="00F918A1">
        <w:tc>
          <w:tcPr>
            <w:tcW w:w="2201"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Число выбывших</w:t>
            </w:r>
          </w:p>
        </w:tc>
        <w:tc>
          <w:tcPr>
            <w:tcW w:w="2330" w:type="dxa"/>
          </w:tcPr>
          <w:p w:rsidR="00E650D9" w:rsidRPr="002E41F9" w:rsidRDefault="00E650D9" w:rsidP="00E650D9">
            <w:pPr>
              <w:rPr>
                <w:rFonts w:ascii="Times New Roman" w:hAnsi="Times New Roman"/>
              </w:rPr>
            </w:pPr>
            <w:r w:rsidRPr="002E41F9">
              <w:rPr>
                <w:rFonts w:ascii="Times New Roman" w:hAnsi="Times New Roman"/>
              </w:rPr>
              <w:t>480</w:t>
            </w:r>
          </w:p>
        </w:tc>
        <w:tc>
          <w:tcPr>
            <w:tcW w:w="2268"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446</w:t>
            </w:r>
          </w:p>
        </w:tc>
        <w:tc>
          <w:tcPr>
            <w:tcW w:w="2546"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214</w:t>
            </w:r>
          </w:p>
        </w:tc>
      </w:tr>
      <w:tr w:rsidR="00E650D9" w:rsidRPr="002E41F9" w:rsidTr="00BE04E2">
        <w:trPr>
          <w:trHeight w:val="369"/>
        </w:trPr>
        <w:tc>
          <w:tcPr>
            <w:tcW w:w="2201"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Миграционный прирост</w:t>
            </w:r>
          </w:p>
        </w:tc>
        <w:tc>
          <w:tcPr>
            <w:tcW w:w="2330" w:type="dxa"/>
          </w:tcPr>
          <w:p w:rsidR="00E650D9" w:rsidRPr="002E41F9" w:rsidRDefault="00E650D9" w:rsidP="00E650D9">
            <w:pPr>
              <w:rPr>
                <w:rFonts w:ascii="Times New Roman" w:hAnsi="Times New Roman"/>
              </w:rPr>
            </w:pPr>
            <w:r w:rsidRPr="002E41F9">
              <w:rPr>
                <w:rFonts w:ascii="Times New Roman" w:hAnsi="Times New Roman"/>
              </w:rPr>
              <w:t>-192</w:t>
            </w:r>
          </w:p>
        </w:tc>
        <w:tc>
          <w:tcPr>
            <w:tcW w:w="2268" w:type="dxa"/>
          </w:tcPr>
          <w:p w:rsidR="00E650D9" w:rsidRPr="002E41F9" w:rsidRDefault="00E650D9" w:rsidP="00E650D9">
            <w:pPr>
              <w:spacing w:after="0" w:line="240" w:lineRule="auto"/>
              <w:jc w:val="both"/>
              <w:rPr>
                <w:rFonts w:ascii="Times New Roman" w:hAnsi="Times New Roman"/>
                <w:lang w:eastAsia="ru-RU"/>
              </w:rPr>
            </w:pPr>
            <w:r w:rsidRPr="002E41F9">
              <w:rPr>
                <w:rFonts w:ascii="Times New Roman" w:hAnsi="Times New Roman"/>
                <w:lang w:eastAsia="ru-RU"/>
              </w:rPr>
              <w:t>-168</w:t>
            </w:r>
          </w:p>
        </w:tc>
        <w:tc>
          <w:tcPr>
            <w:tcW w:w="2546" w:type="dxa"/>
          </w:tcPr>
          <w:p w:rsidR="00E650D9" w:rsidRPr="002E41F9" w:rsidRDefault="00E650D9" w:rsidP="00C073D6">
            <w:pPr>
              <w:spacing w:after="0" w:line="240" w:lineRule="auto"/>
              <w:jc w:val="both"/>
              <w:rPr>
                <w:rFonts w:ascii="Times New Roman" w:hAnsi="Times New Roman"/>
                <w:lang w:eastAsia="ru-RU"/>
              </w:rPr>
            </w:pPr>
            <w:r w:rsidRPr="002E41F9">
              <w:rPr>
                <w:rFonts w:ascii="Times New Roman" w:hAnsi="Times New Roman"/>
                <w:lang w:eastAsia="ru-RU"/>
              </w:rPr>
              <w:t>-</w:t>
            </w:r>
            <w:r w:rsidR="00C073D6" w:rsidRPr="002E41F9">
              <w:rPr>
                <w:rFonts w:ascii="Times New Roman" w:hAnsi="Times New Roman"/>
                <w:lang w:eastAsia="ru-RU"/>
              </w:rPr>
              <w:t>161</w:t>
            </w:r>
          </w:p>
        </w:tc>
      </w:tr>
    </w:tbl>
    <w:p w:rsidR="00F918A1" w:rsidRPr="00F918A1" w:rsidRDefault="00F918A1" w:rsidP="00E650D9">
      <w:pPr>
        <w:suppressAutoHyphens/>
        <w:autoSpaceDN w:val="0"/>
        <w:spacing w:after="0" w:line="240" w:lineRule="auto"/>
        <w:textAlignment w:val="baseline"/>
        <w:rPr>
          <w:rFonts w:ascii="Times New Roman" w:hAnsi="Times New Roman"/>
          <w:kern w:val="3"/>
          <w:sz w:val="28"/>
          <w:szCs w:val="28"/>
          <w:lang w:eastAsia="ru-RU"/>
        </w:rPr>
      </w:pPr>
    </w:p>
    <w:p w:rsidR="00F918A1" w:rsidRDefault="002E41F9" w:rsidP="00FC2423">
      <w:pPr>
        <w:suppressAutoHyphens/>
        <w:autoSpaceDN w:val="0"/>
        <w:spacing w:after="0" w:line="240" w:lineRule="auto"/>
        <w:ind w:firstLine="567"/>
        <w:jc w:val="center"/>
        <w:textAlignment w:val="baseline"/>
        <w:rPr>
          <w:rFonts w:ascii="Times New Roman" w:hAnsi="Times New Roman"/>
          <w:b/>
          <w:kern w:val="3"/>
          <w:sz w:val="28"/>
          <w:szCs w:val="28"/>
          <w:lang w:eastAsia="ru-RU"/>
        </w:rPr>
      </w:pPr>
      <w:r>
        <w:rPr>
          <w:noProof/>
          <w:lang w:eastAsia="ru-RU"/>
        </w:rPr>
        <w:drawing>
          <wp:inline distT="0" distB="0" distL="0" distR="0" wp14:anchorId="5EFDA6AE" wp14:editId="7693FFA9">
            <wp:extent cx="4591050" cy="25241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41F9" w:rsidRDefault="002E41F9" w:rsidP="00FC2423">
      <w:pPr>
        <w:suppressAutoHyphens/>
        <w:autoSpaceDN w:val="0"/>
        <w:spacing w:after="0" w:line="240" w:lineRule="auto"/>
        <w:ind w:firstLine="567"/>
        <w:jc w:val="center"/>
        <w:textAlignment w:val="baseline"/>
        <w:rPr>
          <w:rFonts w:ascii="Times New Roman" w:hAnsi="Times New Roman"/>
          <w:b/>
          <w:kern w:val="3"/>
          <w:sz w:val="28"/>
          <w:szCs w:val="28"/>
          <w:lang w:eastAsia="ru-RU"/>
        </w:rPr>
      </w:pPr>
      <w:r w:rsidRPr="002E41F9">
        <w:rPr>
          <w:rFonts w:ascii="Times New Roman" w:hAnsi="Times New Roman"/>
          <w:kern w:val="3"/>
          <w:sz w:val="26"/>
          <w:szCs w:val="26"/>
          <w:lang w:eastAsia="ru-RU"/>
        </w:rPr>
        <w:t>Рисунок 1 – Показатели ес</w:t>
      </w:r>
      <w:r>
        <w:rPr>
          <w:rFonts w:ascii="Times New Roman" w:hAnsi="Times New Roman"/>
          <w:kern w:val="3"/>
          <w:sz w:val="26"/>
          <w:szCs w:val="26"/>
          <w:lang w:eastAsia="ru-RU"/>
        </w:rPr>
        <w:t>тественного движения населения з</w:t>
      </w:r>
      <w:r w:rsidRPr="002E41F9">
        <w:rPr>
          <w:rFonts w:ascii="Times New Roman" w:hAnsi="Times New Roman"/>
          <w:kern w:val="3"/>
          <w:sz w:val="26"/>
          <w:szCs w:val="26"/>
          <w:lang w:eastAsia="ru-RU"/>
        </w:rPr>
        <w:t>а 2021-2023 гг</w:t>
      </w:r>
      <w:r w:rsidRPr="002E41F9">
        <w:rPr>
          <w:rFonts w:ascii="Times New Roman" w:hAnsi="Times New Roman"/>
          <w:kern w:val="3"/>
          <w:sz w:val="28"/>
          <w:szCs w:val="28"/>
          <w:lang w:eastAsia="ru-RU"/>
        </w:rPr>
        <w:t>., чел.</w:t>
      </w:r>
    </w:p>
    <w:p w:rsidR="002D2650" w:rsidRPr="00750A6F" w:rsidRDefault="002D2650" w:rsidP="00FC2423">
      <w:pPr>
        <w:suppressAutoHyphens/>
        <w:autoSpaceDN w:val="0"/>
        <w:spacing w:after="0" w:line="240" w:lineRule="auto"/>
        <w:ind w:firstLine="567"/>
        <w:jc w:val="center"/>
        <w:textAlignment w:val="baseline"/>
        <w:rPr>
          <w:rFonts w:ascii="Times New Roman" w:hAnsi="Times New Roman"/>
          <w:kern w:val="3"/>
          <w:sz w:val="28"/>
          <w:szCs w:val="28"/>
          <w:lang w:eastAsia="ru-RU"/>
        </w:rPr>
      </w:pPr>
      <w:r w:rsidRPr="00755849">
        <w:rPr>
          <w:rFonts w:ascii="Times New Roman" w:hAnsi="Times New Roman"/>
          <w:b/>
          <w:kern w:val="3"/>
          <w:sz w:val="28"/>
          <w:szCs w:val="28"/>
          <w:lang w:eastAsia="ru-RU"/>
        </w:rPr>
        <w:lastRenderedPageBreak/>
        <w:t>1.1.Доходы населения</w:t>
      </w:r>
      <w:r w:rsidRPr="00755849">
        <w:rPr>
          <w:rFonts w:ascii="Times New Roman" w:hAnsi="Times New Roman"/>
          <w:kern w:val="3"/>
          <w:sz w:val="28"/>
          <w:szCs w:val="28"/>
          <w:lang w:eastAsia="ru-RU"/>
        </w:rPr>
        <w:t>.</w:t>
      </w:r>
    </w:p>
    <w:p w:rsidR="00625EAB" w:rsidRDefault="002D2650" w:rsidP="00426D7F">
      <w:pPr>
        <w:suppressAutoHyphens/>
        <w:autoSpaceDN w:val="0"/>
        <w:spacing w:after="0" w:line="240" w:lineRule="auto"/>
        <w:ind w:firstLine="567"/>
        <w:jc w:val="both"/>
        <w:textAlignment w:val="baseline"/>
        <w:rPr>
          <w:rFonts w:ascii="Times New Roman" w:hAnsi="Times New Roman"/>
          <w:kern w:val="3"/>
          <w:sz w:val="28"/>
          <w:szCs w:val="28"/>
          <w:lang w:eastAsia="ru-RU"/>
        </w:rPr>
      </w:pPr>
      <w:r w:rsidRPr="00750A6F">
        <w:rPr>
          <w:rFonts w:ascii="Times New Roman" w:hAnsi="Times New Roman"/>
          <w:kern w:val="3"/>
          <w:sz w:val="28"/>
          <w:szCs w:val="28"/>
          <w:lang w:eastAsia="ru-RU"/>
        </w:rPr>
        <w:t xml:space="preserve">Среднемесячная номинальная начисленная заработная плата одного работающего на предприятиях, не относящихся к субъектам малого предпринимательства Мазановского района за январь – </w:t>
      </w:r>
      <w:r w:rsidR="00BE04E2">
        <w:rPr>
          <w:rFonts w:ascii="Times New Roman" w:hAnsi="Times New Roman"/>
          <w:kern w:val="3"/>
          <w:sz w:val="28"/>
          <w:szCs w:val="28"/>
          <w:lang w:eastAsia="ru-RU"/>
        </w:rPr>
        <w:t xml:space="preserve">октябрь </w:t>
      </w:r>
      <w:r w:rsidRPr="00750A6F">
        <w:rPr>
          <w:rFonts w:ascii="Times New Roman" w:hAnsi="Times New Roman"/>
          <w:kern w:val="3"/>
          <w:sz w:val="28"/>
          <w:szCs w:val="28"/>
          <w:lang w:eastAsia="ru-RU"/>
        </w:rPr>
        <w:t>20</w:t>
      </w:r>
      <w:r w:rsidR="00625EAB">
        <w:rPr>
          <w:rFonts w:ascii="Times New Roman" w:hAnsi="Times New Roman"/>
          <w:kern w:val="3"/>
          <w:sz w:val="28"/>
          <w:szCs w:val="28"/>
          <w:lang w:eastAsia="ru-RU"/>
        </w:rPr>
        <w:t>2</w:t>
      </w:r>
      <w:r w:rsidR="00BE04E2">
        <w:rPr>
          <w:rFonts w:ascii="Times New Roman" w:hAnsi="Times New Roman"/>
          <w:kern w:val="3"/>
          <w:sz w:val="28"/>
          <w:szCs w:val="28"/>
          <w:lang w:eastAsia="ru-RU"/>
        </w:rPr>
        <w:t>3</w:t>
      </w:r>
      <w:r w:rsidRPr="00750A6F">
        <w:rPr>
          <w:rFonts w:ascii="Times New Roman" w:hAnsi="Times New Roman"/>
          <w:kern w:val="3"/>
          <w:sz w:val="28"/>
          <w:szCs w:val="28"/>
          <w:lang w:eastAsia="ru-RU"/>
        </w:rPr>
        <w:t xml:space="preserve"> года </w:t>
      </w:r>
      <w:r w:rsidR="00625EAB">
        <w:rPr>
          <w:rFonts w:ascii="Times New Roman" w:hAnsi="Times New Roman"/>
          <w:kern w:val="3"/>
          <w:sz w:val="28"/>
          <w:szCs w:val="28"/>
          <w:lang w:eastAsia="ru-RU"/>
        </w:rPr>
        <w:t>составила</w:t>
      </w:r>
      <w:r w:rsidRPr="00750A6F">
        <w:rPr>
          <w:rFonts w:ascii="Times New Roman" w:hAnsi="Times New Roman"/>
          <w:kern w:val="3"/>
          <w:sz w:val="28"/>
          <w:szCs w:val="28"/>
          <w:lang w:eastAsia="ru-RU"/>
        </w:rPr>
        <w:t xml:space="preserve"> в размере </w:t>
      </w:r>
      <w:r w:rsidR="00BE04E2">
        <w:rPr>
          <w:rFonts w:ascii="Times New Roman" w:hAnsi="Times New Roman"/>
          <w:kern w:val="3"/>
          <w:sz w:val="28"/>
          <w:szCs w:val="28"/>
          <w:lang w:eastAsia="ru-RU"/>
        </w:rPr>
        <w:t>51825,86</w:t>
      </w:r>
      <w:r w:rsidRPr="00750A6F">
        <w:rPr>
          <w:rFonts w:ascii="Times New Roman" w:hAnsi="Times New Roman"/>
          <w:kern w:val="3"/>
          <w:sz w:val="28"/>
          <w:szCs w:val="28"/>
          <w:lang w:eastAsia="ru-RU"/>
        </w:rPr>
        <w:t xml:space="preserve"> рублей, что на </w:t>
      </w:r>
      <w:r w:rsidR="00BE04E2">
        <w:rPr>
          <w:rFonts w:ascii="Times New Roman" w:hAnsi="Times New Roman"/>
          <w:kern w:val="3"/>
          <w:sz w:val="28"/>
          <w:szCs w:val="28"/>
          <w:lang w:eastAsia="ru-RU"/>
        </w:rPr>
        <w:t>5,0</w:t>
      </w:r>
      <w:r w:rsidRPr="00750A6F">
        <w:rPr>
          <w:rFonts w:ascii="Times New Roman" w:hAnsi="Times New Roman"/>
          <w:kern w:val="3"/>
          <w:sz w:val="28"/>
          <w:szCs w:val="28"/>
          <w:lang w:eastAsia="ru-RU"/>
        </w:rPr>
        <w:t xml:space="preserve"> % </w:t>
      </w:r>
      <w:r w:rsidR="00625EAB">
        <w:rPr>
          <w:rFonts w:ascii="Times New Roman" w:hAnsi="Times New Roman"/>
          <w:kern w:val="3"/>
          <w:sz w:val="28"/>
          <w:szCs w:val="28"/>
          <w:lang w:eastAsia="ru-RU"/>
        </w:rPr>
        <w:t>выше</w:t>
      </w:r>
      <w:r w:rsidRPr="00750A6F">
        <w:rPr>
          <w:rFonts w:ascii="Times New Roman" w:hAnsi="Times New Roman"/>
          <w:kern w:val="3"/>
          <w:sz w:val="28"/>
          <w:szCs w:val="28"/>
          <w:lang w:eastAsia="ru-RU"/>
        </w:rPr>
        <w:t xml:space="preserve"> </w:t>
      </w:r>
      <w:r w:rsidR="00625EAB">
        <w:rPr>
          <w:rFonts w:ascii="Times New Roman" w:hAnsi="Times New Roman"/>
          <w:kern w:val="3"/>
          <w:sz w:val="28"/>
          <w:szCs w:val="28"/>
          <w:lang w:eastAsia="ru-RU"/>
        </w:rPr>
        <w:t>чем в аналогичном периоде 20</w:t>
      </w:r>
      <w:r w:rsidR="002327EF">
        <w:rPr>
          <w:rFonts w:ascii="Times New Roman" w:hAnsi="Times New Roman"/>
          <w:kern w:val="3"/>
          <w:sz w:val="28"/>
          <w:szCs w:val="28"/>
          <w:lang w:eastAsia="ru-RU"/>
        </w:rPr>
        <w:t>2</w:t>
      </w:r>
      <w:r w:rsidR="00BE04E2">
        <w:rPr>
          <w:rFonts w:ascii="Times New Roman" w:hAnsi="Times New Roman"/>
          <w:kern w:val="3"/>
          <w:sz w:val="28"/>
          <w:szCs w:val="28"/>
          <w:lang w:eastAsia="ru-RU"/>
        </w:rPr>
        <w:t>2</w:t>
      </w:r>
      <w:r w:rsidR="00625EAB">
        <w:rPr>
          <w:rFonts w:ascii="Times New Roman" w:hAnsi="Times New Roman"/>
          <w:kern w:val="3"/>
          <w:sz w:val="28"/>
          <w:szCs w:val="28"/>
          <w:lang w:eastAsia="ru-RU"/>
        </w:rPr>
        <w:t xml:space="preserve"> года. </w:t>
      </w:r>
    </w:p>
    <w:p w:rsidR="00625EAB" w:rsidRDefault="00625EAB" w:rsidP="00426D7F">
      <w:pPr>
        <w:suppressAutoHyphens/>
        <w:autoSpaceDN w:val="0"/>
        <w:spacing w:after="0" w:line="240" w:lineRule="auto"/>
        <w:ind w:firstLine="567"/>
        <w:jc w:val="both"/>
        <w:textAlignment w:val="baseline"/>
        <w:rPr>
          <w:rFonts w:ascii="Times New Roman" w:hAnsi="Times New Roman"/>
          <w:kern w:val="3"/>
          <w:sz w:val="28"/>
          <w:szCs w:val="28"/>
          <w:lang w:eastAsia="ru-RU"/>
        </w:rPr>
      </w:pPr>
      <w:r>
        <w:rPr>
          <w:rFonts w:ascii="Times New Roman" w:hAnsi="Times New Roman"/>
          <w:kern w:val="3"/>
          <w:sz w:val="28"/>
          <w:szCs w:val="28"/>
          <w:lang w:eastAsia="ru-RU"/>
        </w:rPr>
        <w:t>Заработн</w:t>
      </w:r>
      <w:r w:rsidR="003E10C2">
        <w:rPr>
          <w:rFonts w:ascii="Times New Roman" w:hAnsi="Times New Roman"/>
          <w:kern w:val="3"/>
          <w:sz w:val="28"/>
          <w:szCs w:val="28"/>
          <w:lang w:eastAsia="ru-RU"/>
        </w:rPr>
        <w:t>ая</w:t>
      </w:r>
      <w:r>
        <w:rPr>
          <w:rFonts w:ascii="Times New Roman" w:hAnsi="Times New Roman"/>
          <w:kern w:val="3"/>
          <w:sz w:val="28"/>
          <w:szCs w:val="28"/>
          <w:lang w:eastAsia="ru-RU"/>
        </w:rPr>
        <w:t xml:space="preserve"> платы работников учреждений культуры и искусства и работников муниципальных общеобразовательных учреждений составил</w:t>
      </w:r>
      <w:r w:rsidR="003E10C2">
        <w:rPr>
          <w:rFonts w:ascii="Times New Roman" w:hAnsi="Times New Roman"/>
          <w:kern w:val="3"/>
          <w:sz w:val="28"/>
          <w:szCs w:val="28"/>
          <w:lang w:eastAsia="ru-RU"/>
        </w:rPr>
        <w:t>а</w:t>
      </w:r>
      <w:r>
        <w:rPr>
          <w:rFonts w:ascii="Times New Roman" w:hAnsi="Times New Roman"/>
          <w:kern w:val="3"/>
          <w:sz w:val="28"/>
          <w:szCs w:val="28"/>
          <w:lang w:eastAsia="ru-RU"/>
        </w:rPr>
        <w:t xml:space="preserve"> </w:t>
      </w:r>
      <w:r w:rsidR="00BE04E2">
        <w:rPr>
          <w:rFonts w:ascii="Times New Roman" w:hAnsi="Times New Roman"/>
          <w:kern w:val="3"/>
          <w:sz w:val="28"/>
          <w:szCs w:val="28"/>
          <w:lang w:eastAsia="ru-RU"/>
        </w:rPr>
        <w:t>50538,60</w:t>
      </w:r>
      <w:r w:rsidR="003E10C2">
        <w:rPr>
          <w:rFonts w:ascii="Times New Roman" w:hAnsi="Times New Roman"/>
          <w:kern w:val="3"/>
          <w:sz w:val="28"/>
          <w:szCs w:val="28"/>
          <w:lang w:eastAsia="ru-RU"/>
        </w:rPr>
        <w:t xml:space="preserve"> рублей</w:t>
      </w:r>
      <w:r w:rsidR="00BE04E2">
        <w:rPr>
          <w:rFonts w:ascii="Times New Roman" w:hAnsi="Times New Roman"/>
          <w:kern w:val="3"/>
          <w:sz w:val="28"/>
          <w:szCs w:val="28"/>
          <w:lang w:eastAsia="ru-RU"/>
        </w:rPr>
        <w:t xml:space="preserve"> 40437,90 </w:t>
      </w:r>
      <w:r w:rsidR="003E10C2">
        <w:rPr>
          <w:rFonts w:ascii="Times New Roman" w:hAnsi="Times New Roman"/>
          <w:kern w:val="3"/>
          <w:sz w:val="28"/>
          <w:szCs w:val="28"/>
          <w:lang w:eastAsia="ru-RU"/>
        </w:rPr>
        <w:t>рублей</w:t>
      </w:r>
      <w:r>
        <w:rPr>
          <w:rFonts w:ascii="Times New Roman" w:hAnsi="Times New Roman"/>
          <w:kern w:val="3"/>
          <w:sz w:val="28"/>
          <w:szCs w:val="28"/>
          <w:lang w:eastAsia="ru-RU"/>
        </w:rPr>
        <w:t xml:space="preserve"> соответственно.</w:t>
      </w:r>
    </w:p>
    <w:p w:rsidR="007470BC" w:rsidRDefault="007470BC" w:rsidP="00E22937">
      <w:pPr>
        <w:rPr>
          <w:rFonts w:ascii="Times New Roman" w:hAnsi="Times New Roman"/>
          <w:b/>
          <w:bCs/>
          <w:sz w:val="28"/>
          <w:szCs w:val="28"/>
          <w:lang w:eastAsia="ru-RU"/>
        </w:rPr>
      </w:pPr>
    </w:p>
    <w:p w:rsidR="00475870" w:rsidRPr="00475870" w:rsidRDefault="002D2650" w:rsidP="00475870">
      <w:pPr>
        <w:jc w:val="center"/>
        <w:rPr>
          <w:rFonts w:ascii="Times New Roman" w:hAnsi="Times New Roman"/>
          <w:b/>
          <w:bCs/>
          <w:caps/>
          <w:sz w:val="28"/>
          <w:szCs w:val="28"/>
          <w:lang w:eastAsia="ru-RU"/>
        </w:rPr>
      </w:pPr>
      <w:r w:rsidRPr="005B58C2">
        <w:rPr>
          <w:rFonts w:ascii="Times New Roman" w:hAnsi="Times New Roman"/>
          <w:b/>
          <w:bCs/>
          <w:sz w:val="28"/>
          <w:szCs w:val="28"/>
          <w:lang w:eastAsia="ru-RU"/>
        </w:rPr>
        <w:t xml:space="preserve">2. </w:t>
      </w:r>
      <w:r w:rsidRPr="005B58C2">
        <w:rPr>
          <w:rFonts w:ascii="Times New Roman" w:hAnsi="Times New Roman"/>
          <w:b/>
          <w:bCs/>
          <w:caps/>
          <w:sz w:val="28"/>
          <w:szCs w:val="28"/>
          <w:lang w:eastAsia="ru-RU"/>
        </w:rPr>
        <w:t>Занятость и безработица</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В Мазановском отделе государственного казенного учреждения Амурской области «Центр занятости населения» (далее-Отдел) по состоянию на 01 декабря 2023 года на регистрационном учете состоят граждане, ищущие работу-49 чел. в том числе безработные – 44 чел</w:t>
      </w:r>
      <w:r>
        <w:rPr>
          <w:rFonts w:ascii="Times New Roman" w:eastAsia="Times New Roman" w:hAnsi="Times New Roman"/>
          <w:sz w:val="28"/>
          <w:szCs w:val="28"/>
          <w:lang w:eastAsia="ru-RU"/>
        </w:rPr>
        <w:t xml:space="preserve">., </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 числа граждан, ищущих работу: </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мужчин – 23 чел. (или 47% от числа граждан, ищущих работу),</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женщин – 26 чел. (или 53% от числа граждан, ищущих работу),</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молодежь от 16 до 29 лет- 8 чел. (или 16,3% от числа граждан, ищущих работу),</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- 30 лет и старше - 41 чел. (или 83,7% от числа граждан, ищущих работу), </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граждане предпенсионного возраста - 7 чел. (или 14,3% от числа граждан, ищущих работу),</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инвалиды - 2 чел. </w:t>
      </w:r>
      <w:bookmarkStart w:id="0" w:name="_Hlk152943897"/>
      <w:r>
        <w:rPr>
          <w:rFonts w:ascii="Times New Roman" w:eastAsia="Times New Roman" w:hAnsi="Times New Roman"/>
          <w:sz w:val="28"/>
          <w:szCs w:val="28"/>
          <w:lang w:eastAsia="ru-RU"/>
        </w:rPr>
        <w:t>(или 4,1% от числа граждан, ищущих работу),</w:t>
      </w:r>
      <w:bookmarkEnd w:id="0"/>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лица из числа детей-сирот, детей, оставшихся без попечения родителей – 2 (или 4,1% от числа граждан, ищущих работу),</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женщин имеющих несовершеннолетних детей – 4 (или 8,2% от числа граждан, ищущих работу). </w:t>
      </w:r>
    </w:p>
    <w:p w:rsidR="00475870" w:rsidRDefault="00475870" w:rsidP="00475870">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Из числа безработных граждан (44 чел.) имеют: </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высшее образование - 2 чел. (или 4,5% от числа безработных граждан),</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среднее профессиональное образование - 9 чел. (или 20,5% от числа безработных граждан),</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среднее и общее образование - 29 чел. (или 65,9% от числа безработных граждан)</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 имеют основного общего образования - 4 чел. (или 9,1% от числа безработных граждан)</w:t>
      </w:r>
    </w:p>
    <w:p w:rsidR="00475870" w:rsidRDefault="00475870" w:rsidP="00475870">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Признано граждан в установленном порядке безработными с начала года 214 человек.</w:t>
      </w:r>
    </w:p>
    <w:p w:rsidR="00475870" w:rsidRDefault="00475870" w:rsidP="00475870">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Средняя продолжительность безработицы составляет – 3,52 месяцев из них: </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молодежь в возрасте 16-29 лет – 1,83 месяцев,</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инвалиды – 2,50 месяцев,</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женщины – 3,50 месяцев.</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Уровень регистрируемой безработицы по состоянию на 01.12.2023 составил- 0,6 % от численности трудоспособного населения.</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Численность безработных граждан, получающих пособие по безработице на 01.12.2023 – 33 чел</w:t>
      </w:r>
      <w:r>
        <w:rPr>
          <w:rFonts w:ascii="Times New Roman" w:eastAsia="Times New Roman" w:hAnsi="Times New Roman"/>
          <w:sz w:val="28"/>
          <w:szCs w:val="28"/>
          <w:lang w:eastAsia="ru-RU"/>
        </w:rPr>
        <w:t>., в том числе:</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минимальном размере – 7 человек или 21,2% от общего числа получающих пособие по безработице;</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интервале от минимального </w:t>
      </w:r>
      <w:r w:rsidR="00D47A90">
        <w:rPr>
          <w:rFonts w:ascii="Times New Roman" w:eastAsia="Times New Roman" w:hAnsi="Times New Roman"/>
          <w:sz w:val="28"/>
          <w:szCs w:val="28"/>
          <w:lang w:eastAsia="ru-RU"/>
        </w:rPr>
        <w:t>до максимальных размеров</w:t>
      </w:r>
      <w:r>
        <w:rPr>
          <w:rFonts w:ascii="Times New Roman" w:eastAsia="Times New Roman" w:hAnsi="Times New Roman"/>
          <w:sz w:val="28"/>
          <w:szCs w:val="28"/>
          <w:lang w:eastAsia="ru-RU"/>
        </w:rPr>
        <w:t xml:space="preserve"> – 16 человек или 48,5% от общего числа получающих пособие по безработице;</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максимальном размере – 8 человек или 24,2% от общего числа получающих пособие по безработице;</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размере среднемесячной начисленной заработной платы в субъекте Российской Федерации - 2</w:t>
      </w:r>
      <w:r>
        <w:t xml:space="preserve"> </w:t>
      </w:r>
      <w:r>
        <w:rPr>
          <w:rFonts w:ascii="Times New Roman" w:eastAsia="Times New Roman" w:hAnsi="Times New Roman"/>
          <w:sz w:val="28"/>
          <w:szCs w:val="28"/>
          <w:lang w:eastAsia="ru-RU"/>
        </w:rPr>
        <w:t>человека или 6,1% от общего числа получающих пособие по безработице.</w:t>
      </w:r>
    </w:p>
    <w:p w:rsidR="00475870" w:rsidRDefault="00475870" w:rsidP="004758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Численность граждан, снятых с регистрационного учета в целях поиска подходящей работы с начала года – 409 чел. </w:t>
      </w:r>
      <w:r>
        <w:rPr>
          <w:rFonts w:ascii="Times New Roman" w:eastAsia="Times New Roman" w:hAnsi="Times New Roman"/>
          <w:sz w:val="28"/>
          <w:szCs w:val="28"/>
          <w:lang w:eastAsia="ru-RU"/>
        </w:rPr>
        <w:t>(мужчин – 215 чел., женщин –194 чел.)</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в том числе в связи: </w:t>
      </w:r>
    </w:p>
    <w:p w:rsidR="00475870" w:rsidRDefault="00475870" w:rsidP="00475870">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с трудоустройством – 236 чел., из них по направлению службы занятости 209 человек, в том числе, на постоянную работу - 65 чел., на временную - 264 чел.</w:t>
      </w:r>
    </w:p>
    <w:p w:rsidR="00475870" w:rsidRDefault="00475870" w:rsidP="00475870">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Доля трудоустроенных граждан, по направлению Центра занятости населения в общей численности трудоустроенных составила с начала года – 88,6%.</w:t>
      </w:r>
    </w:p>
    <w:p w:rsidR="00475870" w:rsidRDefault="00475870" w:rsidP="00475870">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Доля трудоустроенных граждан в общей численности граждан, обратившихся за содействием в поиске подходящей работы, с начала года составила - 61,5%.</w:t>
      </w:r>
    </w:p>
    <w:p w:rsidR="00475870" w:rsidRDefault="00475870" w:rsidP="00475870">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Коэффициент напряженности (число незанятых трудоспособных граждан на одну вакансию) в целом по району на конец ноября составил 1,09.</w:t>
      </w:r>
    </w:p>
    <w:p w:rsidR="00475870" w:rsidRDefault="00475870" w:rsidP="00475870">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 01.12.2023 количество свободных рабочих мест и вакантных должностей -148 вакансий, из них продолжительность существования: менее 1 месяца – 14 вакансий, от 1 до 3 месяцев – 37 вакансий, от 3 до 6 месяцев – 21 </w:t>
      </w:r>
      <w:r w:rsidR="00D47A90">
        <w:rPr>
          <w:rFonts w:ascii="Times New Roman" w:eastAsia="Times New Roman" w:hAnsi="Times New Roman"/>
          <w:b/>
          <w:sz w:val="28"/>
          <w:szCs w:val="28"/>
          <w:lang w:eastAsia="ru-RU"/>
        </w:rPr>
        <w:t xml:space="preserve">вакансия,  </w:t>
      </w:r>
      <w:r>
        <w:rPr>
          <w:rFonts w:ascii="Times New Roman" w:eastAsia="Times New Roman" w:hAnsi="Times New Roman"/>
          <w:b/>
          <w:sz w:val="28"/>
          <w:szCs w:val="28"/>
          <w:lang w:eastAsia="ru-RU"/>
        </w:rPr>
        <w:t>от 6 до 1 года – 12 вакансий; более 1 года – 64 вакансии.</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снижения напряженности на рынке труда Мазановский отдел ГКУ Амурской области «Центр занятости населения» содействовал развитию активных форм занятости безработных и ищущих работу граждан. </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период с 01.01.2023 по 30.11.2023:</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получили услуги по профессиональной ориентации - 411 человек;</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получили услугу по психологической поддержке - 46 человек;</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профессиональное обучение прошли 13 граждан;</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получили услуги по социальной адаптации - 47 человек;</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трудоустроено на общественные работы – 143 человека;</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получили услугу по временному трудоустройству безработные граждане, испытывающие трудности в поиске работы – 5 человек;</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получили услугу по временному трудоустройству несовершеннолетних граждан в возрасте от 14 до 18 лет в свободное от учебы время - 20 человек;</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занялись предпринимательской деятельностью – 3 человека;</w:t>
      </w:r>
    </w:p>
    <w:p w:rsidR="00475870" w:rsidRDefault="00475870" w:rsidP="0047587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проведено 27 ярмарок вакансий.</w:t>
      </w:r>
    </w:p>
    <w:p w:rsidR="00A462BA" w:rsidRDefault="00A462BA" w:rsidP="00475870">
      <w:pPr>
        <w:spacing w:after="0" w:line="240" w:lineRule="auto"/>
        <w:ind w:firstLine="708"/>
        <w:jc w:val="both"/>
        <w:rPr>
          <w:rFonts w:ascii="Times New Roman" w:eastAsia="Times New Roman" w:hAnsi="Times New Roman"/>
          <w:sz w:val="28"/>
          <w:szCs w:val="28"/>
          <w:lang w:eastAsia="ru-RU"/>
        </w:rPr>
      </w:pPr>
    </w:p>
    <w:p w:rsidR="00A462BA" w:rsidRDefault="00A462BA" w:rsidP="00475870">
      <w:pPr>
        <w:spacing w:after="0" w:line="240" w:lineRule="auto"/>
        <w:ind w:firstLine="708"/>
        <w:jc w:val="both"/>
        <w:rPr>
          <w:rFonts w:ascii="Times New Roman" w:eastAsia="Times New Roman" w:hAnsi="Times New Roman"/>
          <w:sz w:val="28"/>
          <w:szCs w:val="28"/>
          <w:lang w:eastAsia="ru-RU"/>
        </w:rPr>
      </w:pPr>
      <w:r>
        <w:rPr>
          <w:noProof/>
          <w:lang w:eastAsia="ru-RU"/>
        </w:rPr>
        <w:drawing>
          <wp:inline distT="0" distB="0" distL="0" distR="0" wp14:anchorId="5D94AB9D" wp14:editId="2F39BF11">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62BA" w:rsidRPr="00A462BA" w:rsidRDefault="00A462BA" w:rsidP="00A462BA">
      <w:pPr>
        <w:spacing w:after="0" w:line="240" w:lineRule="auto"/>
        <w:ind w:firstLine="708"/>
        <w:jc w:val="center"/>
        <w:rPr>
          <w:rFonts w:ascii="Times New Roman" w:eastAsia="Times New Roman" w:hAnsi="Times New Roman"/>
          <w:sz w:val="28"/>
          <w:szCs w:val="28"/>
          <w:lang w:eastAsia="ru-RU"/>
        </w:rPr>
      </w:pPr>
    </w:p>
    <w:p w:rsidR="00A462BA" w:rsidRPr="00A462BA" w:rsidRDefault="00A462BA" w:rsidP="00A462BA">
      <w:pPr>
        <w:pStyle w:val="af4"/>
        <w:spacing w:before="0" w:beforeAutospacing="0" w:after="0" w:afterAutospacing="0"/>
        <w:jc w:val="center"/>
        <w:rPr>
          <w:sz w:val="28"/>
          <w:szCs w:val="28"/>
        </w:rPr>
      </w:pPr>
      <w:r w:rsidRPr="00A462BA">
        <w:rPr>
          <w:sz w:val="28"/>
          <w:szCs w:val="28"/>
        </w:rPr>
        <w:t xml:space="preserve">Рисунок 2 - </w:t>
      </w:r>
      <w:r w:rsidRPr="00A462BA">
        <w:rPr>
          <w:rFonts w:eastAsiaTheme="majorEastAsia"/>
          <w:bCs/>
          <w:color w:val="000000" w:themeColor="text1"/>
          <w:kern w:val="24"/>
          <w:sz w:val="28"/>
          <w:szCs w:val="28"/>
        </w:rPr>
        <w:t>Уровень безработицы в Мазановском районе в 2021 - 2023 гг., %</w:t>
      </w:r>
    </w:p>
    <w:p w:rsidR="00A462BA" w:rsidRDefault="00A462BA" w:rsidP="00475870">
      <w:pPr>
        <w:spacing w:after="0" w:line="240" w:lineRule="auto"/>
        <w:ind w:firstLine="708"/>
        <w:jc w:val="both"/>
        <w:rPr>
          <w:rFonts w:ascii="Times New Roman" w:eastAsia="Times New Roman" w:hAnsi="Times New Roman"/>
          <w:sz w:val="28"/>
          <w:szCs w:val="28"/>
          <w:lang w:eastAsia="ru-RU"/>
        </w:rPr>
      </w:pPr>
    </w:p>
    <w:p w:rsidR="00475870" w:rsidRDefault="00475870" w:rsidP="00091F8C">
      <w:pPr>
        <w:shd w:val="clear" w:color="auto" w:fill="FFFFFF"/>
        <w:autoSpaceDE w:val="0"/>
        <w:autoSpaceDN w:val="0"/>
        <w:adjustRightInd w:val="0"/>
        <w:spacing w:after="0" w:line="240" w:lineRule="auto"/>
        <w:jc w:val="center"/>
        <w:rPr>
          <w:rFonts w:ascii="Times New Roman" w:hAnsi="Times New Roman"/>
          <w:b/>
          <w:caps/>
          <w:sz w:val="28"/>
          <w:szCs w:val="28"/>
          <w:lang w:eastAsia="ru-RU"/>
        </w:rPr>
      </w:pPr>
    </w:p>
    <w:p w:rsidR="005B58C2" w:rsidRPr="00475870" w:rsidRDefault="002D2650" w:rsidP="00475870">
      <w:pPr>
        <w:shd w:val="clear" w:color="auto" w:fill="FFFFFF"/>
        <w:autoSpaceDE w:val="0"/>
        <w:autoSpaceDN w:val="0"/>
        <w:adjustRightInd w:val="0"/>
        <w:spacing w:after="0" w:line="240" w:lineRule="auto"/>
        <w:jc w:val="center"/>
        <w:rPr>
          <w:rFonts w:ascii="Times New Roman" w:hAnsi="Times New Roman"/>
          <w:b/>
          <w:caps/>
          <w:sz w:val="28"/>
          <w:szCs w:val="28"/>
          <w:lang w:eastAsia="ru-RU"/>
        </w:rPr>
      </w:pPr>
      <w:r w:rsidRPr="00926C8C">
        <w:rPr>
          <w:rFonts w:ascii="Times New Roman" w:hAnsi="Times New Roman"/>
          <w:b/>
          <w:caps/>
          <w:sz w:val="28"/>
          <w:szCs w:val="28"/>
          <w:lang w:eastAsia="ru-RU"/>
        </w:rPr>
        <w:t>3. ТОРГОВЛЯ, Малое пр</w:t>
      </w:r>
      <w:r w:rsidR="00C96635" w:rsidRPr="00926C8C">
        <w:rPr>
          <w:rFonts w:ascii="Times New Roman" w:hAnsi="Times New Roman"/>
          <w:b/>
          <w:caps/>
          <w:sz w:val="28"/>
          <w:szCs w:val="28"/>
          <w:lang w:eastAsia="ru-RU"/>
        </w:rPr>
        <w:t>е</w:t>
      </w:r>
      <w:r w:rsidR="00091F8C" w:rsidRPr="00926C8C">
        <w:rPr>
          <w:rFonts w:ascii="Times New Roman" w:hAnsi="Times New Roman"/>
          <w:b/>
          <w:caps/>
          <w:sz w:val="28"/>
          <w:szCs w:val="28"/>
          <w:lang w:eastAsia="ru-RU"/>
        </w:rPr>
        <w:t>дпринимательство</w:t>
      </w:r>
    </w:p>
    <w:p w:rsidR="005B58C2" w:rsidRPr="001B03E5" w:rsidRDefault="005B58C2" w:rsidP="005B58C2">
      <w:pPr>
        <w:spacing w:after="0" w:line="240" w:lineRule="auto"/>
        <w:ind w:firstLine="708"/>
        <w:jc w:val="both"/>
        <w:rPr>
          <w:rFonts w:ascii="Times New Roman" w:hAnsi="Times New Roman"/>
          <w:sz w:val="28"/>
          <w:szCs w:val="28"/>
        </w:rPr>
      </w:pPr>
      <w:r w:rsidRPr="001B03E5">
        <w:rPr>
          <w:rFonts w:ascii="Times New Roman" w:hAnsi="Times New Roman"/>
          <w:sz w:val="28"/>
          <w:szCs w:val="28"/>
        </w:rPr>
        <w:t>В реестр объектов торговой деятельности по состоянию на 01.01.2023 года входит 94 объекта розничной торговли, 20 предприятий бытового обслуживания, 22 предприятия общественного питания, включая школьные столовые.</w:t>
      </w:r>
    </w:p>
    <w:p w:rsidR="005B58C2" w:rsidRDefault="005B58C2" w:rsidP="00426D7F">
      <w:pPr>
        <w:spacing w:after="0" w:line="240" w:lineRule="auto"/>
        <w:ind w:firstLine="708"/>
        <w:jc w:val="center"/>
        <w:rPr>
          <w:rFonts w:ascii="Times New Roman" w:hAnsi="Times New Roman"/>
          <w:sz w:val="28"/>
          <w:szCs w:val="28"/>
        </w:rPr>
      </w:pPr>
    </w:p>
    <w:p w:rsidR="005B58C2" w:rsidRDefault="005B58C2" w:rsidP="00426D7F">
      <w:pPr>
        <w:spacing w:after="0" w:line="240" w:lineRule="auto"/>
        <w:ind w:firstLine="708"/>
        <w:jc w:val="center"/>
        <w:rPr>
          <w:rFonts w:ascii="Times New Roman" w:hAnsi="Times New Roman"/>
          <w:sz w:val="28"/>
          <w:szCs w:val="28"/>
        </w:rPr>
      </w:pPr>
    </w:p>
    <w:p w:rsidR="002D2650" w:rsidRDefault="002D2650" w:rsidP="00426D7F">
      <w:pPr>
        <w:spacing w:after="0" w:line="240" w:lineRule="auto"/>
        <w:ind w:firstLine="708"/>
        <w:jc w:val="center"/>
        <w:rPr>
          <w:rFonts w:ascii="Times New Roman" w:hAnsi="Times New Roman"/>
          <w:b/>
          <w:sz w:val="28"/>
          <w:szCs w:val="28"/>
        </w:rPr>
      </w:pPr>
      <w:r w:rsidRPr="00A0687A">
        <w:rPr>
          <w:rFonts w:ascii="Times New Roman" w:hAnsi="Times New Roman"/>
          <w:b/>
          <w:sz w:val="28"/>
          <w:szCs w:val="28"/>
        </w:rPr>
        <w:t>3. 1 Розничная торговля</w:t>
      </w:r>
    </w:p>
    <w:p w:rsidR="00926C8C" w:rsidRPr="00A0687A" w:rsidRDefault="00926C8C" w:rsidP="00426D7F">
      <w:pPr>
        <w:spacing w:after="0" w:line="240" w:lineRule="auto"/>
        <w:ind w:firstLine="708"/>
        <w:jc w:val="center"/>
        <w:rPr>
          <w:rFonts w:ascii="Times New Roman" w:hAnsi="Times New Roman"/>
          <w:b/>
          <w:sz w:val="28"/>
          <w:szCs w:val="28"/>
        </w:rPr>
      </w:pPr>
    </w:p>
    <w:p w:rsidR="00926C8C" w:rsidRPr="00926C8C" w:rsidRDefault="00926C8C" w:rsidP="00880FA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w:t>
      </w:r>
      <w:r w:rsidRPr="00926C8C">
        <w:rPr>
          <w:rFonts w:ascii="Times New Roman" w:hAnsi="Times New Roman"/>
          <w:sz w:val="28"/>
          <w:szCs w:val="28"/>
          <w:lang w:eastAsia="ru-RU"/>
        </w:rPr>
        <w:t xml:space="preserve">территории района преобладают в основном предприятия торговли смешанного типа. </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в 8 населенных пунктах (с.Белоярово, с.Красноярово, с.Практичи, с.Сапроново, с.Таскино, с.Путятино, с.Угловое, с.Ивановский).</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В 8 населенных пунктах района, где проживает 308 человек стационарных торговых объектов нет совсем:</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 с.Антоновка с численностью населения 35 человек;</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 с.Михайловка с численностью населения 100 человека;</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 с.Дружное с численностью населения 13 человек;</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 xml:space="preserve">- с.Христиновка с численностью населения 35 человек; </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 с.Каничи с численностью населения 50 человек;</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 с.Алексеевка с численностью населения 33 человек;</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lastRenderedPageBreak/>
        <w:t>- с.Кольцовка с численностью населения 38 человек;</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 с.Абайкан с численностью населения 4 человека.</w:t>
      </w:r>
    </w:p>
    <w:p w:rsidR="00926C8C" w:rsidRPr="00926C8C" w:rsidRDefault="00926C8C" w:rsidP="00926C8C">
      <w:pPr>
        <w:spacing w:after="0" w:line="240" w:lineRule="auto"/>
        <w:ind w:firstLine="708"/>
        <w:jc w:val="both"/>
        <w:rPr>
          <w:rFonts w:ascii="Times New Roman" w:hAnsi="Times New Roman"/>
          <w:sz w:val="28"/>
          <w:szCs w:val="28"/>
          <w:lang w:eastAsia="ru-RU"/>
        </w:rPr>
      </w:pPr>
      <w:r w:rsidRPr="00926C8C">
        <w:rPr>
          <w:rFonts w:ascii="Times New Roman" w:hAnsi="Times New Roman"/>
          <w:sz w:val="28"/>
          <w:szCs w:val="28"/>
          <w:lang w:eastAsia="ru-RU"/>
        </w:rPr>
        <w:t>Из них:</w:t>
      </w:r>
    </w:p>
    <w:p w:rsidR="00926C8C" w:rsidRPr="00926C8C" w:rsidRDefault="00926C8C" w:rsidP="00926C8C">
      <w:pPr>
        <w:spacing w:after="0" w:line="240" w:lineRule="auto"/>
        <w:jc w:val="both"/>
        <w:rPr>
          <w:rFonts w:ascii="Times New Roman" w:hAnsi="Times New Roman"/>
          <w:sz w:val="28"/>
          <w:szCs w:val="28"/>
          <w:lang w:eastAsia="ru-RU"/>
        </w:rPr>
      </w:pPr>
      <w:r w:rsidRPr="00926C8C">
        <w:rPr>
          <w:rFonts w:ascii="Times New Roman" w:hAnsi="Times New Roman"/>
          <w:sz w:val="28"/>
          <w:szCs w:val="28"/>
          <w:lang w:eastAsia="ru-RU"/>
        </w:rPr>
        <w:t xml:space="preserve">- в 4 населенных пунктах (Антоновка, Михайловка, Дружное, Христиновка, Романкауцы) с численностью проживаемого населения 183 человека, что составляет 1,5% от всего обслуживаемого населения, применяется форма выездной торговли. </w:t>
      </w:r>
    </w:p>
    <w:p w:rsidR="00926C8C" w:rsidRPr="00926C8C" w:rsidRDefault="00926C8C" w:rsidP="00926C8C">
      <w:pPr>
        <w:spacing w:after="0" w:line="240" w:lineRule="auto"/>
        <w:ind w:firstLine="708"/>
        <w:jc w:val="both"/>
        <w:rPr>
          <w:rFonts w:ascii="Times New Roman" w:hAnsi="Times New Roman"/>
          <w:sz w:val="28"/>
          <w:szCs w:val="28"/>
          <w:lang w:eastAsia="ru-RU"/>
        </w:rPr>
      </w:pPr>
      <w:r w:rsidRPr="00926C8C">
        <w:rPr>
          <w:rFonts w:ascii="Times New Roman" w:hAnsi="Times New Roman"/>
          <w:sz w:val="28"/>
          <w:szCs w:val="28"/>
          <w:lang w:eastAsia="ru-RU"/>
        </w:rPr>
        <w:t>- в 3 населенных пунктах (Алексеевка, Кольцовка, Абайкан) торговля не организована (выездная торговля не осуществляется). Товары первой необходимости население приобретает, выезжая в близлежащие населённые пункты (2 км., 5 км., 10 км., 11 км., соответственно).</w:t>
      </w:r>
    </w:p>
    <w:p w:rsidR="00926C8C" w:rsidRPr="00926C8C" w:rsidRDefault="00926C8C" w:rsidP="00926C8C">
      <w:pPr>
        <w:spacing w:after="0" w:line="240" w:lineRule="auto"/>
        <w:ind w:firstLine="708"/>
        <w:jc w:val="both"/>
        <w:rPr>
          <w:rFonts w:ascii="Times New Roman" w:hAnsi="Times New Roman"/>
          <w:sz w:val="28"/>
          <w:szCs w:val="28"/>
          <w:lang w:eastAsia="ru-RU"/>
        </w:rPr>
      </w:pPr>
      <w:r w:rsidRPr="00926C8C">
        <w:rPr>
          <w:rFonts w:ascii="Times New Roman" w:hAnsi="Times New Roman"/>
          <w:sz w:val="28"/>
          <w:szCs w:val="28"/>
          <w:lang w:eastAsia="ru-RU"/>
        </w:rPr>
        <w:t>В с.Новокиевский Увал находится склад-магазин продовольственных и не продовольственных товаров, в котором незащищённые категории населения имеют возможность приобрести продукты питания по сниженным ценам.</w:t>
      </w:r>
    </w:p>
    <w:p w:rsidR="00926C8C" w:rsidRPr="00926C8C" w:rsidRDefault="00926C8C" w:rsidP="00926C8C">
      <w:pPr>
        <w:spacing w:after="0" w:line="240" w:lineRule="auto"/>
        <w:ind w:firstLine="708"/>
        <w:jc w:val="both"/>
        <w:rPr>
          <w:rFonts w:ascii="Times New Roman" w:hAnsi="Times New Roman"/>
          <w:sz w:val="28"/>
          <w:szCs w:val="28"/>
          <w:lang w:eastAsia="ru-RU"/>
        </w:rPr>
      </w:pPr>
      <w:r w:rsidRPr="00926C8C">
        <w:rPr>
          <w:rFonts w:ascii="Times New Roman" w:hAnsi="Times New Roman"/>
          <w:sz w:val="28"/>
          <w:szCs w:val="28"/>
          <w:lang w:eastAsia="ru-RU"/>
        </w:rPr>
        <w:t>Имеются специализированные магазины для продажи запасных частей и других предметов для автомобилей (ООО «Омик», ИП Долгов И.В., ИП Цыркунова Н.А.), детских товаров (ИП Кравченко М.Ф., ИП Рабан Е.А.), строительных материалов (ИП Дяткова К.А.), ритуальных товаров (ИП Власов Д.В., канцелярской и книжной продукции (ИП Федорова Г.А.) магазины товаров для дома «Чистый мир», «Калина»; лекарственные препараты (ООО Здоровье).</w:t>
      </w:r>
    </w:p>
    <w:p w:rsidR="00926C8C" w:rsidRPr="00926C8C" w:rsidRDefault="00926C8C" w:rsidP="00926C8C">
      <w:pPr>
        <w:spacing w:after="0" w:line="240" w:lineRule="auto"/>
        <w:ind w:firstLine="708"/>
        <w:jc w:val="both"/>
        <w:rPr>
          <w:rFonts w:ascii="Times New Roman" w:hAnsi="Times New Roman"/>
          <w:sz w:val="28"/>
          <w:szCs w:val="28"/>
          <w:lang w:eastAsia="ru-RU"/>
        </w:rPr>
      </w:pPr>
      <w:r w:rsidRPr="00926C8C">
        <w:rPr>
          <w:rFonts w:ascii="Times New Roman" w:hAnsi="Times New Roman"/>
          <w:sz w:val="28"/>
          <w:szCs w:val="28"/>
          <w:lang w:eastAsia="ru-RU"/>
        </w:rPr>
        <w:t>На продажу производят товары собственного потребления: ИП Жук А.А. (производство мебели), ИП Жукова Т.В ИП Суйчи О.В.,(хлебобулочные изделия), АО фирма «Алькор» (кондитерские и хлебобулочные изделия), самозанятые (кондитерские и хлебобулочные изделия).</w:t>
      </w:r>
    </w:p>
    <w:p w:rsidR="00926C8C" w:rsidRPr="00926C8C" w:rsidRDefault="00926C8C" w:rsidP="00926C8C">
      <w:pPr>
        <w:spacing w:after="0" w:line="240" w:lineRule="auto"/>
        <w:ind w:firstLine="708"/>
        <w:jc w:val="both"/>
        <w:rPr>
          <w:rFonts w:ascii="Times New Roman" w:hAnsi="Times New Roman"/>
          <w:sz w:val="28"/>
          <w:szCs w:val="28"/>
          <w:lang w:eastAsia="ru-RU"/>
        </w:rPr>
      </w:pPr>
      <w:r w:rsidRPr="00926C8C">
        <w:rPr>
          <w:rFonts w:ascii="Times New Roman" w:hAnsi="Times New Roman"/>
          <w:sz w:val="28"/>
          <w:szCs w:val="28"/>
          <w:lang w:eastAsia="ru-RU"/>
        </w:rPr>
        <w:t>В районном центре имеются специально оборудованные места для организации рыночной торговли, в том числе, и для сельхозпроизводителей. Всем желающим при необходимости предоставляются торговые места.</w:t>
      </w:r>
    </w:p>
    <w:p w:rsidR="00926C8C" w:rsidRPr="00926C8C" w:rsidRDefault="00926C8C" w:rsidP="00926C8C">
      <w:pPr>
        <w:spacing w:after="0" w:line="240" w:lineRule="auto"/>
        <w:ind w:firstLine="708"/>
        <w:jc w:val="both"/>
        <w:rPr>
          <w:rFonts w:ascii="Times New Roman" w:hAnsi="Times New Roman"/>
          <w:sz w:val="28"/>
          <w:szCs w:val="28"/>
          <w:lang w:eastAsia="ru-RU"/>
        </w:rPr>
      </w:pPr>
      <w:r w:rsidRPr="00926C8C">
        <w:rPr>
          <w:rFonts w:ascii="Times New Roman" w:hAnsi="Times New Roman"/>
          <w:sz w:val="28"/>
          <w:szCs w:val="28"/>
          <w:lang w:eastAsia="ru-RU"/>
        </w:rPr>
        <w:t>Ежегодно, с целью популяризации продукции сельхозпроизводителей района, предоставления возможности поиска рынков сбыта выращенной продукции, в районе организуется сельскохозяйственная ярмарка. Принять участие, с предложением своей продукции приглашаются все предприниматели района.</w:t>
      </w:r>
    </w:p>
    <w:p w:rsidR="002D2650" w:rsidRPr="00926C8C" w:rsidRDefault="00926C8C" w:rsidP="00926C8C">
      <w:pPr>
        <w:spacing w:after="0" w:line="240" w:lineRule="auto"/>
        <w:ind w:firstLine="708"/>
        <w:jc w:val="both"/>
        <w:rPr>
          <w:rFonts w:ascii="Times New Roman" w:hAnsi="Times New Roman"/>
          <w:b/>
          <w:sz w:val="28"/>
          <w:szCs w:val="28"/>
          <w:lang w:eastAsia="ru-RU"/>
        </w:rPr>
      </w:pPr>
      <w:r w:rsidRPr="00926C8C">
        <w:rPr>
          <w:rFonts w:ascii="Times New Roman" w:hAnsi="Times New Roman"/>
          <w:sz w:val="28"/>
          <w:szCs w:val="28"/>
          <w:lang w:eastAsia="ru-RU"/>
        </w:rPr>
        <w:t>Предпринимателям, оказывающим услуги в сфере торговли и бытового обслуживания населения, предоставляются в аренду свободные помещения, находящиеся в муниципальной собственности района.</w:t>
      </w:r>
    </w:p>
    <w:p w:rsidR="00926C8C" w:rsidRDefault="00926C8C" w:rsidP="00426D7F">
      <w:pPr>
        <w:spacing w:after="0" w:line="240" w:lineRule="auto"/>
        <w:ind w:firstLine="708"/>
        <w:jc w:val="center"/>
        <w:rPr>
          <w:rFonts w:ascii="Times New Roman" w:hAnsi="Times New Roman"/>
          <w:b/>
          <w:sz w:val="28"/>
          <w:szCs w:val="28"/>
        </w:rPr>
      </w:pPr>
    </w:p>
    <w:p w:rsidR="002D2650" w:rsidRPr="00750A6F" w:rsidRDefault="002D2650" w:rsidP="00426D7F">
      <w:pPr>
        <w:spacing w:after="0" w:line="240" w:lineRule="auto"/>
        <w:ind w:firstLine="708"/>
        <w:jc w:val="center"/>
        <w:rPr>
          <w:rFonts w:ascii="Times New Roman" w:hAnsi="Times New Roman"/>
          <w:b/>
          <w:sz w:val="28"/>
          <w:szCs w:val="28"/>
        </w:rPr>
      </w:pPr>
      <w:r w:rsidRPr="00750A6F">
        <w:rPr>
          <w:rFonts w:ascii="Times New Roman" w:hAnsi="Times New Roman"/>
          <w:b/>
          <w:sz w:val="28"/>
          <w:szCs w:val="28"/>
        </w:rPr>
        <w:t>3.2. Общественное питание</w:t>
      </w:r>
    </w:p>
    <w:p w:rsidR="002D2650" w:rsidRPr="00750A6F" w:rsidRDefault="002D2650" w:rsidP="002F3037">
      <w:pPr>
        <w:ind w:firstLine="748"/>
        <w:jc w:val="both"/>
        <w:rPr>
          <w:rFonts w:ascii="Times New Roman" w:hAnsi="Times New Roman"/>
          <w:sz w:val="28"/>
          <w:szCs w:val="28"/>
        </w:rPr>
      </w:pPr>
      <w:r w:rsidRPr="00750A6F">
        <w:rPr>
          <w:rFonts w:ascii="Times New Roman" w:hAnsi="Times New Roman"/>
          <w:sz w:val="28"/>
          <w:szCs w:val="28"/>
        </w:rPr>
        <w:t xml:space="preserve">Услуги общественного питания предоставляют юридические лица, индивидуальные предприниматели. </w:t>
      </w:r>
      <w:r w:rsidRPr="00750A6F">
        <w:rPr>
          <w:rFonts w:ascii="Times New Roman" w:hAnsi="Times New Roman"/>
          <w:sz w:val="28"/>
          <w:szCs w:val="28"/>
          <w:shd w:val="clear" w:color="auto" w:fill="FFFFFF"/>
        </w:rPr>
        <w:t xml:space="preserve">Сеть объектов общественного питания в районе представлена предприятиями с различным уровнем обслуживания, качеством продукции, разнообразием используемого оборудования. </w:t>
      </w:r>
      <w:r w:rsidRPr="00750A6F">
        <w:rPr>
          <w:rFonts w:ascii="Times New Roman" w:hAnsi="Times New Roman"/>
          <w:sz w:val="28"/>
          <w:szCs w:val="28"/>
        </w:rPr>
        <w:t>На территории района функционирует 2</w:t>
      </w:r>
      <w:r w:rsidR="005B58C2">
        <w:rPr>
          <w:rFonts w:ascii="Times New Roman" w:hAnsi="Times New Roman"/>
          <w:sz w:val="28"/>
          <w:szCs w:val="28"/>
        </w:rPr>
        <w:t>2 объекта</w:t>
      </w:r>
      <w:r w:rsidRPr="00750A6F">
        <w:rPr>
          <w:rFonts w:ascii="Times New Roman" w:hAnsi="Times New Roman"/>
          <w:sz w:val="28"/>
          <w:szCs w:val="28"/>
        </w:rPr>
        <w:t xml:space="preserve"> общественного питания с количеством посадочных мест – 1 156. Из них 15 школьных столовых, 2 столовых при учреждении, 1 буфет при учреждении, 1 бар, и 8 объектов </w:t>
      </w:r>
      <w:r w:rsidRPr="00750A6F">
        <w:rPr>
          <w:rFonts w:ascii="Times New Roman" w:hAnsi="Times New Roman"/>
          <w:sz w:val="28"/>
          <w:szCs w:val="28"/>
        </w:rPr>
        <w:lastRenderedPageBreak/>
        <w:t>общественного питания, из них: 5 объектов общественного питания, расположены в с.Новокиевский Увал, 1 – в с.Сап</w:t>
      </w:r>
      <w:r w:rsidR="005B58C2">
        <w:rPr>
          <w:rFonts w:ascii="Times New Roman" w:hAnsi="Times New Roman"/>
          <w:sz w:val="28"/>
          <w:szCs w:val="28"/>
        </w:rPr>
        <w:t>роново, 1- в с.Угловое.</w:t>
      </w:r>
    </w:p>
    <w:p w:rsidR="002D2650" w:rsidRPr="00750A6F" w:rsidRDefault="002D2650" w:rsidP="00426D7F">
      <w:pPr>
        <w:spacing w:after="0" w:line="240" w:lineRule="auto"/>
        <w:ind w:firstLine="708"/>
        <w:jc w:val="center"/>
        <w:rPr>
          <w:rFonts w:ascii="Times New Roman" w:hAnsi="Times New Roman"/>
          <w:b/>
          <w:sz w:val="28"/>
          <w:szCs w:val="28"/>
        </w:rPr>
      </w:pPr>
      <w:r w:rsidRPr="00750A6F">
        <w:rPr>
          <w:rFonts w:ascii="Times New Roman" w:hAnsi="Times New Roman"/>
          <w:b/>
          <w:sz w:val="28"/>
          <w:szCs w:val="28"/>
        </w:rPr>
        <w:t>3.3. Бытовое обслуживание</w:t>
      </w:r>
    </w:p>
    <w:p w:rsidR="002D2650" w:rsidRPr="00750A6F" w:rsidRDefault="00C96635" w:rsidP="00426D7F">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01.</w:t>
      </w:r>
      <w:r w:rsidR="00342D15">
        <w:rPr>
          <w:rFonts w:ascii="Times New Roman" w:hAnsi="Times New Roman"/>
          <w:sz w:val="28"/>
          <w:szCs w:val="28"/>
        </w:rPr>
        <w:t>1</w:t>
      </w:r>
      <w:r>
        <w:rPr>
          <w:rFonts w:ascii="Times New Roman" w:hAnsi="Times New Roman"/>
          <w:sz w:val="28"/>
          <w:szCs w:val="28"/>
        </w:rPr>
        <w:t>1.202</w:t>
      </w:r>
      <w:r w:rsidR="005B58C2">
        <w:rPr>
          <w:rFonts w:ascii="Times New Roman" w:hAnsi="Times New Roman"/>
          <w:sz w:val="28"/>
          <w:szCs w:val="28"/>
        </w:rPr>
        <w:t>3</w:t>
      </w:r>
      <w:r w:rsidR="002D2650" w:rsidRPr="00750A6F">
        <w:rPr>
          <w:rFonts w:ascii="Times New Roman" w:hAnsi="Times New Roman"/>
          <w:sz w:val="28"/>
          <w:szCs w:val="28"/>
        </w:rPr>
        <w:t xml:space="preserve"> года на территории Мазановского района расположен 20 объектов бытового обслуживания населения, из них 19 объектов</w:t>
      </w:r>
      <w:r w:rsidR="002D2650">
        <w:rPr>
          <w:rFonts w:ascii="Times New Roman" w:hAnsi="Times New Roman"/>
          <w:sz w:val="28"/>
          <w:szCs w:val="28"/>
        </w:rPr>
        <w:t xml:space="preserve"> </w:t>
      </w:r>
      <w:r w:rsidR="002D2650" w:rsidRPr="00750A6F">
        <w:rPr>
          <w:rFonts w:ascii="Times New Roman" w:hAnsi="Times New Roman"/>
          <w:sz w:val="28"/>
          <w:szCs w:val="28"/>
        </w:rPr>
        <w:t>принадлежат индивидуальным предпринимателям и один объект Новокиевскому сельсовету.</w:t>
      </w:r>
    </w:p>
    <w:p w:rsidR="002D2650" w:rsidRPr="00750A6F" w:rsidRDefault="002D2650" w:rsidP="00987DA1">
      <w:pPr>
        <w:spacing w:after="0" w:line="240" w:lineRule="auto"/>
        <w:ind w:firstLine="709"/>
        <w:jc w:val="both"/>
        <w:rPr>
          <w:rFonts w:ascii="Times New Roman" w:hAnsi="Times New Roman"/>
          <w:sz w:val="28"/>
          <w:szCs w:val="28"/>
        </w:rPr>
      </w:pPr>
      <w:r w:rsidRPr="00750A6F">
        <w:rPr>
          <w:rFonts w:ascii="Times New Roman" w:hAnsi="Times New Roman"/>
          <w:sz w:val="28"/>
          <w:szCs w:val="28"/>
        </w:rPr>
        <w:t>Численность работающих в сфере бы</w:t>
      </w:r>
      <w:r>
        <w:rPr>
          <w:rFonts w:ascii="Times New Roman" w:hAnsi="Times New Roman"/>
          <w:sz w:val="28"/>
          <w:szCs w:val="28"/>
        </w:rPr>
        <w:t>тового обслуживания</w:t>
      </w:r>
      <w:r w:rsidRPr="00750A6F">
        <w:rPr>
          <w:rFonts w:ascii="Times New Roman" w:hAnsi="Times New Roman"/>
          <w:sz w:val="28"/>
          <w:szCs w:val="28"/>
        </w:rPr>
        <w:t xml:space="preserve"> составила 28 человек, в том числе в организации  – 3 человека, у индивидуальных предпринимателей – 25 человека.</w:t>
      </w:r>
    </w:p>
    <w:p w:rsidR="002D2650" w:rsidRPr="00750A6F" w:rsidRDefault="002D2650" w:rsidP="00426D7F">
      <w:pPr>
        <w:spacing w:after="0" w:line="240" w:lineRule="auto"/>
        <w:ind w:firstLine="709"/>
        <w:jc w:val="both"/>
        <w:rPr>
          <w:rFonts w:ascii="Times New Roman" w:hAnsi="Times New Roman"/>
          <w:sz w:val="28"/>
          <w:szCs w:val="28"/>
        </w:rPr>
      </w:pPr>
      <w:r w:rsidRPr="00750A6F">
        <w:rPr>
          <w:rFonts w:ascii="Times New Roman" w:hAnsi="Times New Roman"/>
          <w:bCs/>
          <w:iCs/>
          <w:sz w:val="28"/>
          <w:szCs w:val="28"/>
        </w:rPr>
        <w:t>Населению Мазановского района оказывают следующие услуги</w:t>
      </w:r>
      <w:r w:rsidRPr="00750A6F">
        <w:rPr>
          <w:rFonts w:ascii="Times New Roman" w:hAnsi="Times New Roman"/>
          <w:sz w:val="28"/>
          <w:szCs w:val="28"/>
        </w:rPr>
        <w:t>:</w:t>
      </w:r>
      <w:r>
        <w:rPr>
          <w:rFonts w:ascii="Times New Roman" w:hAnsi="Times New Roman"/>
          <w:sz w:val="28"/>
          <w:szCs w:val="28"/>
        </w:rPr>
        <w:t xml:space="preserve"> парикмахерских</w:t>
      </w:r>
      <w:r w:rsidRPr="00750A6F">
        <w:rPr>
          <w:rFonts w:ascii="Times New Roman" w:hAnsi="Times New Roman"/>
          <w:sz w:val="28"/>
          <w:szCs w:val="28"/>
        </w:rPr>
        <w:t xml:space="preserve"> и косметические услуги, ремонт и техническое обслуживание бытовой радиоэлектронной аппаратуры, бытовых машин </w:t>
      </w:r>
      <w:r>
        <w:rPr>
          <w:rFonts w:ascii="Times New Roman" w:hAnsi="Times New Roman"/>
          <w:sz w:val="28"/>
          <w:szCs w:val="28"/>
        </w:rPr>
        <w:t>и бытовых приборов, техническое</w:t>
      </w:r>
      <w:r w:rsidRPr="00750A6F">
        <w:rPr>
          <w:rFonts w:ascii="Times New Roman" w:hAnsi="Times New Roman"/>
          <w:sz w:val="28"/>
          <w:szCs w:val="28"/>
        </w:rPr>
        <w:t xml:space="preserve"> обслуживание и ремонт автотранспортных средств, ремонт и пошив одежды, услуги фотопечати, ритуальные услуги и услуги бани.</w:t>
      </w:r>
    </w:p>
    <w:p w:rsidR="00157064" w:rsidRPr="00B75CAD" w:rsidRDefault="002D2650" w:rsidP="00B75CAD">
      <w:pPr>
        <w:spacing w:after="0" w:line="240" w:lineRule="auto"/>
        <w:ind w:firstLine="851"/>
        <w:jc w:val="both"/>
        <w:rPr>
          <w:rFonts w:ascii="Times New Roman" w:hAnsi="Times New Roman"/>
          <w:sz w:val="28"/>
          <w:szCs w:val="28"/>
          <w:shd w:val="clear" w:color="auto" w:fill="FFFFFF"/>
        </w:rPr>
      </w:pPr>
      <w:r w:rsidRPr="00750A6F">
        <w:rPr>
          <w:rFonts w:ascii="Times New Roman" w:hAnsi="Times New Roman"/>
          <w:sz w:val="28"/>
          <w:szCs w:val="28"/>
          <w:shd w:val="clear" w:color="auto" w:fill="FFFFFF"/>
        </w:rPr>
        <w:t xml:space="preserve">Все бытовые услуги предоставляются на </w:t>
      </w:r>
      <w:r w:rsidR="00180209">
        <w:rPr>
          <w:rFonts w:ascii="Times New Roman" w:hAnsi="Times New Roman"/>
          <w:sz w:val="28"/>
          <w:szCs w:val="28"/>
          <w:shd w:val="clear" w:color="auto" w:fill="FFFFFF"/>
        </w:rPr>
        <w:t>территории с.Новокиевский Увал.</w:t>
      </w:r>
    </w:p>
    <w:p w:rsidR="002D2650" w:rsidRDefault="002D2650" w:rsidP="00426D7F">
      <w:pPr>
        <w:spacing w:after="0" w:line="240" w:lineRule="auto"/>
        <w:ind w:firstLine="708"/>
        <w:jc w:val="center"/>
        <w:rPr>
          <w:rFonts w:ascii="Times New Roman" w:hAnsi="Times New Roman"/>
          <w:b/>
          <w:sz w:val="28"/>
          <w:szCs w:val="28"/>
        </w:rPr>
      </w:pPr>
      <w:r w:rsidRPr="00B9439C">
        <w:rPr>
          <w:rFonts w:ascii="Times New Roman" w:hAnsi="Times New Roman"/>
          <w:b/>
          <w:sz w:val="28"/>
          <w:szCs w:val="28"/>
        </w:rPr>
        <w:t>3.4. Поддержка малого предпринимательства</w:t>
      </w:r>
    </w:p>
    <w:p w:rsidR="00B9439C" w:rsidRPr="00750A6F" w:rsidRDefault="00B9439C" w:rsidP="00426D7F">
      <w:pPr>
        <w:spacing w:after="0" w:line="240" w:lineRule="auto"/>
        <w:ind w:firstLine="708"/>
        <w:jc w:val="center"/>
        <w:rPr>
          <w:rFonts w:ascii="Times New Roman" w:hAnsi="Times New Roman"/>
          <w:b/>
          <w:sz w:val="28"/>
          <w:szCs w:val="28"/>
        </w:rPr>
      </w:pPr>
    </w:p>
    <w:p w:rsidR="00B9439C" w:rsidRPr="00B9439C" w:rsidRDefault="00B9439C" w:rsidP="00B9439C">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9439C">
        <w:rPr>
          <w:rFonts w:ascii="Times New Roman" w:hAnsi="Times New Roman"/>
          <w:sz w:val="28"/>
          <w:szCs w:val="28"/>
        </w:rPr>
        <w:t>На реализацию данной программы в 202</w:t>
      </w:r>
      <w:r w:rsidR="005B58C2">
        <w:rPr>
          <w:rFonts w:ascii="Times New Roman" w:hAnsi="Times New Roman"/>
          <w:sz w:val="28"/>
          <w:szCs w:val="28"/>
        </w:rPr>
        <w:t>3</w:t>
      </w:r>
      <w:r w:rsidRPr="00B9439C">
        <w:rPr>
          <w:rFonts w:ascii="Times New Roman" w:hAnsi="Times New Roman"/>
          <w:sz w:val="28"/>
          <w:szCs w:val="28"/>
        </w:rPr>
        <w:t xml:space="preserve"> году предусмотрены денежные средства в размере </w:t>
      </w:r>
      <w:r w:rsidR="00D62256">
        <w:rPr>
          <w:rFonts w:ascii="Times New Roman" w:hAnsi="Times New Roman"/>
          <w:sz w:val="28"/>
          <w:szCs w:val="28"/>
        </w:rPr>
        <w:t>563 092, 78</w:t>
      </w:r>
      <w:r w:rsidRPr="00B9439C">
        <w:rPr>
          <w:rFonts w:ascii="Times New Roman" w:hAnsi="Times New Roman"/>
          <w:sz w:val="28"/>
          <w:szCs w:val="28"/>
        </w:rPr>
        <w:t xml:space="preserve"> рублей, в том числе:</w:t>
      </w:r>
    </w:p>
    <w:p w:rsidR="00B9439C" w:rsidRPr="00B9439C" w:rsidRDefault="00D62256" w:rsidP="00B9439C">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46 200, 00 рублей</w:t>
      </w:r>
      <w:r w:rsidR="00B9439C" w:rsidRPr="00B9439C">
        <w:rPr>
          <w:rFonts w:ascii="Times New Roman" w:hAnsi="Times New Roman"/>
          <w:sz w:val="28"/>
          <w:szCs w:val="28"/>
        </w:rPr>
        <w:t xml:space="preserve"> - средства областного бюджета, </w:t>
      </w:r>
    </w:p>
    <w:p w:rsidR="00B9439C" w:rsidRPr="00B9439C" w:rsidRDefault="00D62256" w:rsidP="00B9439C">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- 16 892,78</w:t>
      </w:r>
      <w:r w:rsidR="00B9439C" w:rsidRPr="00B9439C">
        <w:rPr>
          <w:rFonts w:ascii="Times New Roman" w:hAnsi="Times New Roman"/>
          <w:sz w:val="28"/>
          <w:szCs w:val="28"/>
        </w:rPr>
        <w:t xml:space="preserve"> -  средства районного бюджета</w:t>
      </w:r>
    </w:p>
    <w:p w:rsidR="00B9439C" w:rsidRPr="00B9439C" w:rsidRDefault="00B9439C" w:rsidP="00B9439C">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9439C">
        <w:rPr>
          <w:rFonts w:ascii="Times New Roman" w:hAnsi="Times New Roman"/>
          <w:sz w:val="28"/>
          <w:szCs w:val="28"/>
        </w:rPr>
        <w:t>В том числе по мероприятиям:</w:t>
      </w:r>
    </w:p>
    <w:p w:rsidR="00B9439C" w:rsidRPr="00B9439C" w:rsidRDefault="00B9439C" w:rsidP="00D62256">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9439C">
        <w:rPr>
          <w:rFonts w:ascii="Times New Roman" w:hAnsi="Times New Roman"/>
          <w:sz w:val="28"/>
          <w:szCs w:val="28"/>
        </w:rPr>
        <w:t>- на возмещение части затрат на ремонт нежилых помещений, используемых для осуществления предпринимательской деятельности, а также приобретения строительных материалов –</w:t>
      </w:r>
      <w:r w:rsidR="00D62256">
        <w:rPr>
          <w:rFonts w:ascii="Times New Roman" w:hAnsi="Times New Roman"/>
          <w:sz w:val="28"/>
          <w:szCs w:val="28"/>
        </w:rPr>
        <w:t>563 092, 78</w:t>
      </w:r>
      <w:r w:rsidRPr="00B9439C">
        <w:rPr>
          <w:rFonts w:ascii="Times New Roman" w:hAnsi="Times New Roman"/>
          <w:sz w:val="28"/>
          <w:szCs w:val="28"/>
        </w:rPr>
        <w:t>.</w:t>
      </w:r>
      <w:r w:rsidR="00D62256">
        <w:rPr>
          <w:rFonts w:ascii="Times New Roman" w:hAnsi="Times New Roman"/>
          <w:sz w:val="28"/>
          <w:szCs w:val="28"/>
        </w:rPr>
        <w:t xml:space="preserve"> Средства израсходованы в полном объеме, поддержку получили 2 индивидуальных предпринимателя. </w:t>
      </w:r>
      <w:r w:rsidRPr="00B9439C">
        <w:rPr>
          <w:rFonts w:ascii="Times New Roman" w:hAnsi="Times New Roman"/>
          <w:sz w:val="28"/>
          <w:szCs w:val="28"/>
        </w:rPr>
        <w:t xml:space="preserve"> </w:t>
      </w:r>
    </w:p>
    <w:p w:rsidR="002D2650" w:rsidRPr="00750A6F" w:rsidRDefault="002D2650" w:rsidP="00B9439C">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750A6F">
        <w:rPr>
          <w:rFonts w:ascii="Times New Roman" w:hAnsi="Times New Roman"/>
          <w:sz w:val="28"/>
          <w:szCs w:val="28"/>
        </w:rPr>
        <w:t xml:space="preserve">В целях оказания информационной и консультационной поддержки субъектам малого и среднего предпринимательства на территории района проводятся семинары, тренинги, информационные встречи с участием представителей Федеральной налоговой службы, </w:t>
      </w:r>
      <w:r w:rsidR="00312E9A" w:rsidRPr="00750A6F">
        <w:rPr>
          <w:rFonts w:ascii="Times New Roman" w:hAnsi="Times New Roman"/>
          <w:sz w:val="28"/>
          <w:szCs w:val="28"/>
        </w:rPr>
        <w:t>территориального</w:t>
      </w:r>
      <w:r w:rsidRPr="00750A6F">
        <w:rPr>
          <w:rFonts w:ascii="Times New Roman" w:hAnsi="Times New Roman"/>
          <w:sz w:val="28"/>
          <w:szCs w:val="28"/>
        </w:rPr>
        <w:t xml:space="preserve"> отдела Роспотребнадзора, Центра </w:t>
      </w:r>
      <w:r w:rsidR="00312E9A" w:rsidRPr="00750A6F">
        <w:rPr>
          <w:rFonts w:ascii="Times New Roman" w:hAnsi="Times New Roman"/>
          <w:sz w:val="28"/>
          <w:szCs w:val="28"/>
        </w:rPr>
        <w:t>поддержки</w:t>
      </w:r>
      <w:r w:rsidRPr="00750A6F">
        <w:rPr>
          <w:rFonts w:ascii="Times New Roman" w:hAnsi="Times New Roman"/>
          <w:sz w:val="28"/>
          <w:szCs w:val="28"/>
        </w:rPr>
        <w:t xml:space="preserve"> предпринимательства. Кроме этого информация размещается на официальном сайте администрации района, в социальных сетях и публикуется в газете «Знамя труда».</w:t>
      </w:r>
    </w:p>
    <w:p w:rsidR="00AE493F" w:rsidRDefault="00AE493F" w:rsidP="00B915E6">
      <w:pPr>
        <w:shd w:val="clear" w:color="auto" w:fill="FFFFFF"/>
        <w:autoSpaceDE w:val="0"/>
        <w:autoSpaceDN w:val="0"/>
        <w:adjustRightInd w:val="0"/>
        <w:spacing w:after="0" w:line="240" w:lineRule="auto"/>
        <w:jc w:val="center"/>
        <w:rPr>
          <w:rFonts w:ascii="Times New Roman" w:hAnsi="Times New Roman"/>
          <w:b/>
          <w:caps/>
          <w:sz w:val="28"/>
          <w:szCs w:val="28"/>
          <w:lang w:eastAsia="ru-RU"/>
        </w:rPr>
      </w:pPr>
    </w:p>
    <w:p w:rsidR="002D2650" w:rsidRPr="00D62256" w:rsidRDefault="000107F1" w:rsidP="000107F1">
      <w:pPr>
        <w:shd w:val="clear" w:color="auto" w:fill="FFFFFF"/>
        <w:autoSpaceDE w:val="0"/>
        <w:autoSpaceDN w:val="0"/>
        <w:adjustRightInd w:val="0"/>
        <w:spacing w:after="0" w:line="240" w:lineRule="auto"/>
        <w:jc w:val="center"/>
        <w:rPr>
          <w:rFonts w:ascii="Times New Roman" w:hAnsi="Times New Roman"/>
          <w:b/>
          <w:caps/>
          <w:sz w:val="28"/>
          <w:szCs w:val="28"/>
          <w:lang w:eastAsia="ru-RU"/>
        </w:rPr>
      </w:pPr>
      <w:r w:rsidRPr="00D62256">
        <w:rPr>
          <w:rFonts w:ascii="Times New Roman" w:hAnsi="Times New Roman"/>
          <w:b/>
          <w:caps/>
          <w:sz w:val="28"/>
          <w:szCs w:val="28"/>
          <w:lang w:eastAsia="ru-RU"/>
        </w:rPr>
        <w:t xml:space="preserve">4. </w:t>
      </w:r>
      <w:r w:rsidR="00157064" w:rsidRPr="00D62256">
        <w:rPr>
          <w:rFonts w:ascii="Times New Roman" w:hAnsi="Times New Roman"/>
          <w:b/>
          <w:caps/>
          <w:sz w:val="28"/>
          <w:szCs w:val="28"/>
          <w:lang w:eastAsia="ru-RU"/>
        </w:rPr>
        <w:t>СОЦИАЛЬНАЯ СФЕРА</w:t>
      </w:r>
    </w:p>
    <w:p w:rsidR="002D2650" w:rsidRPr="00157064" w:rsidRDefault="002D2650" w:rsidP="00B915E6">
      <w:pPr>
        <w:spacing w:after="0" w:line="240" w:lineRule="auto"/>
        <w:ind w:firstLine="709"/>
        <w:jc w:val="center"/>
        <w:rPr>
          <w:rFonts w:ascii="Times New Roman" w:hAnsi="Times New Roman"/>
          <w:b/>
          <w:sz w:val="28"/>
          <w:szCs w:val="28"/>
          <w:lang w:eastAsia="ru-RU"/>
        </w:rPr>
      </w:pPr>
      <w:r w:rsidRPr="00D62256">
        <w:rPr>
          <w:rFonts w:ascii="Times New Roman" w:hAnsi="Times New Roman"/>
          <w:b/>
          <w:sz w:val="28"/>
          <w:szCs w:val="28"/>
          <w:lang w:eastAsia="ru-RU"/>
        </w:rPr>
        <w:t>4.1 Здравоохранение</w:t>
      </w:r>
    </w:p>
    <w:p w:rsidR="002D2650" w:rsidRPr="00750A6F" w:rsidRDefault="002D2650" w:rsidP="0082536F">
      <w:pPr>
        <w:tabs>
          <w:tab w:val="left" w:pos="0"/>
        </w:tabs>
        <w:spacing w:after="0" w:line="240" w:lineRule="auto"/>
        <w:jc w:val="both"/>
        <w:rPr>
          <w:rFonts w:ascii="Times New Roman" w:hAnsi="Times New Roman"/>
          <w:lang w:eastAsia="ru-RU"/>
        </w:rPr>
      </w:pPr>
      <w:r w:rsidRPr="00750A6F">
        <w:rPr>
          <w:rFonts w:ascii="Times New Roman" w:hAnsi="Times New Roman"/>
          <w:lang w:eastAsia="ru-RU"/>
        </w:rPr>
        <w:tab/>
      </w:r>
    </w:p>
    <w:p w:rsidR="0082536F" w:rsidRPr="00750A6F" w:rsidRDefault="0082536F" w:rsidP="0082536F">
      <w:pPr>
        <w:tabs>
          <w:tab w:val="left"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750A6F">
        <w:rPr>
          <w:rFonts w:ascii="Times New Roman" w:hAnsi="Times New Roman"/>
          <w:sz w:val="28"/>
          <w:szCs w:val="28"/>
          <w:lang w:eastAsia="ru-RU"/>
        </w:rPr>
        <w:t xml:space="preserve">Мазановский район удален от областного центра на 250 км, занимает площадь 28,8 тысяч кв.км. Максимальное расстояние между населенными пунктами - 200 км.  (наиболее удаленные от районного центра – это на севере – п. Ивановский – 120 км, на юге – с. Маргаритовка – 80 км.). </w:t>
      </w:r>
    </w:p>
    <w:p w:rsidR="0082536F" w:rsidRPr="00750A6F" w:rsidRDefault="0082536F" w:rsidP="0082536F">
      <w:pPr>
        <w:tabs>
          <w:tab w:val="left" w:pos="0"/>
        </w:tabs>
        <w:spacing w:after="0" w:line="240" w:lineRule="auto"/>
        <w:jc w:val="both"/>
        <w:rPr>
          <w:rFonts w:ascii="Times New Roman" w:hAnsi="Times New Roman"/>
          <w:sz w:val="28"/>
          <w:szCs w:val="28"/>
          <w:lang w:eastAsia="ru-RU"/>
        </w:rPr>
      </w:pPr>
      <w:r w:rsidRPr="00750A6F">
        <w:rPr>
          <w:rFonts w:ascii="Times New Roman" w:hAnsi="Times New Roman"/>
          <w:sz w:val="28"/>
          <w:szCs w:val="28"/>
          <w:lang w:eastAsia="ru-RU"/>
        </w:rPr>
        <w:lastRenderedPageBreak/>
        <w:tab/>
        <w:t xml:space="preserve">В районе насчитывается 40 населенных пунктов, 4 из них находятся за речками и недоступны в период весенне-осенней распутицы. </w:t>
      </w:r>
    </w:p>
    <w:p w:rsidR="0082536F" w:rsidRPr="00750A6F" w:rsidRDefault="0082536F" w:rsidP="0082536F">
      <w:pPr>
        <w:tabs>
          <w:tab w:val="left" w:pos="0"/>
        </w:tabs>
        <w:spacing w:after="0" w:line="240" w:lineRule="auto"/>
        <w:jc w:val="both"/>
        <w:rPr>
          <w:rFonts w:ascii="Times New Roman" w:hAnsi="Times New Roman"/>
          <w:sz w:val="28"/>
          <w:szCs w:val="28"/>
          <w:lang w:eastAsia="ru-RU"/>
        </w:rPr>
      </w:pPr>
      <w:r w:rsidRPr="00750A6F">
        <w:rPr>
          <w:rFonts w:ascii="Times New Roman" w:hAnsi="Times New Roman"/>
          <w:sz w:val="28"/>
          <w:szCs w:val="28"/>
          <w:lang w:eastAsia="ru-RU"/>
        </w:rPr>
        <w:tab/>
        <w:t xml:space="preserve">Сообщение между селами автотранспортное, дороги с гравийным покрытием. </w:t>
      </w:r>
    </w:p>
    <w:p w:rsidR="0082536F" w:rsidRPr="00750A6F" w:rsidRDefault="0082536F" w:rsidP="0082536F">
      <w:pPr>
        <w:spacing w:after="0" w:line="240" w:lineRule="auto"/>
        <w:ind w:firstLine="708"/>
        <w:jc w:val="both"/>
        <w:rPr>
          <w:rFonts w:ascii="Times New Roman" w:hAnsi="Times New Roman"/>
          <w:sz w:val="28"/>
          <w:szCs w:val="28"/>
          <w:lang w:eastAsia="ru-RU"/>
        </w:rPr>
      </w:pPr>
      <w:r w:rsidRPr="00750A6F">
        <w:rPr>
          <w:rFonts w:ascii="Times New Roman" w:hAnsi="Times New Roman"/>
          <w:sz w:val="28"/>
          <w:szCs w:val="28"/>
          <w:lang w:eastAsia="ru-RU"/>
        </w:rPr>
        <w:t xml:space="preserve">Распоряжением Правительства РФ район отнесен к территориям с низкой плотностью населения.                                                                                                                                                                         </w:t>
      </w:r>
    </w:p>
    <w:p w:rsidR="0082536F" w:rsidRPr="00750A6F" w:rsidRDefault="0082536F" w:rsidP="0082536F">
      <w:pPr>
        <w:spacing w:after="0" w:line="240" w:lineRule="auto"/>
        <w:jc w:val="both"/>
        <w:rPr>
          <w:rFonts w:ascii="Times New Roman" w:hAnsi="Times New Roman"/>
          <w:color w:val="0000FF"/>
          <w:sz w:val="28"/>
          <w:szCs w:val="28"/>
          <w:u w:val="single"/>
          <w:lang w:eastAsia="ru-RU"/>
        </w:rPr>
      </w:pPr>
      <w:r w:rsidRPr="00750A6F">
        <w:rPr>
          <w:rFonts w:ascii="Times New Roman" w:hAnsi="Times New Roman"/>
          <w:sz w:val="28"/>
          <w:szCs w:val="28"/>
          <w:lang w:eastAsia="ru-RU"/>
        </w:rPr>
        <w:tab/>
        <w:t>Здравоохранение Мазановского района в 20</w:t>
      </w:r>
      <w:r>
        <w:rPr>
          <w:rFonts w:ascii="Times New Roman" w:hAnsi="Times New Roman"/>
          <w:sz w:val="28"/>
          <w:szCs w:val="28"/>
          <w:lang w:eastAsia="ru-RU"/>
        </w:rPr>
        <w:t>23</w:t>
      </w:r>
      <w:r w:rsidRPr="00750A6F">
        <w:rPr>
          <w:rFonts w:ascii="Times New Roman" w:hAnsi="Times New Roman"/>
          <w:sz w:val="28"/>
          <w:szCs w:val="28"/>
          <w:lang w:eastAsia="ru-RU"/>
        </w:rPr>
        <w:t xml:space="preserve"> году было представлено государственным бюджетным учреждением здравоохранения Амурской области «Мазановская больница», которое находится по адресу 676530, Мазановский район, с. Новокиевский Увал, ул. Советская,4.</w:t>
      </w:r>
    </w:p>
    <w:p w:rsidR="0082536F" w:rsidRPr="00750A6F" w:rsidRDefault="0082536F" w:rsidP="0082536F">
      <w:pPr>
        <w:spacing w:after="0" w:line="240" w:lineRule="auto"/>
        <w:ind w:firstLine="708"/>
        <w:jc w:val="both"/>
        <w:rPr>
          <w:rFonts w:ascii="Times New Roman" w:hAnsi="Times New Roman"/>
          <w:sz w:val="28"/>
          <w:szCs w:val="28"/>
          <w:lang w:eastAsia="ru-RU"/>
        </w:rPr>
      </w:pPr>
      <w:r w:rsidRPr="00750A6F">
        <w:rPr>
          <w:rFonts w:ascii="Times New Roman" w:hAnsi="Times New Roman"/>
          <w:sz w:val="28"/>
          <w:szCs w:val="28"/>
          <w:lang w:eastAsia="ru-RU"/>
        </w:rPr>
        <w:t>В состав ГБУЗ АО «Мазановская больница» входят:</w:t>
      </w:r>
    </w:p>
    <w:p w:rsidR="0082536F" w:rsidRPr="00750A6F" w:rsidRDefault="0082536F" w:rsidP="0082536F">
      <w:pPr>
        <w:spacing w:after="0" w:line="240" w:lineRule="auto"/>
        <w:jc w:val="both"/>
        <w:rPr>
          <w:rFonts w:ascii="Times New Roman" w:hAnsi="Times New Roman"/>
          <w:sz w:val="28"/>
          <w:szCs w:val="28"/>
          <w:lang w:eastAsia="ru-RU"/>
        </w:rPr>
      </w:pPr>
      <w:r w:rsidRPr="00750A6F">
        <w:rPr>
          <w:rFonts w:ascii="Times New Roman" w:hAnsi="Times New Roman"/>
          <w:sz w:val="28"/>
          <w:szCs w:val="28"/>
          <w:lang w:eastAsia="ru-RU"/>
        </w:rPr>
        <w:tab/>
        <w:t>- поликлиника;</w:t>
      </w:r>
    </w:p>
    <w:p w:rsidR="0082536F" w:rsidRPr="00750A6F" w:rsidRDefault="0082536F" w:rsidP="0082536F">
      <w:pPr>
        <w:spacing w:after="0" w:line="240" w:lineRule="auto"/>
        <w:jc w:val="both"/>
        <w:rPr>
          <w:rFonts w:ascii="Times New Roman" w:hAnsi="Times New Roman"/>
          <w:sz w:val="28"/>
          <w:szCs w:val="28"/>
          <w:lang w:eastAsia="ru-RU"/>
        </w:rPr>
      </w:pPr>
      <w:r w:rsidRPr="00750A6F">
        <w:rPr>
          <w:rFonts w:ascii="Times New Roman" w:hAnsi="Times New Roman"/>
          <w:sz w:val="28"/>
          <w:szCs w:val="28"/>
          <w:lang w:eastAsia="ru-RU"/>
        </w:rPr>
        <w:tab/>
        <w:t>- отделение скорой помощи;</w:t>
      </w:r>
    </w:p>
    <w:p w:rsidR="0082536F" w:rsidRPr="00750A6F" w:rsidRDefault="0082536F" w:rsidP="0082536F">
      <w:pPr>
        <w:spacing w:after="0" w:line="240" w:lineRule="auto"/>
        <w:jc w:val="both"/>
        <w:rPr>
          <w:rFonts w:ascii="Times New Roman" w:hAnsi="Times New Roman"/>
          <w:sz w:val="28"/>
          <w:szCs w:val="28"/>
          <w:lang w:eastAsia="ru-RU"/>
        </w:rPr>
      </w:pPr>
      <w:r w:rsidRPr="00750A6F">
        <w:rPr>
          <w:rFonts w:ascii="Times New Roman" w:hAnsi="Times New Roman"/>
          <w:sz w:val="28"/>
          <w:szCs w:val="28"/>
          <w:lang w:eastAsia="ru-RU"/>
        </w:rPr>
        <w:tab/>
        <w:t>- стационар на 33 коек 6 профилей;</w:t>
      </w:r>
    </w:p>
    <w:p w:rsidR="0082536F" w:rsidRPr="00750A6F" w:rsidRDefault="0082536F" w:rsidP="0082536F">
      <w:pPr>
        <w:spacing w:after="0" w:line="240" w:lineRule="auto"/>
        <w:jc w:val="both"/>
        <w:rPr>
          <w:rFonts w:ascii="Times New Roman" w:hAnsi="Times New Roman"/>
          <w:sz w:val="28"/>
          <w:szCs w:val="28"/>
          <w:lang w:eastAsia="ru-RU"/>
        </w:rPr>
      </w:pPr>
      <w:r w:rsidRPr="00750A6F">
        <w:rPr>
          <w:rFonts w:ascii="Times New Roman" w:hAnsi="Times New Roman"/>
          <w:sz w:val="28"/>
          <w:szCs w:val="28"/>
          <w:lang w:eastAsia="ru-RU"/>
        </w:rPr>
        <w:tab/>
        <w:t>- 4 врачебных амбулатории (Сапроновская, Краснояровская, Угловская и п. Ивановский)</w:t>
      </w:r>
      <w:r>
        <w:rPr>
          <w:rFonts w:ascii="Times New Roman" w:hAnsi="Times New Roman"/>
          <w:sz w:val="28"/>
          <w:szCs w:val="28"/>
          <w:lang w:eastAsia="ru-RU"/>
        </w:rPr>
        <w:t>;</w:t>
      </w:r>
      <w:r w:rsidRPr="00750A6F">
        <w:rPr>
          <w:rFonts w:ascii="Times New Roman" w:hAnsi="Times New Roman"/>
          <w:sz w:val="28"/>
          <w:szCs w:val="28"/>
          <w:lang w:eastAsia="ru-RU"/>
        </w:rPr>
        <w:t xml:space="preserve"> </w:t>
      </w:r>
    </w:p>
    <w:p w:rsidR="0082536F" w:rsidRPr="00750A6F" w:rsidRDefault="0082536F" w:rsidP="0082536F">
      <w:pPr>
        <w:spacing w:after="0" w:line="240" w:lineRule="auto"/>
        <w:jc w:val="both"/>
        <w:rPr>
          <w:rFonts w:ascii="Times New Roman" w:hAnsi="Times New Roman"/>
          <w:sz w:val="28"/>
          <w:szCs w:val="28"/>
          <w:lang w:eastAsia="ru-RU"/>
        </w:rPr>
      </w:pPr>
      <w:r w:rsidRPr="00750A6F">
        <w:rPr>
          <w:rFonts w:ascii="Times New Roman" w:hAnsi="Times New Roman"/>
          <w:sz w:val="28"/>
          <w:szCs w:val="28"/>
          <w:lang w:eastAsia="ru-RU"/>
        </w:rPr>
        <w:tab/>
        <w:t>- 13 ФАПов;</w:t>
      </w:r>
    </w:p>
    <w:p w:rsidR="0082536F" w:rsidRPr="00750A6F" w:rsidRDefault="0082536F" w:rsidP="0082536F">
      <w:pPr>
        <w:spacing w:after="0" w:line="240" w:lineRule="auto"/>
        <w:jc w:val="both"/>
        <w:rPr>
          <w:rFonts w:ascii="Times New Roman" w:hAnsi="Times New Roman"/>
          <w:sz w:val="28"/>
          <w:szCs w:val="28"/>
          <w:lang w:eastAsia="ru-RU"/>
        </w:rPr>
      </w:pPr>
      <w:r w:rsidRPr="00750A6F">
        <w:rPr>
          <w:rFonts w:ascii="Times New Roman" w:hAnsi="Times New Roman"/>
          <w:sz w:val="28"/>
          <w:szCs w:val="28"/>
          <w:lang w:eastAsia="ru-RU"/>
        </w:rPr>
        <w:tab/>
        <w:t>- 6 медпунктов 3 в детских дошкольных и 3 в общеобразовательных учреждениях</w:t>
      </w:r>
    </w:p>
    <w:p w:rsidR="007D7580" w:rsidRPr="00475870" w:rsidRDefault="0082536F" w:rsidP="00475870">
      <w:pPr>
        <w:spacing w:after="0" w:line="240" w:lineRule="auto"/>
        <w:jc w:val="both"/>
        <w:rPr>
          <w:rFonts w:ascii="Times New Roman" w:hAnsi="Times New Roman"/>
          <w:sz w:val="28"/>
          <w:szCs w:val="28"/>
          <w:lang w:eastAsia="ru-RU"/>
        </w:rPr>
      </w:pPr>
      <w:r w:rsidRPr="00750A6F">
        <w:rPr>
          <w:rFonts w:ascii="Times New Roman" w:hAnsi="Times New Roman"/>
          <w:sz w:val="28"/>
          <w:szCs w:val="28"/>
          <w:lang w:eastAsia="ru-RU"/>
        </w:rPr>
        <w:tab/>
        <w:t>-7 домовых хозяйств.</w:t>
      </w:r>
    </w:p>
    <w:p w:rsidR="002D2650" w:rsidRPr="00750A6F" w:rsidRDefault="002D2650" w:rsidP="00426D7F">
      <w:pPr>
        <w:spacing w:after="0" w:line="240" w:lineRule="auto"/>
        <w:ind w:firstLine="709"/>
        <w:jc w:val="center"/>
        <w:rPr>
          <w:rFonts w:ascii="Times New Roman" w:hAnsi="Times New Roman"/>
          <w:b/>
          <w:sz w:val="28"/>
          <w:szCs w:val="28"/>
          <w:lang w:eastAsia="ru-RU"/>
        </w:rPr>
      </w:pPr>
      <w:r w:rsidRPr="00750A6F">
        <w:rPr>
          <w:rFonts w:ascii="Times New Roman" w:hAnsi="Times New Roman"/>
          <w:b/>
          <w:sz w:val="28"/>
          <w:szCs w:val="28"/>
          <w:lang w:eastAsia="ru-RU"/>
        </w:rPr>
        <w:t>4.2.Образование</w:t>
      </w:r>
    </w:p>
    <w:p w:rsidR="00B9439C" w:rsidRPr="00B9439C" w:rsidRDefault="002B4E78" w:rsidP="00EF0A36">
      <w:pPr>
        <w:pStyle w:val="af4"/>
        <w:spacing w:before="0" w:beforeAutospacing="0" w:after="0" w:afterAutospacing="0"/>
        <w:jc w:val="both"/>
        <w:rPr>
          <w:color w:val="000000"/>
          <w:sz w:val="28"/>
          <w:szCs w:val="28"/>
        </w:rPr>
      </w:pPr>
      <w:r>
        <w:rPr>
          <w:color w:val="000000"/>
          <w:sz w:val="28"/>
          <w:szCs w:val="28"/>
        </w:rPr>
        <w:tab/>
      </w:r>
    </w:p>
    <w:p w:rsidR="00EF0A36" w:rsidRDefault="00EF0A36" w:rsidP="00EF0A36">
      <w:pPr>
        <w:pStyle w:val="af4"/>
        <w:spacing w:before="0" w:beforeAutospacing="0" w:after="0" w:afterAutospacing="0"/>
        <w:ind w:firstLine="709"/>
        <w:jc w:val="both"/>
        <w:rPr>
          <w:color w:val="000000"/>
          <w:sz w:val="28"/>
          <w:szCs w:val="28"/>
        </w:rPr>
      </w:pPr>
      <w:r>
        <w:rPr>
          <w:color w:val="000000"/>
          <w:sz w:val="28"/>
          <w:szCs w:val="28"/>
        </w:rPr>
        <w:t>Муниципальная система образования включает 12 образовательных учреждений с сетью филиалов, из них 2 учреждения дошкольного образования, 10 учреждений общего образования.</w:t>
      </w:r>
    </w:p>
    <w:p w:rsidR="00EF0A36" w:rsidRDefault="00EF0A36" w:rsidP="00EF0A36">
      <w:pPr>
        <w:pStyle w:val="af4"/>
        <w:spacing w:before="0" w:beforeAutospacing="0" w:after="0" w:afterAutospacing="0"/>
        <w:jc w:val="both"/>
        <w:rPr>
          <w:color w:val="000000"/>
          <w:sz w:val="28"/>
          <w:szCs w:val="28"/>
        </w:rPr>
      </w:pPr>
      <w:r>
        <w:rPr>
          <w:color w:val="000000"/>
          <w:sz w:val="28"/>
          <w:szCs w:val="28"/>
        </w:rPr>
        <w:tab/>
        <w:t>Услугу дошкольного образования, присмотра и ухода за детьми оказывают 2 детских сада и 9 общеобразовательных школ, имеющих в составе дошкольные отделения и дошкольные группы.</w:t>
      </w:r>
    </w:p>
    <w:p w:rsidR="00EF0A36" w:rsidRDefault="00EF0A36" w:rsidP="00EF0A36">
      <w:pPr>
        <w:pStyle w:val="af4"/>
        <w:spacing w:before="0" w:beforeAutospacing="0" w:after="0" w:afterAutospacing="0"/>
        <w:ind w:firstLine="709"/>
        <w:jc w:val="both"/>
        <w:rPr>
          <w:color w:val="000000"/>
          <w:sz w:val="28"/>
          <w:szCs w:val="28"/>
        </w:rPr>
      </w:pPr>
      <w:r>
        <w:rPr>
          <w:color w:val="000000"/>
          <w:sz w:val="28"/>
          <w:szCs w:val="28"/>
        </w:rPr>
        <w:t>Общее образование предоставляется в 6 средних и 4 основных школах.</w:t>
      </w:r>
    </w:p>
    <w:p w:rsidR="005E32ED" w:rsidRDefault="00EF0A36" w:rsidP="00E22937">
      <w:pPr>
        <w:pStyle w:val="af4"/>
        <w:spacing w:before="0" w:beforeAutospacing="0" w:after="0" w:afterAutospacing="0"/>
        <w:jc w:val="both"/>
        <w:rPr>
          <w:color w:val="000000"/>
          <w:sz w:val="28"/>
          <w:szCs w:val="28"/>
        </w:rPr>
      </w:pPr>
      <w:r>
        <w:rPr>
          <w:color w:val="000000"/>
          <w:sz w:val="28"/>
          <w:szCs w:val="28"/>
        </w:rPr>
        <w:tab/>
        <w:t>Особенность сети – малокомплектность. Из 12 общеобразовательных организаций, включая 10 школ и 2 филиала, 8 признаны малокомплектными, в 7 организациях обучается менее 30 детей. Проектная мощность образовательных организаций дошкольного образования составляет 670 мест, дошкольные группы посещает 359 детей, процент наполняемости сети – 53,6 %. В течение последних двух лет в связи со сложной эпидемиологической обстановкой и уменьшением численности детей в связи с переездом граждан на другое место жительства процент наполняемости сети уменьшился на 2,5%.  Актуальная очередь в детские сады и дошкольные группы отсутствует, потребность в местах для детей от 1,5 до 7 лет удовлетворяется на 100%, численность детей, стоящих в отложенной очереди на 202</w:t>
      </w:r>
      <w:r w:rsidR="005E32ED">
        <w:rPr>
          <w:color w:val="000000"/>
          <w:sz w:val="28"/>
          <w:szCs w:val="28"/>
        </w:rPr>
        <w:t>3</w:t>
      </w:r>
      <w:r>
        <w:rPr>
          <w:color w:val="000000"/>
          <w:sz w:val="28"/>
          <w:szCs w:val="28"/>
        </w:rPr>
        <w:t xml:space="preserve"> и последующие годы составляет 11</w:t>
      </w:r>
      <w:r w:rsidR="00475870" w:rsidRPr="00475870">
        <w:rPr>
          <w:color w:val="000000"/>
          <w:sz w:val="28"/>
          <w:szCs w:val="28"/>
        </w:rPr>
        <w:t xml:space="preserve"> </w:t>
      </w:r>
      <w:r>
        <w:rPr>
          <w:color w:val="000000"/>
          <w:sz w:val="28"/>
          <w:szCs w:val="28"/>
        </w:rPr>
        <w:t xml:space="preserve">человек. </w:t>
      </w:r>
    </w:p>
    <w:p w:rsidR="00E22937" w:rsidRDefault="00E22937" w:rsidP="00E22937">
      <w:pPr>
        <w:pStyle w:val="af4"/>
        <w:spacing w:before="0" w:beforeAutospacing="0" w:after="0" w:afterAutospacing="0"/>
        <w:jc w:val="both"/>
        <w:rPr>
          <w:color w:val="000000"/>
          <w:sz w:val="28"/>
          <w:szCs w:val="28"/>
        </w:rPr>
      </w:pPr>
    </w:p>
    <w:p w:rsidR="00EF0A36" w:rsidRDefault="00612396" w:rsidP="00E22937">
      <w:pPr>
        <w:pStyle w:val="af4"/>
        <w:spacing w:before="0" w:beforeAutospacing="0" w:after="0" w:afterAutospacing="0"/>
        <w:jc w:val="center"/>
        <w:rPr>
          <w:b/>
          <w:color w:val="000000"/>
          <w:sz w:val="28"/>
          <w:szCs w:val="28"/>
        </w:rPr>
      </w:pPr>
      <w:r w:rsidRPr="00D62256">
        <w:rPr>
          <w:b/>
          <w:color w:val="000000"/>
          <w:sz w:val="28"/>
          <w:szCs w:val="28"/>
        </w:rPr>
        <w:t>4.3 Культ</w:t>
      </w:r>
      <w:r w:rsidR="000107F1" w:rsidRPr="00D62256">
        <w:rPr>
          <w:b/>
          <w:color w:val="000000"/>
          <w:sz w:val="28"/>
          <w:szCs w:val="28"/>
        </w:rPr>
        <w:t>ура, молодежная политика, спорт</w:t>
      </w:r>
    </w:p>
    <w:p w:rsidR="00EF0A36" w:rsidRDefault="00EF0A36" w:rsidP="00EF0A36">
      <w:pPr>
        <w:spacing w:after="0" w:line="240" w:lineRule="auto"/>
        <w:jc w:val="both"/>
        <w:rPr>
          <w:rFonts w:ascii="MuseoSansCyrl" w:eastAsia="Times New Roman" w:hAnsi="MuseoSansCyrl" w:cs="Segoe UI"/>
          <w:color w:val="212529"/>
          <w:sz w:val="28"/>
          <w:szCs w:val="28"/>
          <w:lang w:eastAsia="ru-RU"/>
        </w:rPr>
      </w:pPr>
      <w:r>
        <w:rPr>
          <w:rFonts w:ascii="MuseoSansCyrl" w:eastAsia="Times New Roman" w:hAnsi="MuseoSansCyrl" w:cs="Segoe UI"/>
          <w:color w:val="212529"/>
          <w:sz w:val="28"/>
          <w:szCs w:val="28"/>
          <w:lang w:eastAsia="ru-RU"/>
        </w:rPr>
        <w:tab/>
        <w:t>Количество мероприятий всех форм,</w:t>
      </w:r>
      <w:r w:rsidR="00D62256">
        <w:rPr>
          <w:rFonts w:ascii="MuseoSansCyrl" w:eastAsia="Times New Roman" w:hAnsi="MuseoSansCyrl" w:cs="Segoe UI"/>
          <w:color w:val="212529"/>
          <w:sz w:val="28"/>
          <w:szCs w:val="28"/>
          <w:lang w:eastAsia="ru-RU"/>
        </w:rPr>
        <w:t xml:space="preserve"> проведенных за 10 месяцев 2023</w:t>
      </w:r>
      <w:r>
        <w:rPr>
          <w:rFonts w:ascii="MuseoSansCyrl" w:eastAsia="Times New Roman" w:hAnsi="MuseoSansCyrl" w:cs="Segoe UI"/>
          <w:color w:val="212529"/>
          <w:sz w:val="28"/>
          <w:szCs w:val="28"/>
          <w:lang w:eastAsia="ru-RU"/>
        </w:rPr>
        <w:t xml:space="preserve"> года:</w:t>
      </w:r>
      <w:r>
        <w:rPr>
          <w:rFonts w:ascii="MuseoSansCyrl" w:eastAsia="Times New Roman" w:hAnsi="MuseoSansCyrl" w:cs="Segoe UI"/>
          <w:b/>
          <w:bCs/>
          <w:color w:val="212529"/>
          <w:sz w:val="28"/>
          <w:szCs w:val="28"/>
          <w:lang w:eastAsia="ru-RU"/>
        </w:rPr>
        <w:t> </w:t>
      </w:r>
      <w:r>
        <w:rPr>
          <w:rFonts w:ascii="MuseoSansCyrl" w:eastAsia="Times New Roman" w:hAnsi="MuseoSansCyrl" w:cs="Segoe UI"/>
          <w:color w:val="212529"/>
          <w:sz w:val="28"/>
          <w:szCs w:val="28"/>
          <w:lang w:eastAsia="ru-RU"/>
        </w:rPr>
        <w:t xml:space="preserve">1207 мероприятий, зрителей </w:t>
      </w:r>
      <w:r w:rsidR="0082536F">
        <w:rPr>
          <w:rFonts w:ascii="MuseoSansCyrl" w:eastAsia="Times New Roman" w:hAnsi="MuseoSansCyrl" w:cs="Segoe UI"/>
          <w:color w:val="212529"/>
          <w:sz w:val="28"/>
          <w:szCs w:val="28"/>
          <w:lang w:eastAsia="ru-RU"/>
        </w:rPr>
        <w:t>56177 человек</w:t>
      </w:r>
      <w:r>
        <w:rPr>
          <w:rFonts w:ascii="MuseoSansCyrl" w:eastAsia="Times New Roman" w:hAnsi="MuseoSansCyrl" w:cs="Segoe UI"/>
          <w:color w:val="212529"/>
          <w:sz w:val="28"/>
          <w:szCs w:val="28"/>
          <w:lang w:eastAsia="ru-RU"/>
        </w:rPr>
        <w:t>, из них:</w:t>
      </w:r>
    </w:p>
    <w:p w:rsidR="00EF0A36" w:rsidRDefault="00EF0A36" w:rsidP="00EF0A36">
      <w:pPr>
        <w:spacing w:after="0" w:line="240" w:lineRule="auto"/>
        <w:jc w:val="both"/>
        <w:rPr>
          <w:rFonts w:ascii="MuseoSansCyrl" w:eastAsia="Times New Roman" w:hAnsi="MuseoSansCyrl" w:cs="Segoe UI"/>
          <w:color w:val="212529"/>
          <w:sz w:val="28"/>
          <w:szCs w:val="28"/>
          <w:lang w:eastAsia="ru-RU"/>
        </w:rPr>
      </w:pPr>
      <w:r>
        <w:rPr>
          <w:rFonts w:ascii="MuseoSansCyrl" w:eastAsia="Times New Roman" w:hAnsi="MuseoSansCyrl" w:cs="Segoe UI"/>
          <w:color w:val="212529"/>
          <w:sz w:val="28"/>
          <w:szCs w:val="28"/>
          <w:lang w:eastAsia="ru-RU"/>
        </w:rPr>
        <w:lastRenderedPageBreak/>
        <w:t>- по патриотическому воспитанию населениях проведено 272 мероприятия, 9865 зрителей.</w:t>
      </w:r>
    </w:p>
    <w:p w:rsidR="00EF0A36" w:rsidRDefault="00EF0A36" w:rsidP="00EF0A36">
      <w:pPr>
        <w:spacing w:after="0" w:line="240" w:lineRule="auto"/>
        <w:jc w:val="both"/>
        <w:rPr>
          <w:rFonts w:ascii="MuseoSansCyrl" w:eastAsia="Times New Roman" w:hAnsi="MuseoSansCyrl" w:cs="Segoe UI"/>
          <w:color w:val="212529"/>
          <w:sz w:val="28"/>
          <w:szCs w:val="28"/>
          <w:lang w:eastAsia="ru-RU"/>
        </w:rPr>
      </w:pPr>
      <w:r>
        <w:rPr>
          <w:rFonts w:ascii="MuseoSansCyrl" w:eastAsia="Times New Roman" w:hAnsi="MuseoSansCyrl" w:cs="Segoe UI"/>
          <w:color w:val="212529"/>
          <w:sz w:val="28"/>
          <w:szCs w:val="28"/>
          <w:lang w:eastAsia="ru-RU"/>
        </w:rPr>
        <w:tab/>
        <w:t>Формы мероприятий были разнообразны: акции, концерты, вечера – встречи с участием ветеранов, голубые огоньки, вручение юбилейных медалей, поздравления на дому, фотовыставки, торжественные мероприятия, часы памяти, уроки мужества, киномероприятия. </w:t>
      </w:r>
    </w:p>
    <w:p w:rsidR="00EF0A36" w:rsidRDefault="00EF0A36" w:rsidP="00EF0A36">
      <w:pPr>
        <w:spacing w:after="0" w:line="240" w:lineRule="auto"/>
        <w:jc w:val="both"/>
        <w:rPr>
          <w:rFonts w:ascii="MuseoSansCyrl" w:eastAsia="Times New Roman" w:hAnsi="MuseoSansCyrl" w:cs="Segoe UI"/>
          <w:color w:val="212529"/>
          <w:sz w:val="28"/>
          <w:szCs w:val="28"/>
          <w:lang w:eastAsia="ru-RU"/>
        </w:rPr>
      </w:pPr>
      <w:r>
        <w:rPr>
          <w:rFonts w:ascii="MuseoSansCyrl" w:eastAsia="Times New Roman" w:hAnsi="MuseoSansCyrl" w:cs="Segoe UI"/>
          <w:color w:val="212529"/>
          <w:sz w:val="28"/>
          <w:szCs w:val="28"/>
          <w:lang w:eastAsia="ru-RU"/>
        </w:rPr>
        <w:t xml:space="preserve">- проведено антинаркотических мероприятий 31, на которых присутствовало 563 человек. </w:t>
      </w:r>
    </w:p>
    <w:p w:rsidR="00EF0A36" w:rsidRPr="00E22937" w:rsidRDefault="00EF0A36" w:rsidP="00EF0A36">
      <w:pPr>
        <w:spacing w:after="0" w:line="240" w:lineRule="auto"/>
        <w:jc w:val="both"/>
        <w:rPr>
          <w:rFonts w:ascii="MuseoSansCyrl" w:eastAsia="Times New Roman" w:hAnsi="MuseoSansCyrl" w:cs="Segoe UI"/>
          <w:color w:val="212529"/>
          <w:sz w:val="28"/>
          <w:szCs w:val="28"/>
          <w:lang w:eastAsia="ru-RU"/>
        </w:rPr>
      </w:pPr>
      <w:r>
        <w:rPr>
          <w:rFonts w:ascii="MuseoSansCyrl" w:eastAsia="Times New Roman" w:hAnsi="MuseoSansCyrl" w:cs="Segoe UI"/>
          <w:color w:val="212529"/>
          <w:sz w:val="28"/>
          <w:szCs w:val="28"/>
          <w:lang w:eastAsia="ru-RU"/>
        </w:rPr>
        <w:tab/>
        <w:t>По сохранению национальной и традиционной культуры проведено 36 мероприятие, обслужено 2918 зрителей.</w:t>
      </w:r>
    </w:p>
    <w:p w:rsidR="00EF0A36" w:rsidRDefault="00EF0A36" w:rsidP="00EF0A36">
      <w:pPr>
        <w:spacing w:after="0" w:line="240" w:lineRule="auto"/>
        <w:jc w:val="both"/>
        <w:rPr>
          <w:rFonts w:ascii="MuseoSansCyrl" w:eastAsia="Times New Roman" w:hAnsi="MuseoSansCyrl" w:cs="Segoe UI"/>
          <w:color w:val="212529"/>
          <w:sz w:val="28"/>
          <w:szCs w:val="28"/>
          <w:lang w:eastAsia="ru-RU"/>
        </w:rPr>
      </w:pPr>
      <w:r>
        <w:rPr>
          <w:rFonts w:ascii="MuseoSansCyrl" w:eastAsia="Times New Roman" w:hAnsi="MuseoSansCyrl" w:cs="Segoe UI"/>
          <w:i/>
          <w:iCs/>
          <w:color w:val="212529"/>
          <w:sz w:val="28"/>
          <w:szCs w:val="28"/>
          <w:lang w:eastAsia="ru-RU"/>
        </w:rPr>
        <w:t>Библиотечное и музейное обслуживание населения</w:t>
      </w:r>
    </w:p>
    <w:p w:rsidR="00EF0A36" w:rsidRDefault="00D62256" w:rsidP="00EF0A36">
      <w:pPr>
        <w:spacing w:after="0" w:line="240" w:lineRule="auto"/>
        <w:jc w:val="both"/>
        <w:rPr>
          <w:rFonts w:ascii="MuseoSansCyrl" w:eastAsia="Times New Roman" w:hAnsi="MuseoSansCyrl" w:cs="Segoe UI"/>
          <w:color w:val="212529"/>
          <w:sz w:val="28"/>
          <w:szCs w:val="28"/>
          <w:lang w:eastAsia="ru-RU"/>
        </w:rPr>
      </w:pPr>
      <w:r>
        <w:rPr>
          <w:rFonts w:ascii="MuseoSansCyrl" w:eastAsia="Times New Roman" w:hAnsi="MuseoSansCyrl" w:cs="Segoe UI"/>
          <w:color w:val="000000"/>
          <w:sz w:val="28"/>
          <w:szCs w:val="28"/>
          <w:lang w:eastAsia="ru-RU"/>
        </w:rPr>
        <w:tab/>
        <w:t>Услугами библиотек за 2023</w:t>
      </w:r>
      <w:r w:rsidR="00EF0A36">
        <w:rPr>
          <w:rFonts w:ascii="MuseoSansCyrl" w:eastAsia="Times New Roman" w:hAnsi="MuseoSansCyrl" w:cs="Segoe UI"/>
          <w:color w:val="000000"/>
          <w:sz w:val="28"/>
          <w:szCs w:val="28"/>
          <w:lang w:eastAsia="ru-RU"/>
        </w:rPr>
        <w:t xml:space="preserve"> год пользовалось 9684 человека</w:t>
      </w:r>
      <w:r w:rsidR="00EF0A36">
        <w:rPr>
          <w:rFonts w:ascii="MuseoSansCyrl" w:eastAsia="Times New Roman" w:hAnsi="MuseoSansCyrl" w:cs="Segoe UI"/>
          <w:i/>
          <w:iCs/>
          <w:color w:val="212529"/>
          <w:sz w:val="28"/>
          <w:szCs w:val="28"/>
          <w:lang w:eastAsia="ru-RU"/>
        </w:rPr>
        <w:t> </w:t>
      </w:r>
      <w:r w:rsidR="00EF0A36">
        <w:rPr>
          <w:rFonts w:ascii="MuseoSansCyrl" w:eastAsia="Times New Roman" w:hAnsi="MuseoSansCyrl" w:cs="Segoe UI"/>
          <w:color w:val="000000"/>
          <w:sz w:val="28"/>
          <w:szCs w:val="28"/>
          <w:lang w:eastAsia="ru-RU"/>
        </w:rPr>
        <w:t>план выполнен на 100%, количество посещений в библиотеках района</w:t>
      </w:r>
      <w:r w:rsidR="00EF0A36">
        <w:rPr>
          <w:rFonts w:ascii="MuseoSansCyrl" w:eastAsia="Times New Roman" w:hAnsi="MuseoSansCyrl" w:cs="Segoe UI"/>
          <w:i/>
          <w:iCs/>
          <w:color w:val="212529"/>
          <w:sz w:val="28"/>
          <w:szCs w:val="28"/>
          <w:lang w:eastAsia="ru-RU"/>
        </w:rPr>
        <w:t> </w:t>
      </w:r>
      <w:r w:rsidR="00EF0A36">
        <w:rPr>
          <w:rFonts w:ascii="MuseoSansCyrl" w:eastAsia="Times New Roman" w:hAnsi="MuseoSansCyrl" w:cs="Segoe UI"/>
          <w:color w:val="000000"/>
          <w:sz w:val="28"/>
          <w:szCs w:val="28"/>
          <w:lang w:eastAsia="ru-RU"/>
        </w:rPr>
        <w:t>составило 88685</w:t>
      </w:r>
      <w:r w:rsidR="00EF0A36">
        <w:rPr>
          <w:rFonts w:ascii="MuseoSansCyrl" w:eastAsia="Times New Roman" w:hAnsi="MuseoSansCyrl" w:cs="Segoe UI"/>
          <w:color w:val="212529"/>
          <w:sz w:val="28"/>
          <w:szCs w:val="28"/>
          <w:lang w:eastAsia="ru-RU"/>
        </w:rPr>
        <w:t>.</w:t>
      </w:r>
      <w:r w:rsidR="00EF0A36">
        <w:rPr>
          <w:rFonts w:ascii="MuseoSansCyrl" w:eastAsia="Times New Roman" w:hAnsi="MuseoSansCyrl" w:cs="Segoe UI"/>
          <w:color w:val="000000"/>
          <w:sz w:val="28"/>
          <w:szCs w:val="28"/>
          <w:lang w:eastAsia="ru-RU"/>
        </w:rPr>
        <w:t> Количество выданных документов составляет 192614</w:t>
      </w:r>
      <w:r w:rsidR="00EF0A36">
        <w:rPr>
          <w:rFonts w:ascii="MuseoSansCyrl" w:eastAsia="Times New Roman" w:hAnsi="MuseoSansCyrl" w:cs="Segoe UI"/>
          <w:i/>
          <w:iCs/>
          <w:color w:val="212529"/>
          <w:sz w:val="28"/>
          <w:szCs w:val="28"/>
          <w:lang w:eastAsia="ru-RU"/>
        </w:rPr>
        <w:t> </w:t>
      </w:r>
      <w:r w:rsidR="00EF0A36">
        <w:rPr>
          <w:rFonts w:ascii="MuseoSansCyrl" w:eastAsia="Times New Roman" w:hAnsi="MuseoSansCyrl" w:cs="Segoe UI"/>
          <w:color w:val="000000"/>
          <w:sz w:val="28"/>
          <w:szCs w:val="28"/>
          <w:lang w:eastAsia="ru-RU"/>
        </w:rPr>
        <w:t>экземпляров.</w:t>
      </w:r>
    </w:p>
    <w:p w:rsidR="00EF0A36" w:rsidRDefault="00EF0A36" w:rsidP="00EF0A36">
      <w:pPr>
        <w:shd w:val="clear" w:color="auto" w:fill="FFFFFF"/>
        <w:spacing w:after="0" w:line="240" w:lineRule="auto"/>
        <w:jc w:val="both"/>
        <w:rPr>
          <w:rFonts w:ascii="MuseoSansCyrl" w:eastAsia="Times New Roman" w:hAnsi="MuseoSansCyrl" w:cs="Segoe UI"/>
          <w:color w:val="000000"/>
          <w:sz w:val="28"/>
          <w:szCs w:val="28"/>
          <w:lang w:eastAsia="ru-RU"/>
        </w:rPr>
      </w:pPr>
      <w:r>
        <w:rPr>
          <w:rFonts w:ascii="MuseoSansCyrl" w:eastAsia="Times New Roman" w:hAnsi="MuseoSansCyrl" w:cs="Segoe UI"/>
          <w:color w:val="000000"/>
          <w:sz w:val="28"/>
          <w:szCs w:val="28"/>
          <w:lang w:eastAsia="ru-RU"/>
        </w:rPr>
        <w:tab/>
      </w:r>
      <w:r w:rsidR="00E22937">
        <w:rPr>
          <w:rFonts w:ascii="MuseoSansCyrl" w:eastAsia="Times New Roman" w:hAnsi="MuseoSansCyrl" w:cs="Segoe UI"/>
          <w:color w:val="000000"/>
          <w:sz w:val="28"/>
          <w:szCs w:val="28"/>
          <w:lang w:eastAsia="ru-RU"/>
        </w:rPr>
        <w:t>За 2023</w:t>
      </w:r>
      <w:r>
        <w:rPr>
          <w:rFonts w:ascii="MuseoSansCyrl" w:eastAsia="Times New Roman" w:hAnsi="MuseoSansCyrl" w:cs="Segoe UI"/>
          <w:color w:val="000000"/>
          <w:sz w:val="28"/>
          <w:szCs w:val="28"/>
          <w:lang w:eastAsia="ru-RU"/>
        </w:rPr>
        <w:t xml:space="preserve"> год библиотечный фонд составил 192614. </w:t>
      </w:r>
    </w:p>
    <w:p w:rsidR="00EF0A36" w:rsidRDefault="00EF0A36" w:rsidP="00EF0A36">
      <w:pPr>
        <w:shd w:val="clear" w:color="auto" w:fill="FFFFFF"/>
        <w:spacing w:after="0" w:line="240" w:lineRule="auto"/>
        <w:jc w:val="both"/>
        <w:rPr>
          <w:rFonts w:ascii="MuseoSansCyrl" w:eastAsia="Times New Roman" w:hAnsi="MuseoSansCyrl" w:cs="Segoe UI"/>
          <w:color w:val="212529"/>
          <w:sz w:val="28"/>
          <w:szCs w:val="28"/>
          <w:lang w:eastAsia="ru-RU"/>
        </w:rPr>
      </w:pPr>
      <w:r>
        <w:rPr>
          <w:rFonts w:ascii="MuseoSansCyrl" w:eastAsia="Times New Roman" w:hAnsi="MuseoSansCyrl" w:cs="Segoe UI"/>
          <w:color w:val="000000"/>
          <w:sz w:val="28"/>
          <w:szCs w:val="28"/>
          <w:lang w:eastAsia="ru-RU"/>
        </w:rPr>
        <w:tab/>
        <w:t>За отчетный период за счет средств областного бюджета была отремонтирована крыша, поставлены евро-окна, сделан косметический ремонт Межпоселенческой центральной библиотеки.</w:t>
      </w:r>
    </w:p>
    <w:p w:rsidR="00EF0A36" w:rsidRDefault="00EF0A36" w:rsidP="00EF0A36">
      <w:pPr>
        <w:spacing w:after="0" w:line="240" w:lineRule="auto"/>
        <w:jc w:val="both"/>
        <w:rPr>
          <w:rFonts w:ascii="MuseoSansCyrl" w:eastAsia="Times New Roman" w:hAnsi="MuseoSansCyrl" w:cs="Segoe UI"/>
          <w:color w:val="212529"/>
          <w:sz w:val="28"/>
          <w:szCs w:val="28"/>
          <w:lang w:eastAsia="ru-RU"/>
        </w:rPr>
      </w:pPr>
      <w:r>
        <w:rPr>
          <w:rFonts w:ascii="MuseoSansCyrl" w:eastAsia="Times New Roman" w:hAnsi="MuseoSansCyrl" w:cs="Segoe UI"/>
          <w:i/>
          <w:iCs/>
          <w:color w:val="212529"/>
          <w:sz w:val="28"/>
          <w:szCs w:val="28"/>
          <w:lang w:eastAsia="ru-RU"/>
        </w:rPr>
        <w:tab/>
      </w:r>
      <w:r>
        <w:rPr>
          <w:rFonts w:ascii="MuseoSansCyrl" w:eastAsia="Times New Roman" w:hAnsi="MuseoSansCyrl" w:cs="Segoe UI"/>
          <w:iCs/>
          <w:color w:val="212529"/>
          <w:sz w:val="28"/>
          <w:szCs w:val="28"/>
          <w:lang w:eastAsia="ru-RU"/>
        </w:rPr>
        <w:t>МКУК «Мазановский  районный историко-краеведческий  музей</w:t>
      </w:r>
      <w:r>
        <w:rPr>
          <w:rFonts w:ascii="MuseoSansCyrl" w:eastAsia="Times New Roman" w:hAnsi="MuseoSansCyrl" w:cs="Segoe UI"/>
          <w:i/>
          <w:iCs/>
          <w:color w:val="212529"/>
          <w:sz w:val="28"/>
          <w:szCs w:val="28"/>
          <w:lang w:eastAsia="ru-RU"/>
        </w:rPr>
        <w:t>»</w:t>
      </w:r>
      <w:r w:rsidR="00880FA1">
        <w:rPr>
          <w:rFonts w:ascii="MuseoSansCyrl" w:eastAsia="Times New Roman" w:hAnsi="MuseoSansCyrl" w:cs="Segoe UI"/>
          <w:color w:val="212529"/>
          <w:sz w:val="28"/>
          <w:szCs w:val="28"/>
          <w:lang w:eastAsia="ru-RU"/>
        </w:rPr>
        <w:t xml:space="preserve"> за 2023 </w:t>
      </w:r>
      <w:r>
        <w:rPr>
          <w:rFonts w:ascii="MuseoSansCyrl" w:eastAsia="Times New Roman" w:hAnsi="MuseoSansCyrl" w:cs="Segoe UI"/>
          <w:color w:val="212529"/>
          <w:sz w:val="28"/>
          <w:szCs w:val="28"/>
          <w:lang w:eastAsia="ru-RU"/>
        </w:rPr>
        <w:t>год обслужил  всеми формами музейной работы – 12605 человек. Проведено экскурсий – 184, которые посетили 1200 человек, но с неё начинается Русь».</w:t>
      </w:r>
    </w:p>
    <w:p w:rsidR="00EF0A36" w:rsidRDefault="00EF0A36" w:rsidP="00E22937">
      <w:pPr>
        <w:jc w:val="both"/>
        <w:rPr>
          <w:rFonts w:ascii="Times New Roman" w:hAnsi="Times New Roman"/>
          <w:sz w:val="28"/>
          <w:szCs w:val="28"/>
        </w:rPr>
      </w:pPr>
      <w:r>
        <w:rPr>
          <w:rFonts w:ascii="MuseoSansCyrl" w:eastAsia="Times New Roman" w:hAnsi="MuseoSansCyrl" w:cs="Segoe UI"/>
          <w:i/>
          <w:color w:val="000000"/>
          <w:sz w:val="28"/>
          <w:szCs w:val="28"/>
          <w:lang w:eastAsia="ru-RU"/>
        </w:rPr>
        <w:tab/>
        <w:t>Туризм.</w:t>
      </w:r>
      <w:r>
        <w:rPr>
          <w:rFonts w:ascii="Times New Roman" w:hAnsi="Times New Roman"/>
          <w:sz w:val="28"/>
          <w:szCs w:val="28"/>
        </w:rPr>
        <w:t xml:space="preserve"> Развитие туризма в районе осуществляется в соответствии с районной целевой программой «Развитие туризма в районе на 2019-2025 годы» в которой прописан комплекс мер направленных на создание условий,  развитие всех форм видов туризма,  проведения активного досуга населения средствами туризма и организации семейного активного отдыха. Это и создание объектов туризма и соответствующей инфраструктуры. Поддержка перспективных видов туризма (водного, экологического, активного спортивного и пр.) Изготовление и установка наружных средств навигации туристов (баннеров, щитов, указателей, табличек и пр.). Основные виды туризма:  водные сплавы по рекам Ульма, Селемджа, Зея , пешие групповые и семейные маршруты. В целях пропаганды туристической базы «Ульма» в Интернете-сайте размещено описание и контактная информация, варианты туристических услуг турбазы «Ульма». Информация ежегодно обновляется с</w:t>
      </w:r>
      <w:r w:rsidR="0082536F">
        <w:rPr>
          <w:rFonts w:ascii="Times New Roman" w:hAnsi="Times New Roman"/>
          <w:sz w:val="28"/>
          <w:szCs w:val="28"/>
        </w:rPr>
        <w:t xml:space="preserve"> изменениями тарифов и условий.</w:t>
      </w:r>
    </w:p>
    <w:p w:rsidR="00E22937" w:rsidRPr="002B4E78" w:rsidRDefault="00E22937" w:rsidP="00B9439C">
      <w:pPr>
        <w:spacing w:after="0" w:line="240" w:lineRule="auto"/>
        <w:jc w:val="both"/>
        <w:rPr>
          <w:rFonts w:ascii="Times New Roman" w:hAnsi="Times New Roman"/>
          <w:sz w:val="28"/>
          <w:szCs w:val="28"/>
        </w:rPr>
      </w:pPr>
    </w:p>
    <w:p w:rsidR="002D2650" w:rsidRDefault="002D2650" w:rsidP="000111D7">
      <w:pPr>
        <w:shd w:val="clear" w:color="auto" w:fill="FFFFFF"/>
        <w:autoSpaceDE w:val="0"/>
        <w:autoSpaceDN w:val="0"/>
        <w:adjustRightInd w:val="0"/>
        <w:spacing w:after="0" w:line="240" w:lineRule="auto"/>
        <w:ind w:firstLine="708"/>
        <w:jc w:val="center"/>
        <w:rPr>
          <w:rFonts w:ascii="Times New Roman" w:hAnsi="Times New Roman"/>
          <w:b/>
          <w:caps/>
          <w:sz w:val="28"/>
          <w:szCs w:val="28"/>
          <w:lang w:eastAsia="ru-RU"/>
        </w:rPr>
      </w:pPr>
      <w:r w:rsidRPr="00D62256">
        <w:rPr>
          <w:rFonts w:ascii="Times New Roman" w:hAnsi="Times New Roman"/>
          <w:b/>
          <w:caps/>
          <w:sz w:val="28"/>
          <w:szCs w:val="28"/>
          <w:lang w:eastAsia="ru-RU"/>
        </w:rPr>
        <w:t>5.Сельское хозяйство</w:t>
      </w:r>
    </w:p>
    <w:p w:rsidR="000107F1" w:rsidRPr="00C033D3" w:rsidRDefault="000107F1" w:rsidP="00C033D3">
      <w:pPr>
        <w:shd w:val="clear" w:color="auto" w:fill="FFFFFF"/>
        <w:autoSpaceDE w:val="0"/>
        <w:autoSpaceDN w:val="0"/>
        <w:adjustRightInd w:val="0"/>
        <w:spacing w:after="0" w:line="240" w:lineRule="auto"/>
        <w:ind w:firstLine="708"/>
        <w:jc w:val="both"/>
        <w:rPr>
          <w:rFonts w:ascii="Times New Roman" w:hAnsi="Times New Roman"/>
          <w:b/>
          <w:sz w:val="28"/>
          <w:szCs w:val="28"/>
          <w:lang w:eastAsia="ru-RU"/>
        </w:rPr>
      </w:pPr>
    </w:p>
    <w:p w:rsidR="00C033D3" w:rsidRPr="00C033D3" w:rsidRDefault="00C033D3" w:rsidP="00C033D3">
      <w:pPr>
        <w:spacing w:after="0" w:line="240" w:lineRule="auto"/>
        <w:ind w:firstLine="708"/>
        <w:jc w:val="both"/>
        <w:rPr>
          <w:rFonts w:ascii="Times New Roman" w:hAnsi="Times New Roman"/>
          <w:sz w:val="28"/>
          <w:szCs w:val="28"/>
        </w:rPr>
      </w:pPr>
      <w:r w:rsidRPr="00C033D3">
        <w:rPr>
          <w:rFonts w:ascii="Times New Roman" w:hAnsi="Times New Roman"/>
          <w:sz w:val="28"/>
          <w:szCs w:val="28"/>
        </w:rPr>
        <w:t xml:space="preserve">Сельскохозяйственную отрасль района представляют 42 предприятия, всех форм собственности. Сельскохозяйственных угодий в Мазановском районе -171,7 тыс. га, из них пашни 73,1 тыс. га, из которой 36, 3 тыс.га – пашня в обработке (процент использования пашни составил 36,3%) </w:t>
      </w:r>
    </w:p>
    <w:p w:rsidR="00C033D3" w:rsidRPr="00C033D3" w:rsidRDefault="00C033D3" w:rsidP="00C033D3">
      <w:pPr>
        <w:spacing w:after="0" w:line="240" w:lineRule="auto"/>
        <w:jc w:val="both"/>
        <w:rPr>
          <w:rFonts w:ascii="Times New Roman" w:hAnsi="Times New Roman"/>
          <w:sz w:val="28"/>
          <w:szCs w:val="28"/>
        </w:rPr>
      </w:pPr>
      <w:r w:rsidRPr="00C033D3">
        <w:rPr>
          <w:rFonts w:ascii="Times New Roman" w:hAnsi="Times New Roman"/>
          <w:b/>
          <w:sz w:val="28"/>
          <w:szCs w:val="28"/>
        </w:rPr>
        <w:t xml:space="preserve">             В посевной компании 2023 года</w:t>
      </w:r>
      <w:r w:rsidRPr="00C033D3">
        <w:rPr>
          <w:rFonts w:ascii="Times New Roman" w:hAnsi="Times New Roman"/>
          <w:sz w:val="28"/>
          <w:szCs w:val="28"/>
        </w:rPr>
        <w:t xml:space="preserve"> участвовало 38 организаций всех форм собственности. (СПК-3, ИП -29, ООО-5, СЗ-1). </w:t>
      </w:r>
    </w:p>
    <w:p w:rsidR="00C033D3" w:rsidRPr="00C033D3" w:rsidRDefault="00C033D3" w:rsidP="00C033D3">
      <w:pPr>
        <w:spacing w:after="0" w:line="240" w:lineRule="auto"/>
        <w:jc w:val="both"/>
        <w:rPr>
          <w:rFonts w:ascii="Times New Roman" w:hAnsi="Times New Roman"/>
          <w:b/>
          <w:sz w:val="28"/>
          <w:szCs w:val="28"/>
        </w:rPr>
      </w:pPr>
      <w:r w:rsidRPr="00C033D3">
        <w:rPr>
          <w:rFonts w:ascii="Times New Roman" w:hAnsi="Times New Roman"/>
          <w:sz w:val="28"/>
          <w:szCs w:val="28"/>
        </w:rPr>
        <w:lastRenderedPageBreak/>
        <w:t xml:space="preserve"> «Сведения о сборе урожая сельскохозяйственных культур за 2023 год», площадь ярового сева составила -</w:t>
      </w:r>
      <w:r w:rsidRPr="00C033D3">
        <w:rPr>
          <w:rFonts w:ascii="Times New Roman" w:hAnsi="Times New Roman"/>
          <w:b/>
          <w:sz w:val="28"/>
          <w:szCs w:val="28"/>
        </w:rPr>
        <w:t xml:space="preserve"> 24328 га</w:t>
      </w:r>
      <w:r w:rsidRPr="00C033D3">
        <w:rPr>
          <w:rFonts w:ascii="Times New Roman" w:hAnsi="Times New Roman"/>
          <w:sz w:val="28"/>
          <w:szCs w:val="28"/>
        </w:rPr>
        <w:t>,  в т.ч. зерновые культуры размещены на площади - 4755</w:t>
      </w:r>
      <w:r w:rsidRPr="00C033D3">
        <w:rPr>
          <w:rFonts w:ascii="Times New Roman" w:hAnsi="Times New Roman"/>
          <w:b/>
          <w:sz w:val="28"/>
          <w:szCs w:val="28"/>
        </w:rPr>
        <w:t xml:space="preserve"> га</w:t>
      </w:r>
      <w:r w:rsidRPr="00C033D3">
        <w:rPr>
          <w:rFonts w:ascii="Times New Roman" w:hAnsi="Times New Roman"/>
          <w:sz w:val="28"/>
          <w:szCs w:val="28"/>
        </w:rPr>
        <w:t xml:space="preserve">, соя 19559 га, площадь посадки картофеля  составила  – </w:t>
      </w:r>
      <w:r w:rsidRPr="00C033D3">
        <w:rPr>
          <w:rFonts w:ascii="Times New Roman" w:hAnsi="Times New Roman"/>
          <w:b/>
          <w:sz w:val="28"/>
          <w:szCs w:val="28"/>
        </w:rPr>
        <w:t>13,5 га.</w:t>
      </w:r>
    </w:p>
    <w:p w:rsidR="00C033D3" w:rsidRPr="00C033D3" w:rsidRDefault="00C033D3" w:rsidP="00C033D3">
      <w:pPr>
        <w:spacing w:after="0" w:line="240" w:lineRule="auto"/>
        <w:jc w:val="both"/>
        <w:rPr>
          <w:rFonts w:ascii="Times New Roman" w:hAnsi="Times New Roman"/>
          <w:sz w:val="28"/>
          <w:szCs w:val="28"/>
        </w:rPr>
      </w:pPr>
      <w:r w:rsidRPr="00C033D3">
        <w:rPr>
          <w:rFonts w:ascii="Times New Roman" w:hAnsi="Times New Roman"/>
          <w:sz w:val="28"/>
          <w:szCs w:val="28"/>
        </w:rPr>
        <w:t xml:space="preserve"> </w:t>
      </w:r>
      <w:r w:rsidRPr="00C033D3">
        <w:rPr>
          <w:rFonts w:ascii="Times New Roman" w:hAnsi="Times New Roman"/>
          <w:sz w:val="28"/>
          <w:szCs w:val="28"/>
        </w:rPr>
        <w:tab/>
        <w:t xml:space="preserve">Значительные площади сева занимают ИП Козлов Константин Анатольевич, МП СПК «Молчановский», И.П. Куколев Владимир Васильевич,  ИП Соколова Ольга Алексеевна, ИП Шолохов Юрий Панкратович, ИП. Моисейченко Александр Дмитриевич., ИП Варламов Эдуард Викторович </w:t>
      </w:r>
    </w:p>
    <w:p w:rsidR="00C033D3" w:rsidRPr="00C033D3" w:rsidRDefault="00C033D3" w:rsidP="00C033D3">
      <w:pPr>
        <w:spacing w:after="0" w:line="240" w:lineRule="auto"/>
        <w:ind w:firstLine="708"/>
        <w:jc w:val="both"/>
        <w:rPr>
          <w:rFonts w:ascii="Times New Roman" w:hAnsi="Times New Roman"/>
          <w:sz w:val="28"/>
          <w:szCs w:val="28"/>
        </w:rPr>
      </w:pPr>
      <w:r w:rsidRPr="00C033D3">
        <w:rPr>
          <w:rFonts w:ascii="Times New Roman" w:hAnsi="Times New Roman"/>
          <w:b/>
          <w:sz w:val="28"/>
          <w:szCs w:val="28"/>
        </w:rPr>
        <w:t>Уборка</w:t>
      </w:r>
      <w:r w:rsidRPr="00C033D3">
        <w:rPr>
          <w:rFonts w:ascii="Times New Roman" w:hAnsi="Times New Roman"/>
          <w:sz w:val="28"/>
          <w:szCs w:val="28"/>
        </w:rPr>
        <w:t xml:space="preserve"> зерновых и сои  прошла в относительно  нормальных природно-климатических условиях. Намолот, зерновых культур составил 4,6 тыс. тонн при  среднерайонной  урожайности – бункерной -10,6 ц/га (</w:t>
      </w:r>
      <w:r w:rsidRPr="00C033D3">
        <w:rPr>
          <w:rFonts w:ascii="Times New Roman" w:hAnsi="Times New Roman"/>
          <w:b/>
          <w:sz w:val="28"/>
          <w:szCs w:val="28"/>
        </w:rPr>
        <w:t xml:space="preserve">9,1 ц/га – после подработки). </w:t>
      </w:r>
    </w:p>
    <w:p w:rsidR="00C033D3" w:rsidRPr="00C033D3" w:rsidRDefault="00C033D3" w:rsidP="00C033D3">
      <w:pPr>
        <w:spacing w:after="0" w:line="240" w:lineRule="auto"/>
        <w:ind w:firstLine="708"/>
        <w:jc w:val="both"/>
        <w:rPr>
          <w:rFonts w:ascii="Times New Roman" w:hAnsi="Times New Roman"/>
          <w:sz w:val="28"/>
          <w:szCs w:val="28"/>
        </w:rPr>
      </w:pPr>
      <w:r w:rsidRPr="00C033D3">
        <w:rPr>
          <w:rFonts w:ascii="Times New Roman" w:hAnsi="Times New Roman"/>
          <w:b/>
          <w:sz w:val="28"/>
          <w:szCs w:val="28"/>
        </w:rPr>
        <w:t xml:space="preserve">Намолот  сои составил 24 706 тонн, </w:t>
      </w:r>
      <w:r w:rsidRPr="00C033D3">
        <w:rPr>
          <w:rFonts w:ascii="Times New Roman" w:hAnsi="Times New Roman"/>
          <w:sz w:val="28"/>
          <w:szCs w:val="28"/>
        </w:rPr>
        <w:t>среднерайонная</w:t>
      </w:r>
      <w:r w:rsidRPr="00C033D3">
        <w:rPr>
          <w:rFonts w:ascii="Times New Roman" w:hAnsi="Times New Roman"/>
          <w:b/>
          <w:sz w:val="28"/>
          <w:szCs w:val="28"/>
        </w:rPr>
        <w:t xml:space="preserve"> </w:t>
      </w:r>
      <w:r w:rsidRPr="00C033D3">
        <w:rPr>
          <w:rFonts w:ascii="Times New Roman" w:hAnsi="Times New Roman"/>
          <w:sz w:val="28"/>
          <w:szCs w:val="28"/>
        </w:rPr>
        <w:t xml:space="preserve">урожайность составила  12,7 ц/га. </w:t>
      </w:r>
    </w:p>
    <w:p w:rsidR="00C033D3" w:rsidRPr="00C033D3" w:rsidRDefault="00C033D3" w:rsidP="00C033D3">
      <w:pPr>
        <w:spacing w:after="0" w:line="240" w:lineRule="auto"/>
        <w:ind w:firstLine="708"/>
        <w:jc w:val="both"/>
        <w:rPr>
          <w:rFonts w:ascii="Times New Roman" w:hAnsi="Times New Roman"/>
          <w:sz w:val="28"/>
          <w:szCs w:val="28"/>
        </w:rPr>
      </w:pPr>
      <w:r w:rsidRPr="00C033D3">
        <w:rPr>
          <w:rFonts w:ascii="Times New Roman" w:hAnsi="Times New Roman"/>
          <w:sz w:val="28"/>
          <w:szCs w:val="28"/>
        </w:rPr>
        <w:t>Наивысшей урожайности по сои добились: ИП Козлов К.А, ИП Шолохов Ю.П,  МП СПК «Молчановский»,  ИП Кольцов А.В., ООО «Практичи», ИП Моисейченко А.Д.,  ИП Сухинов И.П.,  ИП Куколев В.В., ИП Пирогов Ю.С..</w:t>
      </w:r>
    </w:p>
    <w:p w:rsidR="00C033D3" w:rsidRPr="00C033D3" w:rsidRDefault="00C033D3" w:rsidP="00C033D3">
      <w:pPr>
        <w:spacing w:after="0" w:line="240" w:lineRule="auto"/>
        <w:ind w:firstLine="708"/>
        <w:jc w:val="both"/>
        <w:rPr>
          <w:rFonts w:ascii="Times New Roman" w:hAnsi="Times New Roman"/>
          <w:sz w:val="28"/>
          <w:szCs w:val="28"/>
        </w:rPr>
      </w:pPr>
      <w:r w:rsidRPr="00C033D3">
        <w:rPr>
          <w:rFonts w:ascii="Times New Roman" w:hAnsi="Times New Roman"/>
          <w:sz w:val="28"/>
          <w:szCs w:val="28"/>
        </w:rPr>
        <w:t>На посевную  компании 2024 г. засыпано семян зерновых культур - 445</w:t>
      </w:r>
      <w:r w:rsidRPr="00C033D3">
        <w:rPr>
          <w:rFonts w:ascii="Times New Roman" w:hAnsi="Times New Roman"/>
          <w:b/>
          <w:sz w:val="28"/>
          <w:szCs w:val="28"/>
        </w:rPr>
        <w:t xml:space="preserve"> </w:t>
      </w:r>
      <w:r w:rsidRPr="00C033D3">
        <w:rPr>
          <w:rFonts w:ascii="Times New Roman" w:hAnsi="Times New Roman"/>
          <w:sz w:val="28"/>
          <w:szCs w:val="28"/>
        </w:rPr>
        <w:t xml:space="preserve">тонн, сои 2347 тонн.  Ежегодно  приобретаются семена высших репродукций  сельскохозяйственных культур. </w:t>
      </w:r>
    </w:p>
    <w:p w:rsidR="00C033D3" w:rsidRPr="00C033D3" w:rsidRDefault="00C033D3" w:rsidP="00C033D3">
      <w:pPr>
        <w:spacing w:after="0" w:line="240" w:lineRule="auto"/>
        <w:ind w:firstLine="708"/>
        <w:jc w:val="both"/>
        <w:rPr>
          <w:rFonts w:ascii="Times New Roman" w:hAnsi="Times New Roman"/>
          <w:sz w:val="28"/>
          <w:szCs w:val="28"/>
        </w:rPr>
      </w:pPr>
      <w:r w:rsidRPr="00C033D3">
        <w:rPr>
          <w:rFonts w:ascii="Times New Roman" w:hAnsi="Times New Roman"/>
          <w:sz w:val="28"/>
          <w:szCs w:val="28"/>
        </w:rPr>
        <w:t xml:space="preserve"> В сельскохозяйственных организациях района ежегодно </w:t>
      </w:r>
      <w:r w:rsidRPr="00C033D3">
        <w:rPr>
          <w:rFonts w:ascii="Times New Roman" w:hAnsi="Times New Roman"/>
          <w:b/>
          <w:sz w:val="28"/>
          <w:szCs w:val="28"/>
        </w:rPr>
        <w:t>обновляется машино-тракторный пар</w:t>
      </w:r>
      <w:r w:rsidRPr="00C033D3">
        <w:rPr>
          <w:rFonts w:ascii="Times New Roman" w:hAnsi="Times New Roman"/>
          <w:sz w:val="28"/>
          <w:szCs w:val="28"/>
        </w:rPr>
        <w:t>к новой энергосберегающей техникой   позволяющей провести полевые работы в оптимальные агротехнические сроки.</w:t>
      </w:r>
      <w:r w:rsidRPr="00C033D3">
        <w:rPr>
          <w:rFonts w:ascii="Times New Roman" w:hAnsi="Times New Roman"/>
          <w:b/>
          <w:sz w:val="28"/>
          <w:szCs w:val="28"/>
        </w:rPr>
        <w:t xml:space="preserve"> </w:t>
      </w:r>
      <w:r w:rsidRPr="00C033D3">
        <w:rPr>
          <w:rFonts w:ascii="Times New Roman" w:hAnsi="Times New Roman"/>
          <w:sz w:val="28"/>
          <w:szCs w:val="28"/>
        </w:rPr>
        <w:t xml:space="preserve">Строятся и реконструируются  зерновые дворы, приобретается  сушильное  и весовое оборудование, модернизируются  машинотракторные  парки, животноводческие помещения. </w:t>
      </w:r>
    </w:p>
    <w:p w:rsidR="00C033D3" w:rsidRPr="00C033D3" w:rsidRDefault="00C033D3" w:rsidP="00C033D3">
      <w:pPr>
        <w:spacing w:after="0" w:line="240" w:lineRule="auto"/>
        <w:jc w:val="both"/>
        <w:rPr>
          <w:rFonts w:ascii="Times New Roman" w:hAnsi="Times New Roman"/>
          <w:sz w:val="28"/>
          <w:szCs w:val="28"/>
        </w:rPr>
      </w:pPr>
      <w:r w:rsidRPr="00C033D3">
        <w:rPr>
          <w:rFonts w:ascii="Times New Roman" w:hAnsi="Times New Roman"/>
          <w:sz w:val="28"/>
          <w:szCs w:val="28"/>
        </w:rPr>
        <w:t xml:space="preserve">  В организациях  района (без ЛПХ) увеличилось поголовье крупного рогатого скота, и составило 758 голов, в том числе 210 коров,  за десять  месяцев  2023 г. получено приплода –160 </w:t>
      </w:r>
      <w:r w:rsidRPr="00C033D3">
        <w:rPr>
          <w:rFonts w:ascii="Times New Roman" w:hAnsi="Times New Roman"/>
          <w:b/>
          <w:sz w:val="28"/>
          <w:szCs w:val="28"/>
        </w:rPr>
        <w:t>голов</w:t>
      </w:r>
      <w:r w:rsidRPr="00C033D3">
        <w:rPr>
          <w:rFonts w:ascii="Times New Roman" w:hAnsi="Times New Roman"/>
          <w:sz w:val="28"/>
          <w:szCs w:val="28"/>
        </w:rPr>
        <w:t xml:space="preserve">. произведено  мяса </w:t>
      </w:r>
      <w:r w:rsidRPr="00C033D3">
        <w:rPr>
          <w:rFonts w:ascii="Times New Roman" w:hAnsi="Times New Roman"/>
          <w:b/>
          <w:sz w:val="28"/>
          <w:szCs w:val="28"/>
        </w:rPr>
        <w:t>-    15 тонн</w:t>
      </w:r>
      <w:r w:rsidRPr="00C033D3">
        <w:rPr>
          <w:rFonts w:ascii="Times New Roman" w:hAnsi="Times New Roman"/>
          <w:sz w:val="28"/>
          <w:szCs w:val="28"/>
        </w:rPr>
        <w:t xml:space="preserve">. Производство молока в хозяйствах района  составляет  -  548 </w:t>
      </w:r>
      <w:r w:rsidRPr="00C033D3">
        <w:rPr>
          <w:rFonts w:ascii="Times New Roman" w:hAnsi="Times New Roman"/>
          <w:b/>
          <w:sz w:val="28"/>
          <w:szCs w:val="28"/>
        </w:rPr>
        <w:t xml:space="preserve">тонн. </w:t>
      </w:r>
      <w:r w:rsidRPr="00C033D3">
        <w:rPr>
          <w:rFonts w:ascii="Times New Roman" w:hAnsi="Times New Roman"/>
          <w:sz w:val="28"/>
          <w:szCs w:val="28"/>
        </w:rPr>
        <w:t xml:space="preserve">Хороших результатов в отрасли мясного животноводства добился индивидуальный предприниматель глава крестьянского фермерского хозяйства Цевелев Пётр Сергеевич. </w:t>
      </w:r>
    </w:p>
    <w:p w:rsidR="00C033D3" w:rsidRPr="00C033D3" w:rsidRDefault="00C033D3" w:rsidP="00C033D3">
      <w:pPr>
        <w:spacing w:after="0" w:line="240" w:lineRule="auto"/>
        <w:ind w:firstLine="374"/>
        <w:jc w:val="both"/>
        <w:rPr>
          <w:rFonts w:ascii="Times New Roman" w:hAnsi="Times New Roman"/>
          <w:color w:val="000000"/>
          <w:sz w:val="28"/>
          <w:szCs w:val="28"/>
        </w:rPr>
      </w:pPr>
      <w:r w:rsidRPr="00C033D3">
        <w:rPr>
          <w:rFonts w:ascii="Times New Roman" w:hAnsi="Times New Roman"/>
          <w:sz w:val="28"/>
          <w:szCs w:val="28"/>
        </w:rPr>
        <w:t xml:space="preserve">В текущем году  победителями грантовой поддержки, в номинации семейная ферма, стали два крестьянско-фермерских хозяйства и сельскохозяйственный потребительский, снабженческо-сбытовой перерабатывающий кооператив «ВелесПрод».  На работу в сельхоз организации района, поступило два  молодых специалиста, по специальностям агроном и механик,  получивших  государственную единовременную помощь. </w:t>
      </w:r>
    </w:p>
    <w:p w:rsidR="00C033D3" w:rsidRPr="00B745AF" w:rsidRDefault="00C033D3" w:rsidP="00C033D3">
      <w:pPr>
        <w:pStyle w:val="ConsPlusNonformat"/>
        <w:jc w:val="center"/>
        <w:rPr>
          <w:rFonts w:ascii="Times New Roman" w:hAnsi="Times New Roman" w:cs="Times New Roman"/>
          <w:color w:val="000000"/>
          <w:sz w:val="28"/>
          <w:szCs w:val="28"/>
        </w:rPr>
      </w:pPr>
    </w:p>
    <w:p w:rsidR="00612396" w:rsidRDefault="00612396" w:rsidP="00191E5E">
      <w:pPr>
        <w:spacing w:after="0" w:line="240" w:lineRule="auto"/>
        <w:jc w:val="both"/>
        <w:rPr>
          <w:rFonts w:ascii="Times New Roman" w:hAnsi="Times New Roman"/>
          <w:sz w:val="28"/>
          <w:szCs w:val="28"/>
        </w:rPr>
      </w:pPr>
    </w:p>
    <w:p w:rsidR="00E22937" w:rsidRDefault="00E22937" w:rsidP="00191E5E">
      <w:pPr>
        <w:spacing w:after="0" w:line="240" w:lineRule="auto"/>
        <w:jc w:val="both"/>
        <w:rPr>
          <w:rFonts w:ascii="Times New Roman" w:hAnsi="Times New Roman"/>
          <w:sz w:val="28"/>
          <w:szCs w:val="28"/>
        </w:rPr>
      </w:pPr>
    </w:p>
    <w:p w:rsidR="00E22937" w:rsidRDefault="00E22937" w:rsidP="00191E5E">
      <w:pPr>
        <w:spacing w:after="0" w:line="240" w:lineRule="auto"/>
        <w:jc w:val="both"/>
        <w:rPr>
          <w:rFonts w:ascii="Times New Roman" w:hAnsi="Times New Roman"/>
          <w:sz w:val="28"/>
          <w:szCs w:val="28"/>
        </w:rPr>
      </w:pPr>
    </w:p>
    <w:p w:rsidR="00E22937" w:rsidRDefault="00E22937" w:rsidP="00191E5E">
      <w:pPr>
        <w:spacing w:after="0" w:line="240" w:lineRule="auto"/>
        <w:jc w:val="both"/>
        <w:rPr>
          <w:rFonts w:ascii="Times New Roman" w:hAnsi="Times New Roman"/>
          <w:sz w:val="28"/>
          <w:szCs w:val="28"/>
        </w:rPr>
      </w:pPr>
    </w:p>
    <w:p w:rsidR="00E22937" w:rsidRPr="00191E5E" w:rsidRDefault="00E22937" w:rsidP="00191E5E">
      <w:pPr>
        <w:spacing w:after="0" w:line="240" w:lineRule="auto"/>
        <w:jc w:val="both"/>
        <w:rPr>
          <w:rFonts w:ascii="Times New Roman" w:hAnsi="Times New Roman"/>
          <w:sz w:val="28"/>
          <w:szCs w:val="28"/>
        </w:rPr>
      </w:pPr>
    </w:p>
    <w:p w:rsidR="002D2650" w:rsidRPr="00750A6F" w:rsidRDefault="002D2650" w:rsidP="000111D7">
      <w:pPr>
        <w:shd w:val="clear" w:color="auto" w:fill="FFFFFF"/>
        <w:autoSpaceDE w:val="0"/>
        <w:autoSpaceDN w:val="0"/>
        <w:adjustRightInd w:val="0"/>
        <w:spacing w:after="0" w:line="240" w:lineRule="auto"/>
        <w:ind w:left="374"/>
        <w:jc w:val="center"/>
        <w:rPr>
          <w:rFonts w:ascii="Times New Roman" w:hAnsi="Times New Roman"/>
          <w:b/>
          <w:bCs/>
          <w:caps/>
          <w:sz w:val="12"/>
          <w:szCs w:val="12"/>
          <w:lang w:eastAsia="ru-RU"/>
        </w:rPr>
      </w:pPr>
    </w:p>
    <w:p w:rsidR="00CE4594" w:rsidRPr="00D62256" w:rsidRDefault="002D2650" w:rsidP="00CE4594">
      <w:pPr>
        <w:shd w:val="clear" w:color="auto" w:fill="FFFFFF"/>
        <w:autoSpaceDE w:val="0"/>
        <w:autoSpaceDN w:val="0"/>
        <w:adjustRightInd w:val="0"/>
        <w:spacing w:after="0" w:line="240" w:lineRule="auto"/>
        <w:ind w:left="374"/>
        <w:jc w:val="center"/>
        <w:rPr>
          <w:rFonts w:ascii="Times New Roman" w:hAnsi="Times New Roman"/>
          <w:b/>
          <w:bCs/>
          <w:caps/>
          <w:sz w:val="28"/>
          <w:szCs w:val="28"/>
          <w:lang w:eastAsia="ru-RU"/>
        </w:rPr>
      </w:pPr>
      <w:r w:rsidRPr="00D62256">
        <w:rPr>
          <w:rFonts w:ascii="Times New Roman" w:hAnsi="Times New Roman"/>
          <w:b/>
          <w:bCs/>
          <w:caps/>
          <w:sz w:val="28"/>
          <w:szCs w:val="28"/>
          <w:lang w:eastAsia="ru-RU"/>
        </w:rPr>
        <w:lastRenderedPageBreak/>
        <w:t xml:space="preserve">6.Транспорт, Связь и Информатизация </w:t>
      </w:r>
    </w:p>
    <w:p w:rsidR="00CE4594" w:rsidRPr="00D62256" w:rsidRDefault="00CE4594" w:rsidP="00CE4594">
      <w:pPr>
        <w:spacing w:after="0" w:line="240" w:lineRule="auto"/>
        <w:ind w:firstLine="851"/>
        <w:jc w:val="center"/>
        <w:rPr>
          <w:rFonts w:ascii="Times New Roman" w:hAnsi="Times New Roman"/>
          <w:b/>
          <w:sz w:val="28"/>
          <w:szCs w:val="28"/>
        </w:rPr>
      </w:pPr>
      <w:r w:rsidRPr="00D62256">
        <w:rPr>
          <w:rFonts w:ascii="Times New Roman" w:hAnsi="Times New Roman"/>
          <w:b/>
          <w:sz w:val="28"/>
          <w:szCs w:val="28"/>
        </w:rPr>
        <w:t>6.1 Транспорт</w:t>
      </w:r>
    </w:p>
    <w:p w:rsidR="00F46B55" w:rsidRDefault="00F46B55" w:rsidP="0082536F">
      <w:pPr>
        <w:spacing w:after="0" w:line="240" w:lineRule="auto"/>
        <w:ind w:firstLine="708"/>
        <w:jc w:val="both"/>
        <w:rPr>
          <w:rFonts w:ascii="Times New Roman" w:hAnsi="Times New Roman"/>
          <w:sz w:val="28"/>
          <w:szCs w:val="28"/>
        </w:rPr>
      </w:pPr>
    </w:p>
    <w:p w:rsidR="0082536F" w:rsidRPr="0082536F" w:rsidRDefault="0082536F" w:rsidP="0082536F">
      <w:pPr>
        <w:spacing w:after="0" w:line="240" w:lineRule="auto"/>
        <w:ind w:firstLine="708"/>
        <w:jc w:val="both"/>
        <w:rPr>
          <w:rFonts w:ascii="Times New Roman" w:hAnsi="Times New Roman"/>
          <w:sz w:val="28"/>
          <w:szCs w:val="28"/>
        </w:rPr>
      </w:pPr>
      <w:r w:rsidRPr="0082536F">
        <w:rPr>
          <w:rFonts w:ascii="Times New Roman" w:hAnsi="Times New Roman"/>
          <w:sz w:val="28"/>
          <w:szCs w:val="28"/>
        </w:rPr>
        <w:t xml:space="preserve">1) В 2023 году запланировано поступление акцизов на сумму 12 932,436 тыс.руб., поступило фактически на 01.11.2023г. 12 388,000 тыс.руб. </w:t>
      </w:r>
    </w:p>
    <w:p w:rsidR="0082536F" w:rsidRPr="0082536F" w:rsidRDefault="0082536F" w:rsidP="0082536F">
      <w:pPr>
        <w:spacing w:after="0" w:line="240" w:lineRule="auto"/>
        <w:ind w:firstLine="708"/>
        <w:jc w:val="both"/>
        <w:rPr>
          <w:rFonts w:ascii="Times New Roman" w:hAnsi="Times New Roman"/>
          <w:sz w:val="28"/>
          <w:szCs w:val="28"/>
        </w:rPr>
      </w:pPr>
      <w:r w:rsidRPr="0082536F">
        <w:rPr>
          <w:rFonts w:ascii="Times New Roman" w:hAnsi="Times New Roman"/>
          <w:sz w:val="28"/>
          <w:szCs w:val="28"/>
        </w:rPr>
        <w:t xml:space="preserve">Данные средства были направлены на содержание автомобильных дорог. </w:t>
      </w:r>
    </w:p>
    <w:p w:rsidR="0082536F" w:rsidRPr="0082536F" w:rsidRDefault="0082536F" w:rsidP="0082536F">
      <w:pPr>
        <w:spacing w:after="0" w:line="240" w:lineRule="auto"/>
        <w:ind w:firstLine="708"/>
        <w:jc w:val="both"/>
        <w:rPr>
          <w:rFonts w:ascii="Times New Roman" w:hAnsi="Times New Roman"/>
          <w:sz w:val="28"/>
          <w:szCs w:val="28"/>
        </w:rPr>
      </w:pPr>
      <w:r w:rsidRPr="0082536F">
        <w:rPr>
          <w:rFonts w:ascii="Times New Roman" w:hAnsi="Times New Roman"/>
          <w:sz w:val="28"/>
          <w:szCs w:val="28"/>
        </w:rPr>
        <w:t>Из областного бюджета Амурской области выделено 16 815,446 тыс.руб. на софинансирования расходов по осуществлению дорожной деятельности в отношении автомобильных дорог местного значения и сооружений на них. Районная доля софинансирования составляет 520,065 тыс.руб.</w:t>
      </w:r>
    </w:p>
    <w:p w:rsidR="0082536F" w:rsidRPr="0082536F" w:rsidRDefault="0082536F" w:rsidP="0082536F">
      <w:pPr>
        <w:spacing w:after="0" w:line="240" w:lineRule="auto"/>
        <w:ind w:firstLine="708"/>
        <w:jc w:val="both"/>
        <w:rPr>
          <w:rFonts w:ascii="Times New Roman" w:hAnsi="Times New Roman"/>
          <w:sz w:val="28"/>
          <w:szCs w:val="28"/>
        </w:rPr>
      </w:pPr>
      <w:r w:rsidRPr="0082536F">
        <w:rPr>
          <w:rFonts w:ascii="Times New Roman" w:hAnsi="Times New Roman"/>
          <w:sz w:val="28"/>
          <w:szCs w:val="28"/>
        </w:rPr>
        <w:t>2) - Приобретение автобуса ПАЗ 3200436-04 "Вектор Next"  общей стоимостью 5 887,00 тыс.руб. за счет средств областного бюджета.</w:t>
      </w:r>
    </w:p>
    <w:p w:rsidR="0082536F" w:rsidRPr="0082536F" w:rsidRDefault="0082536F" w:rsidP="0082536F">
      <w:pPr>
        <w:spacing w:after="0" w:line="240" w:lineRule="auto"/>
        <w:ind w:firstLine="708"/>
        <w:jc w:val="both"/>
        <w:rPr>
          <w:rFonts w:ascii="Times New Roman" w:hAnsi="Times New Roman"/>
          <w:sz w:val="28"/>
          <w:szCs w:val="28"/>
        </w:rPr>
      </w:pPr>
      <w:r w:rsidRPr="0082536F">
        <w:rPr>
          <w:rFonts w:ascii="Times New Roman" w:hAnsi="Times New Roman"/>
          <w:sz w:val="28"/>
          <w:szCs w:val="28"/>
        </w:rPr>
        <w:t>- Субсидия из районного бюджета на возмещение предприятиям недополученных доходов (МУМП «Транспортное»), связанных с осуществлением перевозок пассажиров по муниципальным маршрутам автомобильным транспортом на территории Мазановского района составляет план на 2023 год - 3 804,571 тыс.руб., выплачено - 2 488,631 тыс.руб.</w:t>
      </w:r>
    </w:p>
    <w:p w:rsidR="0082536F" w:rsidRDefault="0082536F" w:rsidP="0061786F">
      <w:pPr>
        <w:spacing w:after="0" w:line="240" w:lineRule="auto"/>
        <w:ind w:firstLine="708"/>
        <w:jc w:val="center"/>
        <w:rPr>
          <w:rFonts w:ascii="Times New Roman" w:hAnsi="Times New Roman"/>
          <w:sz w:val="28"/>
          <w:szCs w:val="28"/>
        </w:rPr>
      </w:pPr>
    </w:p>
    <w:p w:rsidR="002D2650" w:rsidRPr="00750A6F" w:rsidRDefault="00312E9A" w:rsidP="0061786F">
      <w:pPr>
        <w:spacing w:after="0" w:line="240" w:lineRule="auto"/>
        <w:ind w:firstLine="708"/>
        <w:jc w:val="center"/>
        <w:rPr>
          <w:rFonts w:ascii="Times New Roman" w:hAnsi="Times New Roman"/>
          <w:b/>
          <w:sz w:val="28"/>
          <w:szCs w:val="28"/>
        </w:rPr>
      </w:pPr>
      <w:r w:rsidRPr="00D62256">
        <w:rPr>
          <w:rFonts w:ascii="Times New Roman" w:hAnsi="Times New Roman"/>
          <w:b/>
          <w:sz w:val="28"/>
          <w:szCs w:val="28"/>
        </w:rPr>
        <w:t xml:space="preserve">6.2 </w:t>
      </w:r>
      <w:r w:rsidR="002D2650" w:rsidRPr="00D62256">
        <w:rPr>
          <w:rFonts w:ascii="Times New Roman" w:hAnsi="Times New Roman"/>
          <w:b/>
          <w:sz w:val="28"/>
          <w:szCs w:val="28"/>
        </w:rPr>
        <w:t>Связь и информатизация</w:t>
      </w:r>
      <w:r w:rsidR="00B67BA6">
        <w:rPr>
          <w:rFonts w:ascii="Times New Roman" w:hAnsi="Times New Roman"/>
          <w:b/>
          <w:sz w:val="28"/>
          <w:szCs w:val="28"/>
        </w:rPr>
        <w:t xml:space="preserve"> </w:t>
      </w:r>
    </w:p>
    <w:p w:rsidR="00471AC5" w:rsidRPr="00471AC5" w:rsidRDefault="00471AC5" w:rsidP="00471AC5">
      <w:pPr>
        <w:spacing w:after="0" w:line="240" w:lineRule="auto"/>
        <w:ind w:firstLine="708"/>
        <w:jc w:val="both"/>
        <w:rPr>
          <w:rFonts w:ascii="Times New Roman" w:hAnsi="Times New Roman"/>
          <w:sz w:val="28"/>
          <w:szCs w:val="24"/>
          <w:lang w:eastAsia="ru-RU"/>
        </w:rPr>
      </w:pPr>
      <w:r w:rsidRPr="00471AC5">
        <w:rPr>
          <w:rFonts w:ascii="Times New Roman" w:hAnsi="Times New Roman"/>
          <w:sz w:val="28"/>
          <w:szCs w:val="24"/>
          <w:lang w:eastAsia="ru-RU"/>
        </w:rPr>
        <w:t xml:space="preserve">Постановлением администрации района от 19.10.2018 № 652 </w:t>
      </w:r>
      <w:r w:rsidRPr="00471AC5">
        <w:rPr>
          <w:rFonts w:ascii="Times New Roman" w:hAnsi="Times New Roman"/>
          <w:sz w:val="28"/>
          <w:szCs w:val="28"/>
        </w:rPr>
        <w:t>«Об утверждении муниципальной программы «Развитие муниципальной службы и информатизации на 2016 - 2025 годы»</w:t>
      </w:r>
      <w:r w:rsidRPr="00471AC5">
        <w:rPr>
          <w:rFonts w:ascii="Times New Roman" w:hAnsi="Times New Roman"/>
          <w:sz w:val="28"/>
          <w:szCs w:val="24"/>
          <w:lang w:eastAsia="ru-RU"/>
        </w:rPr>
        <w:t xml:space="preserve"> была утверждена подпрограмма «Информатизация Мазановского района» в новой редакции.</w:t>
      </w:r>
    </w:p>
    <w:p w:rsidR="00471AC5" w:rsidRPr="00471AC5" w:rsidRDefault="00471AC5" w:rsidP="00471AC5">
      <w:pPr>
        <w:spacing w:after="0" w:line="240" w:lineRule="auto"/>
        <w:ind w:firstLine="708"/>
        <w:jc w:val="both"/>
        <w:rPr>
          <w:rFonts w:ascii="Times New Roman" w:hAnsi="Times New Roman"/>
          <w:sz w:val="28"/>
          <w:szCs w:val="24"/>
          <w:lang w:eastAsia="ru-RU"/>
        </w:rPr>
      </w:pPr>
      <w:r w:rsidRPr="00471AC5">
        <w:rPr>
          <w:rFonts w:ascii="Times New Roman" w:hAnsi="Times New Roman"/>
          <w:sz w:val="28"/>
          <w:szCs w:val="24"/>
          <w:lang w:eastAsia="ru-RU"/>
        </w:rPr>
        <w:t>На 202</w:t>
      </w:r>
      <w:r w:rsidR="00D62256">
        <w:rPr>
          <w:rFonts w:ascii="Times New Roman" w:hAnsi="Times New Roman"/>
          <w:sz w:val="28"/>
          <w:szCs w:val="24"/>
          <w:lang w:eastAsia="ru-RU"/>
        </w:rPr>
        <w:t>3</w:t>
      </w:r>
      <w:r w:rsidRPr="00471AC5">
        <w:rPr>
          <w:rFonts w:ascii="Times New Roman" w:hAnsi="Times New Roman"/>
          <w:sz w:val="28"/>
          <w:szCs w:val="24"/>
          <w:lang w:eastAsia="ru-RU"/>
        </w:rPr>
        <w:t xml:space="preserve"> год запланировано финансирование в размере </w:t>
      </w:r>
      <w:r w:rsidR="0082536F">
        <w:rPr>
          <w:rFonts w:ascii="Times New Roman" w:hAnsi="Times New Roman"/>
          <w:sz w:val="28"/>
          <w:szCs w:val="28"/>
        </w:rPr>
        <w:t>4 522</w:t>
      </w:r>
      <w:r w:rsidR="00D62256">
        <w:rPr>
          <w:rFonts w:ascii="Times New Roman" w:hAnsi="Times New Roman"/>
          <w:sz w:val="28"/>
          <w:szCs w:val="28"/>
        </w:rPr>
        <w:t> 876,42</w:t>
      </w:r>
      <w:r w:rsidRPr="00471AC5">
        <w:rPr>
          <w:rFonts w:ascii="Times New Roman" w:hAnsi="Times New Roman"/>
          <w:sz w:val="28"/>
          <w:szCs w:val="24"/>
          <w:lang w:eastAsia="ru-RU"/>
        </w:rPr>
        <w:t xml:space="preserve"> ру</w:t>
      </w:r>
      <w:r w:rsidR="00B67BA6">
        <w:rPr>
          <w:rFonts w:ascii="Times New Roman" w:hAnsi="Times New Roman"/>
          <w:sz w:val="28"/>
          <w:szCs w:val="24"/>
          <w:lang w:eastAsia="ru-RU"/>
        </w:rPr>
        <w:t>б. Фактически за 10 месяцев 20</w:t>
      </w:r>
      <w:r w:rsidR="009C3031">
        <w:rPr>
          <w:rFonts w:ascii="Times New Roman" w:hAnsi="Times New Roman"/>
          <w:sz w:val="28"/>
          <w:szCs w:val="24"/>
          <w:lang w:eastAsia="ru-RU"/>
        </w:rPr>
        <w:t>2</w:t>
      </w:r>
      <w:r w:rsidR="00F46B55">
        <w:rPr>
          <w:rFonts w:ascii="Times New Roman" w:hAnsi="Times New Roman"/>
          <w:sz w:val="28"/>
          <w:szCs w:val="24"/>
          <w:lang w:eastAsia="ru-RU"/>
        </w:rPr>
        <w:t>3</w:t>
      </w:r>
      <w:r w:rsidRPr="00471AC5">
        <w:rPr>
          <w:rFonts w:ascii="Times New Roman" w:hAnsi="Times New Roman"/>
          <w:sz w:val="28"/>
          <w:szCs w:val="24"/>
          <w:lang w:eastAsia="ru-RU"/>
        </w:rPr>
        <w:t xml:space="preserve"> года на программные мероприятия было затрачено </w:t>
      </w:r>
      <w:r w:rsidR="00D62256">
        <w:rPr>
          <w:rFonts w:ascii="Times New Roman" w:hAnsi="Times New Roman"/>
          <w:sz w:val="28"/>
          <w:szCs w:val="24"/>
          <w:lang w:eastAsia="ru-RU"/>
        </w:rPr>
        <w:t>3 218 872,41</w:t>
      </w:r>
      <w:r w:rsidR="00312E9A">
        <w:rPr>
          <w:rFonts w:ascii="Times New Roman" w:hAnsi="Times New Roman"/>
          <w:sz w:val="28"/>
          <w:szCs w:val="24"/>
          <w:lang w:eastAsia="ru-RU"/>
        </w:rPr>
        <w:t xml:space="preserve"> тыс. руб., что состави</w:t>
      </w:r>
      <w:r w:rsidR="00312E9A" w:rsidRPr="00D62256">
        <w:rPr>
          <w:rFonts w:ascii="Times New Roman" w:hAnsi="Times New Roman"/>
          <w:sz w:val="28"/>
          <w:szCs w:val="24"/>
          <w:lang w:eastAsia="ru-RU"/>
        </w:rPr>
        <w:t xml:space="preserve">ло </w:t>
      </w:r>
      <w:r w:rsidR="00D62256" w:rsidRPr="00D62256">
        <w:rPr>
          <w:rFonts w:ascii="Times New Roman" w:hAnsi="Times New Roman"/>
          <w:sz w:val="28"/>
          <w:szCs w:val="24"/>
          <w:lang w:eastAsia="ru-RU"/>
        </w:rPr>
        <w:t>71</w:t>
      </w:r>
      <w:r w:rsidRPr="00D62256">
        <w:rPr>
          <w:rFonts w:ascii="Times New Roman" w:hAnsi="Times New Roman"/>
          <w:sz w:val="28"/>
          <w:szCs w:val="24"/>
          <w:lang w:eastAsia="ru-RU"/>
        </w:rPr>
        <w:t xml:space="preserve"> %.</w:t>
      </w:r>
    </w:p>
    <w:p w:rsidR="00471AC5" w:rsidRPr="00471AC5" w:rsidRDefault="00471AC5" w:rsidP="00471AC5">
      <w:pPr>
        <w:spacing w:after="0" w:line="240" w:lineRule="auto"/>
        <w:ind w:firstLine="708"/>
        <w:jc w:val="both"/>
        <w:rPr>
          <w:rFonts w:ascii="Times New Roman" w:hAnsi="Times New Roman"/>
          <w:sz w:val="28"/>
          <w:szCs w:val="28"/>
          <w:lang w:eastAsia="ru-RU"/>
        </w:rPr>
      </w:pPr>
      <w:r w:rsidRPr="00471AC5">
        <w:rPr>
          <w:rFonts w:ascii="Times New Roman" w:hAnsi="Times New Roman"/>
          <w:sz w:val="28"/>
          <w:szCs w:val="24"/>
          <w:lang w:eastAsia="ru-RU"/>
        </w:rPr>
        <w:t>Основными направлениями финансовых затрат являются:</w:t>
      </w:r>
    </w:p>
    <w:p w:rsidR="00471AC5" w:rsidRPr="00471AC5" w:rsidRDefault="00471AC5" w:rsidP="00471AC5">
      <w:pPr>
        <w:spacing w:after="0" w:line="240" w:lineRule="auto"/>
        <w:ind w:firstLine="708"/>
        <w:jc w:val="both"/>
        <w:rPr>
          <w:rFonts w:ascii="Times New Roman" w:hAnsi="Times New Roman"/>
          <w:sz w:val="28"/>
          <w:szCs w:val="28"/>
          <w:lang w:eastAsia="ru-RU"/>
        </w:rPr>
      </w:pPr>
      <w:r w:rsidRPr="00471AC5">
        <w:rPr>
          <w:rFonts w:ascii="Times New Roman" w:hAnsi="Times New Roman"/>
          <w:sz w:val="28"/>
          <w:szCs w:val="28"/>
          <w:lang w:eastAsia="ru-RU"/>
        </w:rPr>
        <w:t>- информирование населения о деятельности администрации Мазановского района в печатных средствах массовой информации;</w:t>
      </w:r>
    </w:p>
    <w:p w:rsidR="00471AC5" w:rsidRPr="00471AC5" w:rsidRDefault="00471AC5" w:rsidP="00471AC5">
      <w:pPr>
        <w:spacing w:after="0" w:line="240" w:lineRule="auto"/>
        <w:ind w:firstLine="708"/>
        <w:jc w:val="both"/>
        <w:rPr>
          <w:rFonts w:ascii="Times New Roman" w:hAnsi="Times New Roman"/>
          <w:sz w:val="28"/>
          <w:szCs w:val="28"/>
          <w:lang w:eastAsia="ru-RU"/>
        </w:rPr>
      </w:pPr>
      <w:r w:rsidRPr="00471AC5">
        <w:rPr>
          <w:rFonts w:ascii="Times New Roman" w:hAnsi="Times New Roman"/>
          <w:sz w:val="28"/>
          <w:szCs w:val="28"/>
          <w:lang w:eastAsia="ru-RU"/>
        </w:rPr>
        <w:t>– приобретение лицензионных программных продуктов (операционные системы, офисные средства, автоматизированные системы учета и управления);</w:t>
      </w:r>
    </w:p>
    <w:p w:rsidR="00471AC5" w:rsidRPr="00471AC5" w:rsidRDefault="00471AC5" w:rsidP="00471AC5">
      <w:pPr>
        <w:spacing w:after="0" w:line="240" w:lineRule="auto"/>
        <w:ind w:firstLine="708"/>
        <w:jc w:val="both"/>
        <w:rPr>
          <w:rFonts w:ascii="Times New Roman" w:hAnsi="Times New Roman"/>
          <w:sz w:val="28"/>
          <w:szCs w:val="28"/>
          <w:lang w:eastAsia="ru-RU"/>
        </w:rPr>
      </w:pPr>
      <w:r w:rsidRPr="00471AC5">
        <w:rPr>
          <w:rFonts w:ascii="Times New Roman" w:hAnsi="Times New Roman"/>
          <w:sz w:val="28"/>
          <w:szCs w:val="28"/>
          <w:lang w:eastAsia="ru-RU"/>
        </w:rPr>
        <w:t>- модернизация автоматизированных рабочих мест и локальных сетей;</w:t>
      </w:r>
    </w:p>
    <w:p w:rsidR="00471AC5" w:rsidRPr="00471AC5" w:rsidRDefault="00471AC5" w:rsidP="00471AC5">
      <w:pPr>
        <w:spacing w:after="0" w:line="240" w:lineRule="auto"/>
        <w:ind w:firstLine="708"/>
        <w:jc w:val="both"/>
        <w:rPr>
          <w:rFonts w:ascii="Times New Roman" w:hAnsi="Times New Roman"/>
          <w:sz w:val="28"/>
          <w:szCs w:val="28"/>
          <w:lang w:eastAsia="ru-RU"/>
        </w:rPr>
      </w:pPr>
      <w:r w:rsidRPr="00471AC5">
        <w:rPr>
          <w:rFonts w:ascii="Times New Roman" w:hAnsi="Times New Roman"/>
          <w:sz w:val="28"/>
          <w:szCs w:val="28"/>
          <w:lang w:eastAsia="ru-RU"/>
        </w:rPr>
        <w:t>– оплата услуг интернета и телефонной связи администрации района и ее структурных подразделений (в том числе МФЦ);</w:t>
      </w:r>
    </w:p>
    <w:p w:rsidR="00471AC5" w:rsidRDefault="00471AC5" w:rsidP="00471AC5">
      <w:pPr>
        <w:spacing w:after="0" w:line="240" w:lineRule="auto"/>
        <w:ind w:firstLine="708"/>
        <w:jc w:val="both"/>
        <w:rPr>
          <w:rFonts w:ascii="Times New Roman" w:hAnsi="Times New Roman"/>
          <w:sz w:val="28"/>
          <w:szCs w:val="28"/>
          <w:lang w:eastAsia="ru-RU"/>
        </w:rPr>
      </w:pPr>
      <w:r w:rsidRPr="00471AC5">
        <w:rPr>
          <w:rFonts w:ascii="Times New Roman" w:hAnsi="Times New Roman"/>
          <w:sz w:val="28"/>
          <w:szCs w:val="28"/>
          <w:lang w:eastAsia="ru-RU"/>
        </w:rPr>
        <w:t xml:space="preserve">- приобретение антивирусных программ. </w:t>
      </w:r>
    </w:p>
    <w:p w:rsidR="00E22937" w:rsidRDefault="00E22937" w:rsidP="00522A55">
      <w:pPr>
        <w:spacing w:after="0" w:line="240" w:lineRule="auto"/>
        <w:ind w:left="374"/>
        <w:contextualSpacing/>
        <w:jc w:val="center"/>
        <w:rPr>
          <w:rFonts w:ascii="Times New Roman" w:hAnsi="Times New Roman"/>
          <w:b/>
          <w:bCs/>
          <w:caps/>
          <w:spacing w:val="5"/>
          <w:sz w:val="28"/>
          <w:szCs w:val="28"/>
          <w:lang w:eastAsia="ru-RU"/>
        </w:rPr>
      </w:pPr>
    </w:p>
    <w:p w:rsidR="00E22937" w:rsidRDefault="00E22937" w:rsidP="00522A55">
      <w:pPr>
        <w:spacing w:after="0" w:line="240" w:lineRule="auto"/>
        <w:ind w:left="374"/>
        <w:contextualSpacing/>
        <w:jc w:val="center"/>
        <w:rPr>
          <w:rFonts w:ascii="Times New Roman" w:hAnsi="Times New Roman"/>
          <w:b/>
          <w:bCs/>
          <w:caps/>
          <w:spacing w:val="5"/>
          <w:sz w:val="28"/>
          <w:szCs w:val="28"/>
          <w:lang w:eastAsia="ru-RU"/>
        </w:rPr>
      </w:pPr>
    </w:p>
    <w:p w:rsidR="00CE4594" w:rsidRDefault="002D2650" w:rsidP="00522A55">
      <w:pPr>
        <w:spacing w:after="0" w:line="240" w:lineRule="auto"/>
        <w:ind w:left="374"/>
        <w:contextualSpacing/>
        <w:jc w:val="center"/>
        <w:rPr>
          <w:rFonts w:ascii="Times New Roman" w:hAnsi="Times New Roman"/>
          <w:b/>
          <w:caps/>
          <w:spacing w:val="5"/>
          <w:sz w:val="28"/>
          <w:szCs w:val="28"/>
          <w:lang w:eastAsia="ru-RU"/>
        </w:rPr>
      </w:pPr>
      <w:r w:rsidRPr="00D62256">
        <w:rPr>
          <w:rFonts w:ascii="Times New Roman" w:hAnsi="Times New Roman"/>
          <w:b/>
          <w:bCs/>
          <w:caps/>
          <w:spacing w:val="5"/>
          <w:sz w:val="28"/>
          <w:szCs w:val="28"/>
          <w:lang w:eastAsia="ru-RU"/>
        </w:rPr>
        <w:t xml:space="preserve">7.Строительство </w:t>
      </w:r>
      <w:r w:rsidRPr="00D62256">
        <w:rPr>
          <w:rFonts w:ascii="Times New Roman" w:hAnsi="Times New Roman"/>
          <w:b/>
          <w:caps/>
          <w:spacing w:val="5"/>
          <w:sz w:val="28"/>
          <w:szCs w:val="28"/>
          <w:lang w:eastAsia="ru-RU"/>
        </w:rPr>
        <w:t>и ЖКХ</w:t>
      </w:r>
    </w:p>
    <w:p w:rsidR="00F46B55" w:rsidRPr="00750A6F" w:rsidRDefault="00F46B55" w:rsidP="00522A55">
      <w:pPr>
        <w:spacing w:after="0" w:line="240" w:lineRule="auto"/>
        <w:ind w:left="374"/>
        <w:contextualSpacing/>
        <w:jc w:val="center"/>
        <w:rPr>
          <w:rFonts w:ascii="Times New Roman" w:hAnsi="Times New Roman"/>
          <w:b/>
          <w:caps/>
          <w:spacing w:val="5"/>
          <w:sz w:val="28"/>
          <w:szCs w:val="28"/>
          <w:lang w:eastAsia="ru-RU"/>
        </w:rPr>
      </w:pPr>
    </w:p>
    <w:p w:rsidR="00E254B8" w:rsidRDefault="00E254B8" w:rsidP="00E254B8">
      <w:pPr>
        <w:spacing w:after="0" w:line="240" w:lineRule="auto"/>
        <w:jc w:val="center"/>
        <w:rPr>
          <w:b/>
        </w:rPr>
      </w:pPr>
      <w:r w:rsidRPr="00E254B8">
        <w:rPr>
          <w:rFonts w:ascii="Times New Roman" w:hAnsi="Times New Roman"/>
          <w:b/>
          <w:sz w:val="28"/>
          <w:szCs w:val="28"/>
        </w:rPr>
        <w:t>Готовность  объектов жилищно-коммунального хозяйства Мазановского района к работе в осенне-зимний период 202</w:t>
      </w:r>
      <w:r w:rsidR="00F46B55">
        <w:rPr>
          <w:rFonts w:ascii="Times New Roman" w:hAnsi="Times New Roman"/>
          <w:b/>
          <w:sz w:val="28"/>
          <w:szCs w:val="28"/>
        </w:rPr>
        <w:t>3</w:t>
      </w:r>
      <w:r w:rsidR="00861821">
        <w:rPr>
          <w:rFonts w:ascii="Times New Roman" w:hAnsi="Times New Roman"/>
          <w:b/>
          <w:sz w:val="28"/>
          <w:szCs w:val="28"/>
        </w:rPr>
        <w:t>-202</w:t>
      </w:r>
      <w:r w:rsidR="00F46B55">
        <w:rPr>
          <w:rFonts w:ascii="Times New Roman" w:hAnsi="Times New Roman"/>
          <w:b/>
          <w:sz w:val="28"/>
          <w:szCs w:val="28"/>
        </w:rPr>
        <w:t>4</w:t>
      </w:r>
      <w:r w:rsidRPr="00E254B8">
        <w:rPr>
          <w:rFonts w:ascii="Times New Roman" w:hAnsi="Times New Roman"/>
          <w:b/>
          <w:sz w:val="28"/>
          <w:szCs w:val="28"/>
        </w:rPr>
        <w:t xml:space="preserve"> годов</w:t>
      </w:r>
      <w:r w:rsidRPr="00E254B8">
        <w:rPr>
          <w:b/>
        </w:rPr>
        <w:t>.</w:t>
      </w:r>
    </w:p>
    <w:p w:rsidR="00F46B55" w:rsidRPr="00E254B8" w:rsidRDefault="00F46B55" w:rsidP="00E254B8">
      <w:pPr>
        <w:spacing w:after="0" w:line="240" w:lineRule="auto"/>
        <w:jc w:val="center"/>
        <w:rPr>
          <w:b/>
        </w:rPr>
      </w:pPr>
    </w:p>
    <w:p w:rsidR="00E254B8" w:rsidRPr="00E254B8" w:rsidRDefault="00E254B8" w:rsidP="00E254B8">
      <w:pPr>
        <w:spacing w:after="0" w:line="240" w:lineRule="auto"/>
        <w:jc w:val="both"/>
        <w:rPr>
          <w:rFonts w:ascii="Times New Roman" w:hAnsi="Times New Roman"/>
          <w:sz w:val="28"/>
          <w:szCs w:val="28"/>
        </w:rPr>
      </w:pPr>
      <w:r w:rsidRPr="00E254B8">
        <w:tab/>
      </w:r>
      <w:r w:rsidRPr="00E254B8">
        <w:rPr>
          <w:rFonts w:ascii="Times New Roman" w:hAnsi="Times New Roman"/>
          <w:sz w:val="28"/>
          <w:szCs w:val="28"/>
        </w:rPr>
        <w:t>На территории района осуществляют деятельность четыре теплоснабжающих организации, одна обслуживающая организация и один региональный оператор:</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lastRenderedPageBreak/>
        <w:t>- МУМП «Транспортное»  - теплоснабжение многоквартирных домов в микрорайоне стройки (1 ведомственная котельная);</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ООО «Амуртеплосервис» - теплоснабжение МКД и социально значимых организаций (5 котельных с.Новокиевский Увал);</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ООО «Амур Энерго Строй» - теплоснабжение социально значимых организаций района (13 котельных);</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ООО «ТеплоСетьСервис» - 1 котельная психоневрологического интерната;</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ООО «Коммунальные системы» - сбор и вывоз жидких бытовых отходов;</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xml:space="preserve">- ООО «Спецавтохозяйство» - региональный оператор по сбору и вывозу твердых бытовых отходов. </w:t>
      </w:r>
    </w:p>
    <w:p w:rsidR="00E254B8" w:rsidRPr="00E254B8" w:rsidRDefault="00E254B8" w:rsidP="00E254B8">
      <w:pPr>
        <w:spacing w:after="0" w:line="240" w:lineRule="auto"/>
        <w:ind w:firstLine="708"/>
        <w:jc w:val="both"/>
        <w:rPr>
          <w:rFonts w:ascii="Times New Roman" w:hAnsi="Times New Roman"/>
          <w:b/>
          <w:sz w:val="28"/>
          <w:szCs w:val="28"/>
          <w:u w:val="single"/>
        </w:rPr>
      </w:pPr>
      <w:r w:rsidRPr="00E254B8">
        <w:rPr>
          <w:rFonts w:ascii="Times New Roman" w:hAnsi="Times New Roman"/>
          <w:b/>
          <w:sz w:val="28"/>
          <w:szCs w:val="28"/>
          <w:u w:val="single"/>
        </w:rPr>
        <w:t>На 01.1</w:t>
      </w:r>
      <w:r w:rsidR="00612396">
        <w:rPr>
          <w:rFonts w:ascii="Times New Roman" w:hAnsi="Times New Roman"/>
          <w:b/>
          <w:sz w:val="28"/>
          <w:szCs w:val="28"/>
          <w:u w:val="single"/>
        </w:rPr>
        <w:t>1</w:t>
      </w:r>
      <w:r w:rsidR="00F46B55">
        <w:rPr>
          <w:rFonts w:ascii="Times New Roman" w:hAnsi="Times New Roman"/>
          <w:b/>
          <w:sz w:val="28"/>
          <w:szCs w:val="28"/>
          <w:u w:val="single"/>
        </w:rPr>
        <w:t>.2023</w:t>
      </w:r>
      <w:r w:rsidRPr="00E254B8">
        <w:rPr>
          <w:rFonts w:ascii="Times New Roman" w:hAnsi="Times New Roman"/>
          <w:b/>
          <w:sz w:val="28"/>
          <w:szCs w:val="28"/>
          <w:u w:val="single"/>
        </w:rPr>
        <w:t xml:space="preserve"> к новому отпительному сезону готово:</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- 20 котельных из 20 (100%);</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- 10,86 км тепловых сетей из 10,86 км (100%);</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- 5 км водопроводных сетей из 5 км (100%);</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- 6 км канализационных сетей из 6 км (100%);</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sz w:val="28"/>
          <w:szCs w:val="28"/>
        </w:rPr>
        <w:t>- 24,8 тыс.м2 жилищного фонда из 24,8 тыс.м2 (100%).</w:t>
      </w:r>
    </w:p>
    <w:p w:rsidR="00E254B8" w:rsidRPr="00E254B8" w:rsidRDefault="00E254B8" w:rsidP="00E254B8">
      <w:pPr>
        <w:spacing w:after="0" w:line="240" w:lineRule="auto"/>
        <w:ind w:firstLine="708"/>
        <w:jc w:val="both"/>
        <w:rPr>
          <w:rFonts w:ascii="Times New Roman" w:hAnsi="Times New Roman"/>
          <w:sz w:val="28"/>
          <w:szCs w:val="28"/>
        </w:rPr>
      </w:pPr>
      <w:r w:rsidRPr="00E254B8">
        <w:rPr>
          <w:rFonts w:ascii="Times New Roman" w:hAnsi="Times New Roman"/>
          <w:b/>
          <w:sz w:val="28"/>
          <w:szCs w:val="28"/>
          <w:u w:val="single"/>
        </w:rPr>
        <w:t>На 01.1</w:t>
      </w:r>
      <w:r w:rsidR="00612396">
        <w:rPr>
          <w:rFonts w:ascii="Times New Roman" w:hAnsi="Times New Roman"/>
          <w:b/>
          <w:sz w:val="28"/>
          <w:szCs w:val="28"/>
          <w:u w:val="single"/>
        </w:rPr>
        <w:t>1</w:t>
      </w:r>
      <w:r w:rsidRPr="00E254B8">
        <w:rPr>
          <w:rFonts w:ascii="Times New Roman" w:hAnsi="Times New Roman"/>
          <w:b/>
          <w:sz w:val="28"/>
          <w:szCs w:val="28"/>
          <w:u w:val="single"/>
        </w:rPr>
        <w:t>.2020</w:t>
      </w:r>
      <w:r w:rsidRPr="00E254B8">
        <w:rPr>
          <w:rFonts w:ascii="Times New Roman" w:hAnsi="Times New Roman"/>
          <w:sz w:val="28"/>
          <w:szCs w:val="28"/>
        </w:rPr>
        <w:t xml:space="preserve"> подписано 26 паспортов готовности многоквартирных жилых домов и 20 положительных паспортов на котельные.</w:t>
      </w:r>
    </w:p>
    <w:p w:rsidR="00E254B8" w:rsidRPr="00E254B8" w:rsidRDefault="00E254B8" w:rsidP="00E254B8">
      <w:pPr>
        <w:spacing w:after="0" w:line="240" w:lineRule="auto"/>
        <w:ind w:firstLine="708"/>
        <w:jc w:val="both"/>
        <w:rPr>
          <w:rFonts w:ascii="Times New Roman" w:hAnsi="Times New Roman"/>
          <w:b/>
          <w:sz w:val="28"/>
          <w:szCs w:val="28"/>
          <w:u w:val="single"/>
        </w:rPr>
      </w:pPr>
      <w:r w:rsidRPr="00E254B8">
        <w:rPr>
          <w:rFonts w:ascii="Times New Roman" w:hAnsi="Times New Roman"/>
          <w:b/>
          <w:sz w:val="28"/>
          <w:szCs w:val="28"/>
          <w:u w:val="single"/>
        </w:rPr>
        <w:t>К началу отопительного сезона  (01.1</w:t>
      </w:r>
      <w:r w:rsidR="00612396">
        <w:rPr>
          <w:rFonts w:ascii="Times New Roman" w:hAnsi="Times New Roman"/>
          <w:b/>
          <w:sz w:val="28"/>
          <w:szCs w:val="28"/>
          <w:u w:val="single"/>
        </w:rPr>
        <w:t>1</w:t>
      </w:r>
      <w:r w:rsidRPr="00E254B8">
        <w:rPr>
          <w:rFonts w:ascii="Times New Roman" w:hAnsi="Times New Roman"/>
          <w:b/>
          <w:sz w:val="28"/>
          <w:szCs w:val="28"/>
          <w:u w:val="single"/>
        </w:rPr>
        <w:t>.202</w:t>
      </w:r>
      <w:r w:rsidR="00F46B55">
        <w:rPr>
          <w:rFonts w:ascii="Times New Roman" w:hAnsi="Times New Roman"/>
          <w:b/>
          <w:sz w:val="28"/>
          <w:szCs w:val="28"/>
          <w:u w:val="single"/>
        </w:rPr>
        <w:t>3</w:t>
      </w:r>
      <w:r w:rsidRPr="00E254B8">
        <w:rPr>
          <w:rFonts w:ascii="Times New Roman" w:hAnsi="Times New Roman"/>
          <w:b/>
          <w:sz w:val="28"/>
          <w:szCs w:val="28"/>
          <w:u w:val="single"/>
        </w:rPr>
        <w:t>) запас угля составил 1</w:t>
      </w:r>
      <w:r w:rsidR="00861821">
        <w:rPr>
          <w:rFonts w:ascii="Times New Roman" w:hAnsi="Times New Roman"/>
          <w:b/>
          <w:sz w:val="28"/>
          <w:szCs w:val="28"/>
          <w:u w:val="single"/>
        </w:rPr>
        <w:t>06</w:t>
      </w:r>
      <w:r w:rsidRPr="00E254B8">
        <w:rPr>
          <w:rFonts w:ascii="Times New Roman" w:hAnsi="Times New Roman"/>
          <w:b/>
          <w:sz w:val="28"/>
          <w:szCs w:val="28"/>
          <w:u w:val="single"/>
        </w:rPr>
        <w:t xml:space="preserve">% - </w:t>
      </w:r>
      <w:r w:rsidR="00861821">
        <w:rPr>
          <w:rFonts w:ascii="Times New Roman" w:hAnsi="Times New Roman"/>
          <w:b/>
          <w:sz w:val="28"/>
          <w:szCs w:val="28"/>
          <w:u w:val="single"/>
        </w:rPr>
        <w:t>4791</w:t>
      </w:r>
      <w:r w:rsidRPr="00E254B8">
        <w:rPr>
          <w:rFonts w:ascii="Times New Roman" w:hAnsi="Times New Roman"/>
          <w:b/>
          <w:sz w:val="28"/>
          <w:szCs w:val="28"/>
          <w:u w:val="single"/>
        </w:rPr>
        <w:t xml:space="preserve"> тонн</w:t>
      </w:r>
      <w:r w:rsidR="00861821">
        <w:rPr>
          <w:rFonts w:ascii="Times New Roman" w:hAnsi="Times New Roman"/>
          <w:b/>
          <w:sz w:val="28"/>
          <w:szCs w:val="28"/>
          <w:u w:val="single"/>
        </w:rPr>
        <w:t>а</w:t>
      </w:r>
      <w:r w:rsidRPr="00E254B8">
        <w:rPr>
          <w:rFonts w:ascii="Times New Roman" w:hAnsi="Times New Roman"/>
          <w:b/>
          <w:sz w:val="28"/>
          <w:szCs w:val="28"/>
          <w:u w:val="single"/>
        </w:rPr>
        <w:t>.</w:t>
      </w:r>
    </w:p>
    <w:p w:rsidR="00E569D9" w:rsidRDefault="00E569D9" w:rsidP="00E254B8">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256580" w:rsidRDefault="00256580" w:rsidP="00E254B8">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256580" w:rsidRPr="00E254B8" w:rsidRDefault="00256580" w:rsidP="00E254B8">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256580" w:rsidRPr="00D47A90" w:rsidRDefault="00256580" w:rsidP="00256580">
      <w:pPr>
        <w:pStyle w:val="a7"/>
        <w:numPr>
          <w:ilvl w:val="0"/>
          <w:numId w:val="2"/>
        </w:numPr>
        <w:spacing w:after="0" w:line="240" w:lineRule="auto"/>
        <w:jc w:val="center"/>
        <w:rPr>
          <w:rFonts w:ascii="Times New Roman" w:hAnsi="Times New Roman"/>
          <w:b/>
          <w:sz w:val="28"/>
          <w:szCs w:val="28"/>
          <w:lang w:eastAsia="ru-RU"/>
        </w:rPr>
      </w:pPr>
      <w:r w:rsidRPr="00D47A90">
        <w:rPr>
          <w:rFonts w:ascii="Times New Roman" w:hAnsi="Times New Roman"/>
          <w:b/>
          <w:sz w:val="28"/>
          <w:szCs w:val="28"/>
          <w:lang w:eastAsia="ru-RU"/>
        </w:rPr>
        <w:t>ФИНАНСЫ</w:t>
      </w:r>
    </w:p>
    <w:p w:rsidR="00256580" w:rsidRPr="00CD1289" w:rsidRDefault="00256580" w:rsidP="00D47A90">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7"/>
          <w:szCs w:val="27"/>
          <w:lang w:eastAsia="ru-RU"/>
        </w:rPr>
        <w:tab/>
      </w:r>
      <w:r w:rsidRPr="00CD1289">
        <w:rPr>
          <w:rFonts w:ascii="Times New Roman" w:eastAsia="Times New Roman" w:hAnsi="Times New Roman"/>
          <w:color w:val="000000"/>
          <w:sz w:val="28"/>
          <w:szCs w:val="28"/>
          <w:lang w:eastAsia="ru-RU"/>
        </w:rPr>
        <w:t>За 1</w:t>
      </w:r>
      <w:r>
        <w:rPr>
          <w:rFonts w:ascii="Times New Roman" w:eastAsia="Times New Roman" w:hAnsi="Times New Roman"/>
          <w:color w:val="000000"/>
          <w:sz w:val="28"/>
          <w:szCs w:val="28"/>
          <w:lang w:eastAsia="ru-RU"/>
        </w:rPr>
        <w:t>0</w:t>
      </w:r>
      <w:r w:rsidRPr="00CD1289">
        <w:rPr>
          <w:rFonts w:ascii="Times New Roman" w:eastAsia="Times New Roman" w:hAnsi="Times New Roman"/>
          <w:color w:val="000000"/>
          <w:sz w:val="28"/>
          <w:szCs w:val="28"/>
          <w:lang w:eastAsia="ru-RU"/>
        </w:rPr>
        <w:t xml:space="preserve"> месяцев 202</w:t>
      </w:r>
      <w:r>
        <w:rPr>
          <w:rFonts w:ascii="Times New Roman" w:eastAsia="Times New Roman" w:hAnsi="Times New Roman"/>
          <w:color w:val="000000"/>
          <w:sz w:val="28"/>
          <w:szCs w:val="28"/>
          <w:lang w:eastAsia="ru-RU"/>
        </w:rPr>
        <w:t>3</w:t>
      </w:r>
      <w:r w:rsidRPr="00CD1289">
        <w:rPr>
          <w:rFonts w:ascii="Times New Roman" w:eastAsia="Times New Roman" w:hAnsi="Times New Roman"/>
          <w:color w:val="000000"/>
          <w:sz w:val="28"/>
          <w:szCs w:val="28"/>
          <w:lang w:eastAsia="ru-RU"/>
        </w:rPr>
        <w:t xml:space="preserve"> года в районный бюджет поступило 5</w:t>
      </w:r>
      <w:r>
        <w:rPr>
          <w:rFonts w:ascii="Times New Roman" w:eastAsia="Times New Roman" w:hAnsi="Times New Roman"/>
          <w:color w:val="000000"/>
          <w:sz w:val="28"/>
          <w:szCs w:val="28"/>
          <w:lang w:eastAsia="ru-RU"/>
        </w:rPr>
        <w:t>61 876 323,97</w:t>
      </w:r>
      <w:r w:rsidRPr="00CD1289">
        <w:rPr>
          <w:rFonts w:ascii="Times New Roman" w:eastAsia="Times New Roman" w:hAnsi="Times New Roman"/>
          <w:color w:val="000000"/>
          <w:sz w:val="28"/>
          <w:szCs w:val="28"/>
          <w:lang w:eastAsia="ru-RU"/>
        </w:rPr>
        <w:t xml:space="preserve"> руб., что на </w:t>
      </w:r>
      <w:r>
        <w:rPr>
          <w:rFonts w:ascii="Times New Roman" w:eastAsia="Times New Roman" w:hAnsi="Times New Roman"/>
          <w:color w:val="000000"/>
          <w:sz w:val="28"/>
          <w:szCs w:val="28"/>
          <w:lang w:eastAsia="ru-RU"/>
        </w:rPr>
        <w:t>11 708 156,75</w:t>
      </w:r>
      <w:r w:rsidRPr="00CD1289">
        <w:rPr>
          <w:rFonts w:ascii="Times New Roman" w:eastAsia="Times New Roman" w:hAnsi="Times New Roman"/>
          <w:color w:val="000000"/>
          <w:sz w:val="28"/>
          <w:szCs w:val="28"/>
          <w:lang w:eastAsia="ru-RU"/>
        </w:rPr>
        <w:t xml:space="preserve"> руб. или на </w:t>
      </w:r>
      <w:r>
        <w:rPr>
          <w:rFonts w:ascii="Times New Roman" w:eastAsia="Times New Roman" w:hAnsi="Times New Roman"/>
          <w:color w:val="000000"/>
          <w:sz w:val="28"/>
          <w:szCs w:val="28"/>
          <w:lang w:eastAsia="ru-RU"/>
        </w:rPr>
        <w:t>2,0</w:t>
      </w:r>
      <w:r w:rsidRPr="00CD12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меньше</w:t>
      </w:r>
      <w:r w:rsidRPr="00CD1289">
        <w:rPr>
          <w:rFonts w:ascii="Times New Roman" w:eastAsia="Times New Roman" w:hAnsi="Times New Roman"/>
          <w:color w:val="000000"/>
          <w:sz w:val="28"/>
          <w:szCs w:val="28"/>
          <w:lang w:eastAsia="ru-RU"/>
        </w:rPr>
        <w:t>, чем в 202</w:t>
      </w:r>
      <w:r>
        <w:rPr>
          <w:rFonts w:ascii="Times New Roman" w:eastAsia="Times New Roman" w:hAnsi="Times New Roman"/>
          <w:color w:val="000000"/>
          <w:sz w:val="28"/>
          <w:szCs w:val="28"/>
          <w:lang w:eastAsia="ru-RU"/>
        </w:rPr>
        <w:t>2</w:t>
      </w:r>
      <w:r w:rsidRPr="00CD1289">
        <w:rPr>
          <w:rFonts w:ascii="Times New Roman" w:eastAsia="Times New Roman" w:hAnsi="Times New Roman"/>
          <w:color w:val="000000"/>
          <w:sz w:val="28"/>
          <w:szCs w:val="28"/>
          <w:lang w:eastAsia="ru-RU"/>
        </w:rPr>
        <w:t xml:space="preserve"> году (5</w:t>
      </w:r>
      <w:r>
        <w:rPr>
          <w:rFonts w:ascii="Times New Roman" w:eastAsia="Times New Roman" w:hAnsi="Times New Roman"/>
          <w:color w:val="000000"/>
          <w:sz w:val="28"/>
          <w:szCs w:val="28"/>
          <w:lang w:eastAsia="ru-RU"/>
        </w:rPr>
        <w:t>73</w:t>
      </w:r>
      <w:r w:rsidRPr="00CD12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584</w:t>
      </w:r>
      <w:r w:rsidRPr="00CD12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480</w:t>
      </w:r>
      <w:r w:rsidRPr="00CD128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72</w:t>
      </w:r>
      <w:r w:rsidRPr="00CD1289">
        <w:rPr>
          <w:rFonts w:ascii="Times New Roman" w:eastAsia="Times New Roman" w:hAnsi="Times New Roman"/>
          <w:color w:val="000000"/>
          <w:sz w:val="28"/>
          <w:szCs w:val="28"/>
          <w:lang w:eastAsia="ru-RU"/>
        </w:rPr>
        <w:t xml:space="preserve"> руб.). В целом, бюджет района по доходам в отчетный период исполнен на </w:t>
      </w:r>
      <w:r>
        <w:rPr>
          <w:rFonts w:ascii="Times New Roman" w:eastAsia="Times New Roman" w:hAnsi="Times New Roman"/>
          <w:color w:val="000000"/>
          <w:sz w:val="28"/>
          <w:szCs w:val="28"/>
          <w:lang w:eastAsia="ru-RU"/>
        </w:rPr>
        <w:t>76,5</w:t>
      </w:r>
      <w:r w:rsidRPr="00CD1289">
        <w:rPr>
          <w:rFonts w:ascii="Times New Roman" w:eastAsia="Times New Roman" w:hAnsi="Times New Roman"/>
          <w:color w:val="000000"/>
          <w:sz w:val="28"/>
          <w:szCs w:val="28"/>
          <w:lang w:eastAsia="ru-RU"/>
        </w:rPr>
        <w:t>%.</w:t>
      </w:r>
    </w:p>
    <w:p w:rsidR="00256580" w:rsidRPr="00CD1289" w:rsidRDefault="00256580" w:rsidP="00D47A90">
      <w:pPr>
        <w:spacing w:after="0" w:line="240" w:lineRule="auto"/>
        <w:jc w:val="both"/>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За 1</w:t>
      </w:r>
      <w:r>
        <w:rPr>
          <w:rFonts w:ascii="Times New Roman" w:eastAsia="Times New Roman" w:hAnsi="Times New Roman"/>
          <w:color w:val="000000"/>
          <w:sz w:val="28"/>
          <w:szCs w:val="28"/>
          <w:lang w:eastAsia="ru-RU"/>
        </w:rPr>
        <w:t>0</w:t>
      </w:r>
      <w:r w:rsidRPr="00CD1289">
        <w:rPr>
          <w:rFonts w:ascii="Times New Roman" w:eastAsia="Times New Roman" w:hAnsi="Times New Roman"/>
          <w:color w:val="000000"/>
          <w:sz w:val="28"/>
          <w:szCs w:val="28"/>
          <w:lang w:eastAsia="ru-RU"/>
        </w:rPr>
        <w:t xml:space="preserve"> месяцев бюджет 202</w:t>
      </w:r>
      <w:r>
        <w:rPr>
          <w:rFonts w:ascii="Times New Roman" w:eastAsia="Times New Roman" w:hAnsi="Times New Roman"/>
          <w:color w:val="000000"/>
          <w:sz w:val="28"/>
          <w:szCs w:val="28"/>
          <w:lang w:eastAsia="ru-RU"/>
        </w:rPr>
        <w:t>3</w:t>
      </w:r>
      <w:r w:rsidRPr="00CD1289">
        <w:rPr>
          <w:rFonts w:ascii="Times New Roman" w:eastAsia="Times New Roman" w:hAnsi="Times New Roman"/>
          <w:color w:val="000000"/>
          <w:sz w:val="28"/>
          <w:szCs w:val="28"/>
          <w:lang w:eastAsia="ru-RU"/>
        </w:rPr>
        <w:t xml:space="preserve"> года по налоговым и неналоговым доходам выполнен на </w:t>
      </w:r>
      <w:r>
        <w:rPr>
          <w:rFonts w:ascii="Times New Roman" w:eastAsia="Times New Roman" w:hAnsi="Times New Roman"/>
          <w:color w:val="000000"/>
          <w:sz w:val="28"/>
          <w:szCs w:val="28"/>
          <w:lang w:eastAsia="ru-RU"/>
        </w:rPr>
        <w:t>6</w:t>
      </w:r>
      <w:r w:rsidRPr="00CD1289">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7</w:t>
      </w:r>
      <w:r w:rsidRPr="00CD1289">
        <w:rPr>
          <w:rFonts w:ascii="Times New Roman" w:eastAsia="Times New Roman" w:hAnsi="Times New Roman"/>
          <w:color w:val="000000"/>
          <w:sz w:val="28"/>
          <w:szCs w:val="28"/>
          <w:lang w:eastAsia="ru-RU"/>
        </w:rPr>
        <w:t>% (в 202</w:t>
      </w:r>
      <w:r>
        <w:rPr>
          <w:rFonts w:ascii="Times New Roman" w:eastAsia="Times New Roman" w:hAnsi="Times New Roman"/>
          <w:color w:val="000000"/>
          <w:sz w:val="28"/>
          <w:szCs w:val="28"/>
          <w:lang w:eastAsia="ru-RU"/>
        </w:rPr>
        <w:t>2</w:t>
      </w:r>
      <w:r w:rsidRPr="00CD1289">
        <w:rPr>
          <w:rFonts w:ascii="Times New Roman" w:eastAsia="Times New Roman" w:hAnsi="Times New Roman"/>
          <w:color w:val="000000"/>
          <w:sz w:val="28"/>
          <w:szCs w:val="28"/>
          <w:lang w:eastAsia="ru-RU"/>
        </w:rPr>
        <w:t xml:space="preserve"> году – на </w:t>
      </w:r>
      <w:r>
        <w:rPr>
          <w:rFonts w:ascii="Times New Roman" w:eastAsia="Times New Roman" w:hAnsi="Times New Roman"/>
          <w:color w:val="000000"/>
          <w:sz w:val="28"/>
          <w:szCs w:val="28"/>
          <w:lang w:eastAsia="ru-RU"/>
        </w:rPr>
        <w:t>79,9</w:t>
      </w:r>
      <w:r w:rsidRPr="00CD1289">
        <w:rPr>
          <w:rFonts w:ascii="Times New Roman" w:eastAsia="Times New Roman" w:hAnsi="Times New Roman"/>
          <w:color w:val="000000"/>
          <w:sz w:val="28"/>
          <w:szCs w:val="28"/>
          <w:lang w:eastAsia="ru-RU"/>
        </w:rPr>
        <w:t>%). По налоговым доходам исполнение плановых показателей бюджета составило 7</w:t>
      </w:r>
      <w:r>
        <w:rPr>
          <w:rFonts w:ascii="Times New Roman" w:eastAsia="Times New Roman" w:hAnsi="Times New Roman"/>
          <w:color w:val="000000"/>
          <w:sz w:val="28"/>
          <w:szCs w:val="28"/>
          <w:lang w:eastAsia="ru-RU"/>
        </w:rPr>
        <w:t>0,4</w:t>
      </w:r>
      <w:r w:rsidRPr="00CD1289">
        <w:rPr>
          <w:rFonts w:ascii="Times New Roman" w:eastAsia="Times New Roman" w:hAnsi="Times New Roman"/>
          <w:color w:val="000000"/>
          <w:sz w:val="28"/>
          <w:szCs w:val="28"/>
          <w:lang w:eastAsia="ru-RU"/>
        </w:rPr>
        <w:t>% (в 202</w:t>
      </w:r>
      <w:r>
        <w:rPr>
          <w:rFonts w:ascii="Times New Roman" w:eastAsia="Times New Roman" w:hAnsi="Times New Roman"/>
          <w:color w:val="000000"/>
          <w:sz w:val="28"/>
          <w:szCs w:val="28"/>
          <w:lang w:eastAsia="ru-RU"/>
        </w:rPr>
        <w:t>2</w:t>
      </w:r>
      <w:r w:rsidRPr="00CD1289">
        <w:rPr>
          <w:rFonts w:ascii="Times New Roman" w:eastAsia="Times New Roman" w:hAnsi="Times New Roman"/>
          <w:color w:val="000000"/>
          <w:sz w:val="28"/>
          <w:szCs w:val="28"/>
          <w:lang w:eastAsia="ru-RU"/>
        </w:rPr>
        <w:t xml:space="preserve"> году – на 8</w:t>
      </w:r>
      <w:r>
        <w:rPr>
          <w:rFonts w:ascii="Times New Roman" w:eastAsia="Times New Roman" w:hAnsi="Times New Roman"/>
          <w:color w:val="000000"/>
          <w:sz w:val="28"/>
          <w:szCs w:val="28"/>
          <w:lang w:eastAsia="ru-RU"/>
        </w:rPr>
        <w:t>0,5</w:t>
      </w:r>
      <w:r w:rsidRPr="00CD1289">
        <w:rPr>
          <w:rFonts w:ascii="Times New Roman" w:eastAsia="Times New Roman" w:hAnsi="Times New Roman"/>
          <w:color w:val="000000"/>
          <w:sz w:val="28"/>
          <w:szCs w:val="28"/>
          <w:lang w:eastAsia="ru-RU"/>
        </w:rPr>
        <w:t xml:space="preserve">%), неналоговым доходам - </w:t>
      </w:r>
      <w:r>
        <w:rPr>
          <w:rFonts w:ascii="Times New Roman" w:eastAsia="Times New Roman" w:hAnsi="Times New Roman"/>
          <w:color w:val="000000"/>
          <w:sz w:val="28"/>
          <w:szCs w:val="28"/>
          <w:lang w:eastAsia="ru-RU"/>
        </w:rPr>
        <w:t>31</w:t>
      </w:r>
      <w:r w:rsidRPr="00CD1289">
        <w:rPr>
          <w:rFonts w:ascii="Times New Roman" w:eastAsia="Times New Roman" w:hAnsi="Times New Roman"/>
          <w:color w:val="000000"/>
          <w:sz w:val="28"/>
          <w:szCs w:val="28"/>
          <w:lang w:eastAsia="ru-RU"/>
        </w:rPr>
        <w:t>% (в 202</w:t>
      </w:r>
      <w:r>
        <w:rPr>
          <w:rFonts w:ascii="Times New Roman" w:eastAsia="Times New Roman" w:hAnsi="Times New Roman"/>
          <w:color w:val="000000"/>
          <w:sz w:val="28"/>
          <w:szCs w:val="28"/>
          <w:lang w:eastAsia="ru-RU"/>
        </w:rPr>
        <w:t>2</w:t>
      </w:r>
      <w:r w:rsidRPr="00CD1289">
        <w:rPr>
          <w:rFonts w:ascii="Times New Roman" w:eastAsia="Times New Roman" w:hAnsi="Times New Roman"/>
          <w:color w:val="000000"/>
          <w:sz w:val="28"/>
          <w:szCs w:val="28"/>
          <w:lang w:eastAsia="ru-RU"/>
        </w:rPr>
        <w:t xml:space="preserve"> году – на 7</w:t>
      </w:r>
      <w:r>
        <w:rPr>
          <w:rFonts w:ascii="Times New Roman" w:eastAsia="Times New Roman" w:hAnsi="Times New Roman"/>
          <w:color w:val="000000"/>
          <w:sz w:val="28"/>
          <w:szCs w:val="28"/>
          <w:lang w:eastAsia="ru-RU"/>
        </w:rPr>
        <w:t>2,4</w:t>
      </w:r>
      <w:r w:rsidRPr="00CD1289">
        <w:rPr>
          <w:rFonts w:ascii="Times New Roman" w:eastAsia="Times New Roman" w:hAnsi="Times New Roman"/>
          <w:color w:val="000000"/>
          <w:sz w:val="28"/>
          <w:szCs w:val="28"/>
          <w:lang w:eastAsia="ru-RU"/>
        </w:rPr>
        <w:t>%). Всего в районный бюджет поступило налоговых и неналоговых доходов в сумме 1</w:t>
      </w:r>
      <w:r>
        <w:rPr>
          <w:rFonts w:ascii="Times New Roman" w:eastAsia="Times New Roman" w:hAnsi="Times New Roman"/>
          <w:color w:val="000000"/>
          <w:sz w:val="28"/>
          <w:szCs w:val="28"/>
          <w:lang w:eastAsia="ru-RU"/>
        </w:rPr>
        <w:t>30 490 501,85</w:t>
      </w:r>
      <w:r w:rsidRPr="00CD1289">
        <w:rPr>
          <w:rFonts w:ascii="Times New Roman" w:eastAsia="Times New Roman" w:hAnsi="Times New Roman"/>
          <w:color w:val="000000"/>
          <w:sz w:val="28"/>
          <w:szCs w:val="28"/>
          <w:lang w:eastAsia="ru-RU"/>
        </w:rPr>
        <w:t xml:space="preserve"> руб.</w:t>
      </w:r>
    </w:p>
    <w:p w:rsidR="00256580" w:rsidRPr="00CD1289" w:rsidRDefault="00256580" w:rsidP="00D47A90">
      <w:pPr>
        <w:spacing w:after="0" w:line="240" w:lineRule="auto"/>
        <w:jc w:val="both"/>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Безвозмездные поступления в районный бюджет составили за 1</w:t>
      </w:r>
      <w:r>
        <w:rPr>
          <w:rFonts w:ascii="Times New Roman" w:eastAsia="Times New Roman" w:hAnsi="Times New Roman"/>
          <w:color w:val="000000"/>
          <w:sz w:val="28"/>
          <w:szCs w:val="28"/>
          <w:lang w:eastAsia="ru-RU"/>
        </w:rPr>
        <w:t>0</w:t>
      </w:r>
      <w:r w:rsidRPr="00CD1289">
        <w:rPr>
          <w:rFonts w:ascii="Times New Roman" w:eastAsia="Times New Roman" w:hAnsi="Times New Roman"/>
          <w:color w:val="000000"/>
          <w:sz w:val="28"/>
          <w:szCs w:val="28"/>
          <w:lang w:eastAsia="ru-RU"/>
        </w:rPr>
        <w:t xml:space="preserve"> месяцев 202</w:t>
      </w:r>
      <w:r>
        <w:rPr>
          <w:rFonts w:ascii="Times New Roman" w:eastAsia="Times New Roman" w:hAnsi="Times New Roman"/>
          <w:color w:val="000000"/>
          <w:sz w:val="28"/>
          <w:szCs w:val="28"/>
          <w:lang w:eastAsia="ru-RU"/>
        </w:rPr>
        <w:t>3</w:t>
      </w:r>
      <w:r w:rsidRPr="00CD1289">
        <w:rPr>
          <w:rFonts w:ascii="Times New Roman" w:eastAsia="Times New Roman" w:hAnsi="Times New Roman"/>
          <w:color w:val="000000"/>
          <w:sz w:val="28"/>
          <w:szCs w:val="28"/>
          <w:lang w:eastAsia="ru-RU"/>
        </w:rPr>
        <w:t xml:space="preserve"> года 4</w:t>
      </w:r>
      <w:r>
        <w:rPr>
          <w:rFonts w:ascii="Times New Roman" w:eastAsia="Times New Roman" w:hAnsi="Times New Roman"/>
          <w:color w:val="000000"/>
          <w:sz w:val="28"/>
          <w:szCs w:val="28"/>
          <w:lang w:eastAsia="ru-RU"/>
        </w:rPr>
        <w:t>31 385 822,12</w:t>
      </w:r>
      <w:r w:rsidRPr="00CD1289">
        <w:rPr>
          <w:rFonts w:ascii="Times New Roman" w:eastAsia="Times New Roman" w:hAnsi="Times New Roman"/>
          <w:color w:val="000000"/>
          <w:sz w:val="28"/>
          <w:szCs w:val="28"/>
          <w:lang w:eastAsia="ru-RU"/>
        </w:rPr>
        <w:t xml:space="preserve"> руб., что на </w:t>
      </w:r>
      <w:r>
        <w:rPr>
          <w:rFonts w:ascii="Times New Roman" w:eastAsia="Times New Roman" w:hAnsi="Times New Roman"/>
          <w:color w:val="000000"/>
          <w:sz w:val="28"/>
          <w:szCs w:val="28"/>
          <w:lang w:eastAsia="ru-RU"/>
        </w:rPr>
        <w:t>10 747 475,81</w:t>
      </w:r>
      <w:r w:rsidRPr="00CD1289">
        <w:rPr>
          <w:rFonts w:ascii="Times New Roman" w:eastAsia="Times New Roman" w:hAnsi="Times New Roman"/>
          <w:color w:val="000000"/>
          <w:sz w:val="28"/>
          <w:szCs w:val="28"/>
          <w:lang w:eastAsia="ru-RU"/>
        </w:rPr>
        <w:t xml:space="preserve"> руб. </w:t>
      </w:r>
      <w:r>
        <w:rPr>
          <w:rFonts w:ascii="Times New Roman" w:eastAsia="Times New Roman" w:hAnsi="Times New Roman"/>
          <w:color w:val="000000"/>
          <w:sz w:val="28"/>
          <w:szCs w:val="28"/>
          <w:lang w:eastAsia="ru-RU"/>
        </w:rPr>
        <w:t>меньше</w:t>
      </w:r>
      <w:r w:rsidRPr="00CD1289">
        <w:rPr>
          <w:rFonts w:ascii="Times New Roman" w:eastAsia="Times New Roman" w:hAnsi="Times New Roman"/>
          <w:color w:val="000000"/>
          <w:sz w:val="28"/>
          <w:szCs w:val="28"/>
          <w:lang w:eastAsia="ru-RU"/>
        </w:rPr>
        <w:t>, чем в 202</w:t>
      </w:r>
      <w:r>
        <w:rPr>
          <w:rFonts w:ascii="Times New Roman" w:eastAsia="Times New Roman" w:hAnsi="Times New Roman"/>
          <w:color w:val="000000"/>
          <w:sz w:val="28"/>
          <w:szCs w:val="28"/>
          <w:lang w:eastAsia="ru-RU"/>
        </w:rPr>
        <w:t>2</w:t>
      </w:r>
      <w:r w:rsidRPr="00CD1289">
        <w:rPr>
          <w:rFonts w:ascii="Times New Roman" w:eastAsia="Times New Roman" w:hAnsi="Times New Roman"/>
          <w:color w:val="000000"/>
          <w:sz w:val="28"/>
          <w:szCs w:val="28"/>
          <w:lang w:eastAsia="ru-RU"/>
        </w:rPr>
        <w:t xml:space="preserve"> году или в процентном соотношении на </w:t>
      </w:r>
      <w:r>
        <w:rPr>
          <w:rFonts w:ascii="Times New Roman" w:eastAsia="Times New Roman" w:hAnsi="Times New Roman"/>
          <w:color w:val="000000"/>
          <w:sz w:val="28"/>
          <w:szCs w:val="28"/>
          <w:lang w:eastAsia="ru-RU"/>
        </w:rPr>
        <w:t>2,4</w:t>
      </w:r>
      <w:r w:rsidRPr="00CD1289">
        <w:rPr>
          <w:rFonts w:ascii="Times New Roman" w:eastAsia="Times New Roman" w:hAnsi="Times New Roman"/>
          <w:color w:val="000000"/>
          <w:sz w:val="28"/>
          <w:szCs w:val="28"/>
          <w:lang w:eastAsia="ru-RU"/>
        </w:rPr>
        <w:t>%.</w:t>
      </w:r>
    </w:p>
    <w:p w:rsidR="00256580" w:rsidRPr="00CD1289" w:rsidRDefault="00256580" w:rsidP="00D47A90">
      <w:pPr>
        <w:spacing w:after="0" w:line="240" w:lineRule="auto"/>
        <w:jc w:val="both"/>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Объем всех видов доходов, поступивших в бюджет района за 1</w:t>
      </w:r>
      <w:r>
        <w:rPr>
          <w:rFonts w:ascii="Times New Roman" w:eastAsia="Times New Roman" w:hAnsi="Times New Roman"/>
          <w:color w:val="000000"/>
          <w:sz w:val="28"/>
          <w:szCs w:val="28"/>
          <w:lang w:eastAsia="ru-RU"/>
        </w:rPr>
        <w:t>0</w:t>
      </w:r>
      <w:r w:rsidRPr="00CD1289">
        <w:rPr>
          <w:rFonts w:ascii="Times New Roman" w:eastAsia="Times New Roman" w:hAnsi="Times New Roman"/>
          <w:color w:val="000000"/>
          <w:sz w:val="28"/>
          <w:szCs w:val="28"/>
          <w:lang w:eastAsia="ru-RU"/>
        </w:rPr>
        <w:t xml:space="preserve"> месяцев 202</w:t>
      </w:r>
      <w:r>
        <w:rPr>
          <w:rFonts w:ascii="Times New Roman" w:eastAsia="Times New Roman" w:hAnsi="Times New Roman"/>
          <w:color w:val="000000"/>
          <w:sz w:val="28"/>
          <w:szCs w:val="28"/>
          <w:lang w:eastAsia="ru-RU"/>
        </w:rPr>
        <w:t>3</w:t>
      </w:r>
      <w:r w:rsidRPr="00CD1289">
        <w:rPr>
          <w:rFonts w:ascii="Times New Roman" w:eastAsia="Times New Roman" w:hAnsi="Times New Roman"/>
          <w:color w:val="000000"/>
          <w:sz w:val="28"/>
          <w:szCs w:val="28"/>
          <w:lang w:eastAsia="ru-RU"/>
        </w:rPr>
        <w:t xml:space="preserve"> года ниже планового показателя на </w:t>
      </w:r>
      <w:r>
        <w:rPr>
          <w:rFonts w:ascii="Times New Roman" w:eastAsia="Times New Roman" w:hAnsi="Times New Roman"/>
          <w:color w:val="000000"/>
          <w:sz w:val="28"/>
          <w:szCs w:val="28"/>
          <w:lang w:eastAsia="ru-RU"/>
        </w:rPr>
        <w:t>172 789 852,11</w:t>
      </w:r>
      <w:r w:rsidRPr="00CD1289">
        <w:rPr>
          <w:rFonts w:ascii="Times New Roman" w:eastAsia="Times New Roman" w:hAnsi="Times New Roman"/>
          <w:color w:val="000000"/>
          <w:sz w:val="28"/>
          <w:szCs w:val="28"/>
          <w:lang w:eastAsia="ru-RU"/>
        </w:rPr>
        <w:t xml:space="preserve"> руб. или на </w:t>
      </w:r>
      <w:r>
        <w:rPr>
          <w:rFonts w:ascii="Times New Roman" w:eastAsia="Times New Roman" w:hAnsi="Times New Roman"/>
          <w:color w:val="000000"/>
          <w:sz w:val="28"/>
          <w:szCs w:val="28"/>
          <w:lang w:eastAsia="ru-RU"/>
        </w:rPr>
        <w:t>30,</w:t>
      </w:r>
      <w:r w:rsidRPr="00CD1289">
        <w:rPr>
          <w:rFonts w:ascii="Times New Roman" w:eastAsia="Times New Roman" w:hAnsi="Times New Roman"/>
          <w:color w:val="000000"/>
          <w:sz w:val="28"/>
          <w:szCs w:val="28"/>
          <w:lang w:eastAsia="ru-RU"/>
        </w:rPr>
        <w:t>8%.</w:t>
      </w:r>
    </w:p>
    <w:p w:rsidR="00256580" w:rsidRPr="00CD1289" w:rsidRDefault="00256580" w:rsidP="00D47A90">
      <w:pPr>
        <w:spacing w:after="0" w:line="240" w:lineRule="auto"/>
        <w:jc w:val="both"/>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У</w:t>
      </w:r>
      <w:r>
        <w:rPr>
          <w:rFonts w:ascii="Times New Roman" w:eastAsia="Times New Roman" w:hAnsi="Times New Roman"/>
          <w:color w:val="000000"/>
          <w:sz w:val="28"/>
          <w:szCs w:val="28"/>
          <w:lang w:eastAsia="ru-RU"/>
        </w:rPr>
        <w:t>меньш</w:t>
      </w:r>
      <w:r w:rsidRPr="00CD1289">
        <w:rPr>
          <w:rFonts w:ascii="Times New Roman" w:eastAsia="Times New Roman" w:hAnsi="Times New Roman"/>
          <w:color w:val="000000"/>
          <w:sz w:val="28"/>
          <w:szCs w:val="28"/>
          <w:lang w:eastAsia="ru-RU"/>
        </w:rPr>
        <w:t>ение поступления доходов бюджета района за 1</w:t>
      </w:r>
      <w:r>
        <w:rPr>
          <w:rFonts w:ascii="Times New Roman" w:eastAsia="Times New Roman" w:hAnsi="Times New Roman"/>
          <w:color w:val="000000"/>
          <w:sz w:val="28"/>
          <w:szCs w:val="28"/>
          <w:lang w:eastAsia="ru-RU"/>
        </w:rPr>
        <w:t>0</w:t>
      </w:r>
      <w:r w:rsidRPr="00CD1289">
        <w:rPr>
          <w:rFonts w:ascii="Times New Roman" w:eastAsia="Times New Roman" w:hAnsi="Times New Roman"/>
          <w:color w:val="000000"/>
          <w:sz w:val="28"/>
          <w:szCs w:val="28"/>
          <w:lang w:eastAsia="ru-RU"/>
        </w:rPr>
        <w:t xml:space="preserve"> месяцев 202</w:t>
      </w:r>
      <w:r>
        <w:rPr>
          <w:rFonts w:ascii="Times New Roman" w:eastAsia="Times New Roman" w:hAnsi="Times New Roman"/>
          <w:color w:val="000000"/>
          <w:sz w:val="28"/>
          <w:szCs w:val="28"/>
          <w:lang w:eastAsia="ru-RU"/>
        </w:rPr>
        <w:t>3</w:t>
      </w:r>
      <w:r w:rsidRPr="00CD1289">
        <w:rPr>
          <w:rFonts w:ascii="Times New Roman" w:eastAsia="Times New Roman" w:hAnsi="Times New Roman"/>
          <w:color w:val="000000"/>
          <w:sz w:val="28"/>
          <w:szCs w:val="28"/>
          <w:lang w:eastAsia="ru-RU"/>
        </w:rPr>
        <w:t xml:space="preserve"> года по сравнению за 1</w:t>
      </w:r>
      <w:r>
        <w:rPr>
          <w:rFonts w:ascii="Times New Roman" w:eastAsia="Times New Roman" w:hAnsi="Times New Roman"/>
          <w:color w:val="000000"/>
          <w:sz w:val="28"/>
          <w:szCs w:val="28"/>
          <w:lang w:eastAsia="ru-RU"/>
        </w:rPr>
        <w:t>0</w:t>
      </w:r>
      <w:r w:rsidRPr="00CD1289">
        <w:rPr>
          <w:rFonts w:ascii="Times New Roman" w:eastAsia="Times New Roman" w:hAnsi="Times New Roman"/>
          <w:color w:val="000000"/>
          <w:sz w:val="28"/>
          <w:szCs w:val="28"/>
          <w:lang w:eastAsia="ru-RU"/>
        </w:rPr>
        <w:t xml:space="preserve"> месяцев 202</w:t>
      </w:r>
      <w:r>
        <w:rPr>
          <w:rFonts w:ascii="Times New Roman" w:eastAsia="Times New Roman" w:hAnsi="Times New Roman"/>
          <w:color w:val="000000"/>
          <w:sz w:val="28"/>
          <w:szCs w:val="28"/>
          <w:lang w:eastAsia="ru-RU"/>
        </w:rPr>
        <w:t>2</w:t>
      </w:r>
      <w:r w:rsidRPr="00CD1289">
        <w:rPr>
          <w:rFonts w:ascii="Times New Roman" w:eastAsia="Times New Roman" w:hAnsi="Times New Roman"/>
          <w:color w:val="000000"/>
          <w:sz w:val="28"/>
          <w:szCs w:val="28"/>
          <w:lang w:eastAsia="ru-RU"/>
        </w:rPr>
        <w:t xml:space="preserve"> года произошло по налоговым и неналоговым доходам </w:t>
      </w:r>
      <w:r>
        <w:rPr>
          <w:rFonts w:ascii="Times New Roman" w:eastAsia="Times New Roman" w:hAnsi="Times New Roman"/>
          <w:color w:val="000000"/>
          <w:sz w:val="28"/>
          <w:szCs w:val="28"/>
          <w:lang w:eastAsia="ru-RU"/>
        </w:rPr>
        <w:t>-960 680,94</w:t>
      </w:r>
      <w:r w:rsidRPr="00CD1289">
        <w:rPr>
          <w:rFonts w:ascii="Times New Roman" w:eastAsia="Times New Roman" w:hAnsi="Times New Roman"/>
          <w:color w:val="000000"/>
          <w:sz w:val="28"/>
          <w:szCs w:val="28"/>
          <w:lang w:eastAsia="ru-RU"/>
        </w:rPr>
        <w:t xml:space="preserve"> руб.</w:t>
      </w:r>
      <w:r>
        <w:rPr>
          <w:rFonts w:ascii="Times New Roman" w:eastAsia="Times New Roman" w:hAnsi="Times New Roman"/>
          <w:color w:val="000000"/>
          <w:sz w:val="28"/>
          <w:szCs w:val="28"/>
          <w:lang w:eastAsia="ru-RU"/>
        </w:rPr>
        <w:t xml:space="preserve"> по безвозмездным поступлениям на 10 747 475,81 руб.</w:t>
      </w:r>
    </w:p>
    <w:p w:rsidR="00256580" w:rsidRPr="00CD1289" w:rsidRDefault="00256580" w:rsidP="00D47A90">
      <w:pPr>
        <w:spacing w:after="0" w:line="240" w:lineRule="auto"/>
        <w:jc w:val="both"/>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 xml:space="preserve">Доля безвозмездных поступлений в отчетном году уменьшилась по сравнению с предыдущим на 0,89% и составила 78,44%. Доля налоговых доходов </w:t>
      </w:r>
      <w:r w:rsidRPr="00CD1289">
        <w:rPr>
          <w:rFonts w:ascii="Times New Roman" w:eastAsia="Times New Roman" w:hAnsi="Times New Roman"/>
          <w:color w:val="000000"/>
          <w:sz w:val="28"/>
          <w:szCs w:val="28"/>
          <w:lang w:eastAsia="ru-RU"/>
        </w:rPr>
        <w:lastRenderedPageBreak/>
        <w:t>увеличилась на 0,8% и составила 20,34%. Удельный вес неналоговых доходов увеличился на 0,09% и составил 1,22%.</w:t>
      </w:r>
    </w:p>
    <w:p w:rsidR="00256580" w:rsidRPr="00CD1289" w:rsidRDefault="00256580" w:rsidP="00D47A90">
      <w:pPr>
        <w:spacing w:after="0" w:line="240" w:lineRule="auto"/>
        <w:jc w:val="both"/>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Исполнение районного бюджета по расходам за 1</w:t>
      </w:r>
      <w:r>
        <w:rPr>
          <w:rFonts w:ascii="Times New Roman" w:eastAsia="Times New Roman" w:hAnsi="Times New Roman"/>
          <w:color w:val="000000"/>
          <w:sz w:val="28"/>
          <w:szCs w:val="28"/>
          <w:lang w:eastAsia="ru-RU"/>
        </w:rPr>
        <w:t>0</w:t>
      </w:r>
      <w:r w:rsidRPr="00CD1289">
        <w:rPr>
          <w:rFonts w:ascii="Times New Roman" w:eastAsia="Times New Roman" w:hAnsi="Times New Roman"/>
          <w:color w:val="000000"/>
          <w:sz w:val="28"/>
          <w:szCs w:val="28"/>
          <w:lang w:eastAsia="ru-RU"/>
        </w:rPr>
        <w:t xml:space="preserve"> месяцев 202</w:t>
      </w:r>
      <w:r>
        <w:rPr>
          <w:rFonts w:ascii="Times New Roman" w:eastAsia="Times New Roman" w:hAnsi="Times New Roman"/>
          <w:color w:val="000000"/>
          <w:sz w:val="28"/>
          <w:szCs w:val="28"/>
          <w:lang w:eastAsia="ru-RU"/>
        </w:rPr>
        <w:t>3</w:t>
      </w:r>
      <w:r w:rsidRPr="00CD1289">
        <w:rPr>
          <w:rFonts w:ascii="Times New Roman" w:eastAsia="Times New Roman" w:hAnsi="Times New Roman"/>
          <w:color w:val="000000"/>
          <w:sz w:val="28"/>
          <w:szCs w:val="28"/>
          <w:lang w:eastAsia="ru-RU"/>
        </w:rPr>
        <w:t xml:space="preserve"> года, млн. рублей</w:t>
      </w:r>
    </w:p>
    <w:p w:rsidR="00256580" w:rsidRDefault="00256580" w:rsidP="00256580">
      <w:pPr>
        <w:spacing w:after="0" w:line="240" w:lineRule="auto"/>
        <w:jc w:val="center"/>
        <w:rPr>
          <w:rFonts w:ascii="Times New Roman" w:eastAsia="Times New Roman" w:hAnsi="Times New Roman"/>
          <w:color w:val="000000"/>
          <w:sz w:val="28"/>
          <w:szCs w:val="28"/>
          <w:lang w:eastAsia="ru-RU"/>
        </w:rPr>
      </w:pPr>
    </w:p>
    <w:p w:rsidR="00256580" w:rsidRPr="00CD1289" w:rsidRDefault="00256580" w:rsidP="00256580">
      <w:pPr>
        <w:spacing w:after="0" w:line="240" w:lineRule="auto"/>
        <w:jc w:val="center"/>
        <w:rPr>
          <w:rFonts w:ascii="Times New Roman" w:eastAsia="Times New Roman" w:hAnsi="Times New Roman"/>
          <w:color w:val="000000"/>
          <w:sz w:val="28"/>
          <w:szCs w:val="28"/>
          <w:lang w:eastAsia="ru-RU"/>
        </w:rPr>
      </w:pPr>
      <w:r w:rsidRPr="00CD1289">
        <w:rPr>
          <w:noProof/>
          <w:sz w:val="28"/>
          <w:szCs w:val="28"/>
          <w:lang w:eastAsia="ru-RU"/>
        </w:rPr>
        <w:drawing>
          <wp:inline distT="0" distB="0" distL="0" distR="0" wp14:anchorId="0389A897" wp14:editId="53156B47">
            <wp:extent cx="3431491" cy="2057400"/>
            <wp:effectExtent l="0" t="0" r="1714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6580" w:rsidRPr="00CD1289" w:rsidRDefault="00E22937" w:rsidP="0025658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Рисунок 3 - </w:t>
      </w:r>
      <w:r w:rsidR="00256580" w:rsidRPr="00CD1289">
        <w:rPr>
          <w:rFonts w:ascii="Times New Roman" w:eastAsia="Times New Roman" w:hAnsi="Times New Roman"/>
          <w:color w:val="000000"/>
          <w:sz w:val="28"/>
          <w:szCs w:val="28"/>
          <w:lang w:eastAsia="ru-RU"/>
        </w:rPr>
        <w:t>Исполнение районного бюджета за 1</w:t>
      </w:r>
      <w:r w:rsidR="00256580">
        <w:rPr>
          <w:rFonts w:ascii="Times New Roman" w:eastAsia="Times New Roman" w:hAnsi="Times New Roman"/>
          <w:color w:val="000000"/>
          <w:sz w:val="28"/>
          <w:szCs w:val="28"/>
          <w:lang w:eastAsia="ru-RU"/>
        </w:rPr>
        <w:t>0</w:t>
      </w:r>
      <w:r w:rsidR="00256580" w:rsidRPr="00CD1289">
        <w:rPr>
          <w:rFonts w:ascii="Times New Roman" w:eastAsia="Times New Roman" w:hAnsi="Times New Roman"/>
          <w:color w:val="000000"/>
          <w:sz w:val="28"/>
          <w:szCs w:val="28"/>
          <w:lang w:eastAsia="ru-RU"/>
        </w:rPr>
        <w:t xml:space="preserve"> месяцев 202</w:t>
      </w:r>
      <w:r w:rsidR="00256580">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года, тыс. руб.</w:t>
      </w:r>
    </w:p>
    <w:p w:rsidR="00256580"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CD1289">
        <w:rPr>
          <w:rFonts w:ascii="Times New Roman" w:eastAsia="Times New Roman" w:hAnsi="Times New Roman"/>
          <w:color w:val="000000"/>
          <w:sz w:val="28"/>
          <w:szCs w:val="28"/>
          <w:lang w:eastAsia="ru-RU"/>
        </w:rPr>
        <w:t>Все расходы произведены в пределах доведенных лимитов бюджетных средств.</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На финансирование социальной сферы («Образование», «Культура», «Здравоохранение», «Физическая культура и спорт», «Социальная политика») за отчетный период направлено 4</w:t>
      </w:r>
      <w:r>
        <w:rPr>
          <w:rFonts w:ascii="Times New Roman" w:eastAsia="Times New Roman" w:hAnsi="Times New Roman"/>
          <w:color w:val="000000"/>
          <w:sz w:val="28"/>
          <w:szCs w:val="28"/>
          <w:lang w:eastAsia="ru-RU"/>
        </w:rPr>
        <w:t>15</w:t>
      </w:r>
      <w:r w:rsidRPr="00CD12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515</w:t>
      </w:r>
      <w:r w:rsidRPr="00CD1289">
        <w:rPr>
          <w:rFonts w:ascii="Times New Roman" w:eastAsia="Times New Roman" w:hAnsi="Times New Roman"/>
          <w:color w:val="000000"/>
          <w:sz w:val="28"/>
          <w:szCs w:val="28"/>
          <w:lang w:eastAsia="ru-RU"/>
        </w:rPr>
        <w:t xml:space="preserve"> тыс. рублей, при плановых назначениях 5</w:t>
      </w:r>
      <w:r>
        <w:rPr>
          <w:rFonts w:ascii="Times New Roman" w:eastAsia="Times New Roman" w:hAnsi="Times New Roman"/>
          <w:color w:val="000000"/>
          <w:sz w:val="28"/>
          <w:szCs w:val="28"/>
          <w:lang w:eastAsia="ru-RU"/>
        </w:rPr>
        <w:t>61</w:t>
      </w:r>
      <w:r w:rsidRPr="00CD128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397</w:t>
      </w:r>
      <w:r w:rsidRPr="00CD1289">
        <w:rPr>
          <w:rFonts w:ascii="Times New Roman" w:eastAsia="Times New Roman" w:hAnsi="Times New Roman"/>
          <w:color w:val="000000"/>
          <w:sz w:val="28"/>
          <w:szCs w:val="28"/>
          <w:lang w:eastAsia="ru-RU"/>
        </w:rPr>
        <w:t xml:space="preserve"> тыс. рублей, или 7</w:t>
      </w:r>
      <w:r>
        <w:rPr>
          <w:rFonts w:ascii="Times New Roman" w:eastAsia="Times New Roman" w:hAnsi="Times New Roman"/>
          <w:color w:val="000000"/>
          <w:sz w:val="28"/>
          <w:szCs w:val="28"/>
          <w:lang w:eastAsia="ru-RU"/>
        </w:rPr>
        <w:t>3</w:t>
      </w:r>
      <w:r w:rsidRPr="00CD1289">
        <w:rPr>
          <w:rFonts w:ascii="Times New Roman" w:eastAsia="Times New Roman" w:hAnsi="Times New Roman"/>
          <w:color w:val="000000"/>
          <w:sz w:val="28"/>
          <w:szCs w:val="28"/>
          <w:lang w:eastAsia="ru-RU"/>
        </w:rPr>
        <w:t xml:space="preserve"> % от общей доли расходов районного бюджета.</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Районный бюджет Мазановского района сформирован на три года.</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Целью бюджетной политики на 202</w:t>
      </w:r>
      <w:r>
        <w:rPr>
          <w:rFonts w:ascii="Times New Roman" w:eastAsia="Times New Roman" w:hAnsi="Times New Roman"/>
          <w:color w:val="000000"/>
          <w:sz w:val="28"/>
          <w:szCs w:val="28"/>
          <w:lang w:eastAsia="ru-RU"/>
        </w:rPr>
        <w:t>3</w:t>
      </w:r>
      <w:r w:rsidRPr="00CD1289">
        <w:rPr>
          <w:rFonts w:ascii="Times New Roman" w:eastAsia="Times New Roman" w:hAnsi="Times New Roman"/>
          <w:color w:val="000000"/>
          <w:sz w:val="28"/>
          <w:szCs w:val="28"/>
          <w:lang w:eastAsia="ru-RU"/>
        </w:rPr>
        <w:t xml:space="preserve"> год являлось обеспечение устойчивости районного бюджета Мазановского района и безусловное исполнение принятых обязательств наиболее эффективным способом.</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Данная цель достигнута через решение следующих задач:</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1) наращивание собственной доходной базы районного бюджета остается одной из основных задач, стоящих перед органами местного самоуправления;</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2) снижение размера дефицита районного бюджета;</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3) повышение эффективности бюджетных расходов;</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4) взаимоотношение с областными органами власти по увеличению объема финансовой поддержки из областного бюджета, а также по совершенствованию регионального законодательства, оказывающего влияние на формирование бюджетов муниципальных образований Российской Федерации;</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5) реализация задач, поставленных в Указах Президента Российской Федерации;</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6) обеспечение сбалансированности бюджета муниципального образования в условиях изменения федерального законодательства;</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7) повышение открытости и прозрачности районного бюджета.</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 xml:space="preserve">Основой роста доходного потенциала должно служить создание необходимых условий для развития бизнеса, принятие мер органами местного </w:t>
      </w:r>
      <w:r w:rsidRPr="00CD1289">
        <w:rPr>
          <w:rFonts w:ascii="Times New Roman" w:eastAsia="Times New Roman" w:hAnsi="Times New Roman"/>
          <w:color w:val="000000"/>
          <w:sz w:val="28"/>
          <w:szCs w:val="28"/>
          <w:lang w:eastAsia="ru-RU"/>
        </w:rPr>
        <w:lastRenderedPageBreak/>
        <w:t>самоуправления, другими полномочными органами для сокращения объемов «теневой» экономической деятельности, эффективность управления муниципальным имуществом - земельным комплексом.</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Основными целями налоговой политики Мазановского района продолжают оставаться сохранение бюджетной устойчивости экономики и социальной сферы района, формирование благоприятного инвестиционного климата на территории района для повышения инвестиционной и предпринимательской активности, способствующих развитию человеческого потенциала.</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Основные задачи налоговой политики сформированы с учетом приоритетов социально-экономического развития Мазановского района и направлены на:</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наращивание внутреннего налогового потенциала;</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совершенствование специальных налоговых режимов для малого предпринимательства;</w:t>
      </w:r>
    </w:p>
    <w:p w:rsidR="00256580" w:rsidRPr="00CD1289" w:rsidRDefault="00256580" w:rsidP="00256580">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 xml:space="preserve">совершенствование муниципального законодательства и приведение его в </w:t>
      </w:r>
      <w:r w:rsidRPr="00CD1289">
        <w:rPr>
          <w:rFonts w:ascii="Times New Roman" w:eastAsia="Times New Roman" w:hAnsi="Times New Roman"/>
          <w:color w:val="000000"/>
          <w:sz w:val="28"/>
          <w:szCs w:val="28"/>
          <w:lang w:eastAsia="ru-RU"/>
        </w:rPr>
        <w:tab/>
        <w:t>соответствие нормам федерального и областного законодательства;</w:t>
      </w:r>
    </w:p>
    <w:p w:rsidR="00E22937" w:rsidRPr="00E22937" w:rsidRDefault="00256580" w:rsidP="00E22937">
      <w:pPr>
        <w:spacing w:after="0" w:line="240" w:lineRule="auto"/>
        <w:rPr>
          <w:rFonts w:ascii="Times New Roman" w:eastAsia="Times New Roman" w:hAnsi="Times New Roman"/>
          <w:color w:val="000000"/>
          <w:sz w:val="28"/>
          <w:szCs w:val="28"/>
          <w:lang w:eastAsia="ru-RU"/>
        </w:rPr>
      </w:pPr>
      <w:r w:rsidRPr="00CD1289">
        <w:rPr>
          <w:rFonts w:ascii="Times New Roman" w:eastAsia="Times New Roman" w:hAnsi="Times New Roman"/>
          <w:color w:val="000000"/>
          <w:sz w:val="28"/>
          <w:szCs w:val="28"/>
          <w:lang w:eastAsia="ru-RU"/>
        </w:rPr>
        <w:tab/>
        <w:t>совершенствован</w:t>
      </w:r>
      <w:r w:rsidR="00E22937">
        <w:rPr>
          <w:rFonts w:ascii="Times New Roman" w:eastAsia="Times New Roman" w:hAnsi="Times New Roman"/>
          <w:color w:val="000000"/>
          <w:sz w:val="28"/>
          <w:szCs w:val="28"/>
          <w:lang w:eastAsia="ru-RU"/>
        </w:rPr>
        <w:t>ие налогового администрирования.</w:t>
      </w:r>
    </w:p>
    <w:p w:rsidR="00E22937" w:rsidRDefault="00E22937" w:rsidP="00E22937">
      <w:pPr>
        <w:spacing w:after="0" w:line="240" w:lineRule="auto"/>
        <w:rPr>
          <w:rFonts w:ascii="Times New Roman" w:hAnsi="Times New Roman"/>
          <w:b/>
          <w:sz w:val="28"/>
          <w:szCs w:val="28"/>
        </w:rPr>
      </w:pPr>
    </w:p>
    <w:p w:rsidR="002D2650" w:rsidRPr="00750A6F" w:rsidRDefault="002D2650" w:rsidP="00426D7F">
      <w:pPr>
        <w:spacing w:after="0" w:line="240" w:lineRule="auto"/>
        <w:ind w:firstLine="708"/>
        <w:jc w:val="center"/>
        <w:rPr>
          <w:rFonts w:ascii="Times New Roman" w:hAnsi="Times New Roman"/>
          <w:b/>
          <w:sz w:val="28"/>
          <w:szCs w:val="28"/>
        </w:rPr>
      </w:pPr>
      <w:r w:rsidRPr="00750A6F">
        <w:rPr>
          <w:rFonts w:ascii="Times New Roman" w:hAnsi="Times New Roman"/>
          <w:b/>
          <w:sz w:val="28"/>
          <w:szCs w:val="28"/>
        </w:rPr>
        <w:t>ЗАКЛЮЧЕНИЕ</w:t>
      </w:r>
    </w:p>
    <w:p w:rsidR="002D2650" w:rsidRDefault="002D2650" w:rsidP="00426D7F">
      <w:pPr>
        <w:spacing w:after="0" w:line="240" w:lineRule="auto"/>
        <w:ind w:left="23" w:right="23" w:firstLine="709"/>
        <w:jc w:val="both"/>
        <w:rPr>
          <w:rFonts w:ascii="Times New Roman" w:hAnsi="Times New Roman"/>
          <w:sz w:val="28"/>
          <w:szCs w:val="28"/>
          <w:lang w:eastAsia="ru-RU"/>
        </w:rPr>
      </w:pPr>
      <w:r w:rsidRPr="00750A6F">
        <w:rPr>
          <w:rFonts w:ascii="Times New Roman" w:hAnsi="Times New Roman"/>
          <w:sz w:val="28"/>
          <w:szCs w:val="28"/>
          <w:lang w:eastAsia="ru-RU"/>
        </w:rPr>
        <w:t>Подводя итог, можно сказать, что</w:t>
      </w:r>
      <w:r>
        <w:rPr>
          <w:rFonts w:ascii="Times New Roman" w:hAnsi="Times New Roman"/>
          <w:sz w:val="28"/>
          <w:szCs w:val="28"/>
          <w:lang w:eastAsia="ru-RU"/>
        </w:rPr>
        <w:t>,</w:t>
      </w:r>
      <w:r w:rsidRPr="00750A6F">
        <w:rPr>
          <w:rFonts w:ascii="Times New Roman" w:hAnsi="Times New Roman"/>
          <w:sz w:val="28"/>
          <w:szCs w:val="28"/>
          <w:lang w:eastAsia="ru-RU"/>
        </w:rPr>
        <w:t xml:space="preserve"> </w:t>
      </w:r>
      <w:r>
        <w:rPr>
          <w:rFonts w:ascii="Times New Roman" w:hAnsi="Times New Roman"/>
          <w:sz w:val="28"/>
          <w:szCs w:val="28"/>
          <w:lang w:eastAsia="ru-RU"/>
        </w:rPr>
        <w:t xml:space="preserve">в связи </w:t>
      </w:r>
      <w:r w:rsidR="00AE493F">
        <w:rPr>
          <w:rFonts w:ascii="Times New Roman" w:hAnsi="Times New Roman"/>
          <w:sz w:val="28"/>
          <w:szCs w:val="28"/>
          <w:lang w:eastAsia="ru-RU"/>
        </w:rPr>
        <w:t xml:space="preserve">со сложной эпидемиологической ситуацией а течение всего отчетного </w:t>
      </w:r>
      <w:r>
        <w:rPr>
          <w:rFonts w:ascii="Times New Roman" w:hAnsi="Times New Roman"/>
          <w:sz w:val="28"/>
          <w:szCs w:val="28"/>
          <w:lang w:eastAsia="ru-RU"/>
        </w:rPr>
        <w:t xml:space="preserve">года, </w:t>
      </w:r>
      <w:r w:rsidR="00312E9A">
        <w:rPr>
          <w:rFonts w:ascii="Times New Roman" w:hAnsi="Times New Roman"/>
          <w:sz w:val="28"/>
          <w:szCs w:val="28"/>
          <w:lang w:eastAsia="ru-RU"/>
        </w:rPr>
        <w:t xml:space="preserve">некоторые </w:t>
      </w:r>
      <w:r>
        <w:rPr>
          <w:rFonts w:ascii="Times New Roman" w:hAnsi="Times New Roman"/>
          <w:sz w:val="28"/>
          <w:szCs w:val="28"/>
          <w:lang w:eastAsia="ru-RU"/>
        </w:rPr>
        <w:t>показатели социально-экономического развития района ухудшились.</w:t>
      </w:r>
    </w:p>
    <w:p w:rsidR="002D2650" w:rsidRPr="00750A6F" w:rsidRDefault="002D2650" w:rsidP="006E4515">
      <w:pPr>
        <w:tabs>
          <w:tab w:val="left" w:pos="503"/>
          <w:tab w:val="left" w:pos="539"/>
          <w:tab w:val="num" w:pos="1069"/>
        </w:tabs>
        <w:spacing w:after="0" w:line="240" w:lineRule="auto"/>
        <w:ind w:right="-143" w:firstLine="709"/>
        <w:jc w:val="both"/>
        <w:rPr>
          <w:rFonts w:ascii="Times New Roman" w:hAnsi="Times New Roman"/>
          <w:sz w:val="28"/>
          <w:szCs w:val="28"/>
          <w:lang w:eastAsia="ru-RU"/>
        </w:rPr>
      </w:pPr>
      <w:r w:rsidRPr="00750A6F">
        <w:rPr>
          <w:rFonts w:ascii="Times New Roman" w:hAnsi="Times New Roman"/>
          <w:sz w:val="28"/>
          <w:szCs w:val="28"/>
          <w:lang w:eastAsia="ru-RU"/>
        </w:rPr>
        <w:t xml:space="preserve">Приоритетными направлениями </w:t>
      </w:r>
      <w:r w:rsidR="00C86E59" w:rsidRPr="00750A6F">
        <w:rPr>
          <w:rFonts w:ascii="Times New Roman" w:hAnsi="Times New Roman"/>
          <w:sz w:val="28"/>
          <w:szCs w:val="28"/>
          <w:lang w:eastAsia="ru-RU"/>
        </w:rPr>
        <w:t>развития в</w:t>
      </w:r>
      <w:r w:rsidRPr="00750A6F">
        <w:rPr>
          <w:rFonts w:ascii="Times New Roman" w:hAnsi="Times New Roman"/>
          <w:b/>
          <w:sz w:val="28"/>
          <w:szCs w:val="28"/>
          <w:lang w:eastAsia="ru-RU"/>
        </w:rPr>
        <w:t xml:space="preserve"> </w:t>
      </w:r>
      <w:r w:rsidRPr="00C86F57">
        <w:rPr>
          <w:rFonts w:ascii="Times New Roman" w:hAnsi="Times New Roman"/>
          <w:i/>
          <w:sz w:val="28"/>
          <w:szCs w:val="28"/>
          <w:lang w:eastAsia="ru-RU"/>
        </w:rPr>
        <w:t>области культуры и образования</w:t>
      </w:r>
      <w:r>
        <w:rPr>
          <w:rFonts w:ascii="Times New Roman" w:hAnsi="Times New Roman"/>
          <w:i/>
          <w:sz w:val="28"/>
          <w:szCs w:val="28"/>
          <w:lang w:eastAsia="ru-RU"/>
        </w:rPr>
        <w:t xml:space="preserve"> </w:t>
      </w:r>
      <w:r w:rsidRPr="00750A6F">
        <w:rPr>
          <w:rFonts w:ascii="Times New Roman" w:hAnsi="Times New Roman"/>
          <w:sz w:val="28"/>
          <w:szCs w:val="28"/>
          <w:lang w:eastAsia="ru-RU"/>
        </w:rPr>
        <w:t>в Мазановском районе в  20</w:t>
      </w:r>
      <w:r w:rsidR="00D62256">
        <w:rPr>
          <w:rFonts w:ascii="Times New Roman" w:hAnsi="Times New Roman"/>
          <w:sz w:val="28"/>
          <w:szCs w:val="28"/>
          <w:lang w:eastAsia="ru-RU"/>
        </w:rPr>
        <w:t>24</w:t>
      </w:r>
      <w:r w:rsidRPr="00750A6F">
        <w:rPr>
          <w:rFonts w:ascii="Times New Roman" w:hAnsi="Times New Roman"/>
          <w:sz w:val="28"/>
          <w:szCs w:val="28"/>
          <w:lang w:eastAsia="ru-RU"/>
        </w:rPr>
        <w:t xml:space="preserve"> году остаются:</w:t>
      </w:r>
    </w:p>
    <w:p w:rsidR="002D2650" w:rsidRPr="00750A6F" w:rsidRDefault="002D2650" w:rsidP="00426D7F">
      <w:pPr>
        <w:spacing w:after="0" w:line="240" w:lineRule="auto"/>
        <w:ind w:firstLine="720"/>
        <w:jc w:val="both"/>
        <w:rPr>
          <w:rFonts w:ascii="Times New Roman" w:hAnsi="Times New Roman"/>
          <w:sz w:val="28"/>
          <w:szCs w:val="28"/>
          <w:lang w:eastAsia="ru-RU"/>
        </w:rPr>
      </w:pPr>
      <w:r w:rsidRPr="00750A6F">
        <w:rPr>
          <w:rFonts w:ascii="Times New Roman" w:hAnsi="Times New Roman"/>
          <w:sz w:val="28"/>
          <w:szCs w:val="28"/>
          <w:lang w:eastAsia="ru-RU"/>
        </w:rPr>
        <w:t xml:space="preserve">1) обеспечение гарантий доступности дошкольного образования; </w:t>
      </w:r>
    </w:p>
    <w:p w:rsidR="002D2650" w:rsidRPr="00750A6F" w:rsidRDefault="002D2650" w:rsidP="00426D7F">
      <w:pPr>
        <w:spacing w:after="0" w:line="240" w:lineRule="auto"/>
        <w:ind w:firstLine="720"/>
        <w:jc w:val="both"/>
        <w:rPr>
          <w:rFonts w:ascii="Times New Roman" w:hAnsi="Times New Roman"/>
          <w:sz w:val="28"/>
          <w:szCs w:val="28"/>
          <w:lang w:eastAsia="ru-RU"/>
        </w:rPr>
      </w:pPr>
      <w:r w:rsidRPr="00750A6F">
        <w:rPr>
          <w:rFonts w:ascii="Times New Roman" w:hAnsi="Times New Roman"/>
          <w:sz w:val="28"/>
          <w:szCs w:val="28"/>
          <w:lang w:eastAsia="ru-RU"/>
        </w:rPr>
        <w:t>2) повышение эффективности кадрового обеспечения образования;</w:t>
      </w:r>
    </w:p>
    <w:p w:rsidR="002D2650" w:rsidRPr="00750A6F" w:rsidRDefault="002D2650" w:rsidP="00426D7F">
      <w:pPr>
        <w:spacing w:after="0" w:line="240" w:lineRule="auto"/>
        <w:ind w:firstLine="720"/>
        <w:jc w:val="both"/>
        <w:rPr>
          <w:rFonts w:ascii="Times New Roman" w:hAnsi="Times New Roman"/>
          <w:bCs/>
          <w:sz w:val="28"/>
          <w:szCs w:val="28"/>
          <w:lang w:eastAsia="ru-RU"/>
        </w:rPr>
      </w:pPr>
      <w:r w:rsidRPr="00750A6F">
        <w:rPr>
          <w:rFonts w:ascii="Times New Roman" w:hAnsi="Times New Roman"/>
          <w:sz w:val="28"/>
          <w:szCs w:val="28"/>
          <w:lang w:eastAsia="ru-RU"/>
        </w:rPr>
        <w:t xml:space="preserve">3) </w:t>
      </w:r>
      <w:r w:rsidRPr="00750A6F">
        <w:rPr>
          <w:rFonts w:ascii="Times New Roman" w:hAnsi="Times New Roman"/>
          <w:bCs/>
          <w:sz w:val="28"/>
          <w:szCs w:val="28"/>
          <w:lang w:eastAsia="ru-RU"/>
        </w:rPr>
        <w:t>обеспечение многофункциональной образовательной среды для появления и развития индивидуальных способностей обучающихся;</w:t>
      </w:r>
    </w:p>
    <w:p w:rsidR="002D2650" w:rsidRPr="00750A6F" w:rsidRDefault="002D2650" w:rsidP="00426D7F">
      <w:pPr>
        <w:spacing w:after="0" w:line="240" w:lineRule="auto"/>
        <w:ind w:firstLine="720"/>
        <w:jc w:val="both"/>
        <w:rPr>
          <w:rFonts w:ascii="Times New Roman" w:hAnsi="Times New Roman"/>
          <w:b/>
          <w:bCs/>
          <w:sz w:val="28"/>
          <w:szCs w:val="28"/>
          <w:lang w:eastAsia="ru-RU"/>
        </w:rPr>
      </w:pPr>
      <w:r w:rsidRPr="00750A6F">
        <w:rPr>
          <w:rFonts w:ascii="Times New Roman" w:hAnsi="Times New Roman"/>
          <w:b/>
          <w:bCs/>
          <w:sz w:val="28"/>
          <w:szCs w:val="28"/>
          <w:lang w:eastAsia="ru-RU"/>
        </w:rPr>
        <w:t>В области здравоохранения:</w:t>
      </w:r>
    </w:p>
    <w:p w:rsidR="002D2650" w:rsidRPr="00750A6F" w:rsidRDefault="002D2650" w:rsidP="00426D7F">
      <w:pPr>
        <w:spacing w:after="0" w:line="240" w:lineRule="auto"/>
        <w:ind w:firstLine="720"/>
        <w:jc w:val="both"/>
        <w:rPr>
          <w:rFonts w:ascii="Times New Roman" w:hAnsi="Times New Roman"/>
          <w:bCs/>
          <w:sz w:val="28"/>
          <w:szCs w:val="28"/>
          <w:lang w:eastAsia="ru-RU"/>
        </w:rPr>
      </w:pPr>
      <w:r w:rsidRPr="00750A6F">
        <w:rPr>
          <w:rFonts w:ascii="Times New Roman" w:hAnsi="Times New Roman"/>
          <w:bCs/>
          <w:sz w:val="28"/>
          <w:szCs w:val="28"/>
          <w:lang w:eastAsia="ru-RU"/>
        </w:rPr>
        <w:t xml:space="preserve">1) профессиональная переподготовки медицинских работников, </w:t>
      </w:r>
    </w:p>
    <w:p w:rsidR="002D2650" w:rsidRPr="00750A6F" w:rsidRDefault="002D2650" w:rsidP="00426D7F">
      <w:pPr>
        <w:spacing w:after="0" w:line="240" w:lineRule="auto"/>
        <w:ind w:firstLine="720"/>
        <w:jc w:val="both"/>
        <w:rPr>
          <w:rFonts w:ascii="Times New Roman" w:hAnsi="Times New Roman"/>
          <w:bCs/>
          <w:sz w:val="28"/>
          <w:szCs w:val="28"/>
          <w:lang w:eastAsia="ru-RU"/>
        </w:rPr>
      </w:pPr>
      <w:r w:rsidRPr="00750A6F">
        <w:rPr>
          <w:rFonts w:ascii="Times New Roman" w:hAnsi="Times New Roman"/>
          <w:bCs/>
          <w:sz w:val="28"/>
          <w:szCs w:val="28"/>
          <w:lang w:eastAsia="ru-RU"/>
        </w:rPr>
        <w:t>2) привлечение молодых специалистов, решая проблему жилья совместно с администрацией района</w:t>
      </w:r>
    </w:p>
    <w:p w:rsidR="002D2650" w:rsidRPr="00750A6F" w:rsidRDefault="002D2650" w:rsidP="00426D7F">
      <w:pPr>
        <w:spacing w:after="0" w:line="240" w:lineRule="auto"/>
        <w:ind w:firstLine="720"/>
        <w:jc w:val="both"/>
        <w:rPr>
          <w:rFonts w:ascii="Times New Roman" w:hAnsi="Times New Roman"/>
          <w:b/>
          <w:sz w:val="28"/>
          <w:szCs w:val="28"/>
          <w:lang w:eastAsia="ru-RU"/>
        </w:rPr>
      </w:pPr>
      <w:r w:rsidRPr="00750A6F">
        <w:rPr>
          <w:rFonts w:ascii="Times New Roman" w:hAnsi="Times New Roman"/>
          <w:b/>
          <w:sz w:val="28"/>
          <w:szCs w:val="28"/>
          <w:lang w:eastAsia="ru-RU"/>
        </w:rPr>
        <w:t>В сфере жилищно-коммунального хозяйства:</w:t>
      </w:r>
    </w:p>
    <w:p w:rsidR="002D2650" w:rsidRPr="00750A6F" w:rsidRDefault="002D2650" w:rsidP="00426D7F">
      <w:pPr>
        <w:spacing w:after="0" w:line="240" w:lineRule="auto"/>
        <w:ind w:firstLine="709"/>
        <w:jc w:val="both"/>
        <w:rPr>
          <w:rFonts w:ascii="Times New Roman" w:hAnsi="Times New Roman"/>
          <w:sz w:val="28"/>
          <w:szCs w:val="28"/>
          <w:lang w:eastAsia="ru-RU"/>
        </w:rPr>
      </w:pPr>
      <w:r w:rsidRPr="00750A6F">
        <w:rPr>
          <w:rFonts w:ascii="Times New Roman" w:hAnsi="Times New Roman"/>
          <w:sz w:val="28"/>
          <w:szCs w:val="28"/>
          <w:lang w:eastAsia="ru-RU"/>
        </w:rPr>
        <w:t>1) улучшени</w:t>
      </w:r>
      <w:r>
        <w:rPr>
          <w:rFonts w:ascii="Times New Roman" w:hAnsi="Times New Roman"/>
          <w:sz w:val="28"/>
          <w:szCs w:val="28"/>
          <w:lang w:eastAsia="ru-RU"/>
        </w:rPr>
        <w:t>е</w:t>
      </w:r>
      <w:r w:rsidRPr="00750A6F">
        <w:rPr>
          <w:rFonts w:ascii="Times New Roman" w:hAnsi="Times New Roman"/>
          <w:sz w:val="28"/>
          <w:szCs w:val="28"/>
          <w:lang w:eastAsia="ru-RU"/>
        </w:rPr>
        <w:t xml:space="preserve"> жилищных условий населения района путем строительства или приобретения жилья;</w:t>
      </w:r>
    </w:p>
    <w:p w:rsidR="002D2650" w:rsidRPr="00750A6F" w:rsidRDefault="002D2650" w:rsidP="00426D7F">
      <w:pPr>
        <w:spacing w:after="0" w:line="240" w:lineRule="auto"/>
        <w:ind w:firstLine="709"/>
        <w:jc w:val="both"/>
        <w:rPr>
          <w:rFonts w:ascii="Times New Roman" w:hAnsi="Times New Roman"/>
          <w:sz w:val="28"/>
          <w:szCs w:val="28"/>
          <w:lang w:eastAsia="ru-RU"/>
        </w:rPr>
      </w:pPr>
      <w:r w:rsidRPr="00750A6F">
        <w:rPr>
          <w:rFonts w:ascii="Times New Roman" w:hAnsi="Times New Roman"/>
          <w:sz w:val="28"/>
          <w:szCs w:val="28"/>
          <w:lang w:eastAsia="ru-RU"/>
        </w:rPr>
        <w:t>2) ремонт и строительство дорог, а также решение транспортных проблем района.</w:t>
      </w:r>
    </w:p>
    <w:p w:rsidR="002D2650" w:rsidRDefault="00127177" w:rsidP="00301B1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w:t>
      </w:r>
      <w:r w:rsidR="002D2650">
        <w:rPr>
          <w:rFonts w:ascii="Times New Roman" w:hAnsi="Times New Roman"/>
          <w:sz w:val="28"/>
          <w:szCs w:val="28"/>
          <w:lang w:eastAsia="ru-RU"/>
        </w:rPr>
        <w:t xml:space="preserve">сфере </w:t>
      </w:r>
      <w:r w:rsidR="002D2650" w:rsidRPr="00355548">
        <w:rPr>
          <w:rFonts w:ascii="Times New Roman" w:hAnsi="Times New Roman"/>
          <w:b/>
          <w:sz w:val="28"/>
          <w:szCs w:val="28"/>
          <w:lang w:eastAsia="ru-RU"/>
        </w:rPr>
        <w:t>сельского хозяйства</w:t>
      </w:r>
      <w:r w:rsidR="002D2650">
        <w:rPr>
          <w:rFonts w:ascii="Times New Roman" w:hAnsi="Times New Roman"/>
          <w:sz w:val="28"/>
          <w:szCs w:val="28"/>
          <w:lang w:eastAsia="ru-RU"/>
        </w:rPr>
        <w:t xml:space="preserve"> планируется:</w:t>
      </w:r>
    </w:p>
    <w:p w:rsidR="002D2650" w:rsidRPr="00750A6F" w:rsidRDefault="002D2650" w:rsidP="006E4515">
      <w:pPr>
        <w:tabs>
          <w:tab w:val="left" w:pos="900"/>
        </w:tabs>
        <w:spacing w:after="0" w:line="240" w:lineRule="auto"/>
        <w:ind w:firstLine="709"/>
        <w:jc w:val="both"/>
        <w:rPr>
          <w:rFonts w:ascii="Times New Roman" w:hAnsi="Times New Roman"/>
          <w:sz w:val="28"/>
          <w:szCs w:val="28"/>
          <w:lang w:eastAsia="ru-RU"/>
        </w:rPr>
      </w:pPr>
      <w:r w:rsidRPr="00750A6F">
        <w:rPr>
          <w:rFonts w:ascii="Times New Roman" w:hAnsi="Times New Roman"/>
          <w:sz w:val="28"/>
          <w:szCs w:val="28"/>
          <w:lang w:eastAsia="ru-RU"/>
        </w:rPr>
        <w:t>1) внедрение новых интенсивных, высокопроизводительных, ресурсосберегающих технологий в растениеводстве и животноводстве;</w:t>
      </w:r>
    </w:p>
    <w:p w:rsidR="002D2650" w:rsidRPr="00750A6F" w:rsidRDefault="002D2650" w:rsidP="006E4515">
      <w:pPr>
        <w:tabs>
          <w:tab w:val="left" w:pos="900"/>
        </w:tabs>
        <w:spacing w:after="0" w:line="240" w:lineRule="auto"/>
        <w:ind w:firstLine="709"/>
        <w:jc w:val="both"/>
        <w:rPr>
          <w:rFonts w:ascii="Times New Roman" w:hAnsi="Times New Roman"/>
          <w:sz w:val="28"/>
          <w:szCs w:val="28"/>
          <w:lang w:eastAsia="ru-RU"/>
        </w:rPr>
      </w:pPr>
      <w:r w:rsidRPr="00750A6F">
        <w:rPr>
          <w:rFonts w:ascii="Times New Roman" w:hAnsi="Times New Roman"/>
          <w:sz w:val="28"/>
          <w:szCs w:val="28"/>
          <w:lang w:eastAsia="ru-RU"/>
        </w:rPr>
        <w:t xml:space="preserve">2) формирование новых стереотипов профессиональной деятельности в аграрной экономике, в том числе путем интенсивного обучения персонала, повышения квалификации и стажировки специалистов; </w:t>
      </w:r>
    </w:p>
    <w:p w:rsidR="002D2650" w:rsidRDefault="002D2650" w:rsidP="006E4515">
      <w:pPr>
        <w:tabs>
          <w:tab w:val="left" w:pos="900"/>
        </w:tabs>
        <w:spacing w:after="0" w:line="240" w:lineRule="auto"/>
        <w:ind w:firstLine="709"/>
        <w:jc w:val="both"/>
        <w:rPr>
          <w:rFonts w:ascii="Times New Roman" w:hAnsi="Times New Roman"/>
          <w:sz w:val="28"/>
          <w:szCs w:val="28"/>
          <w:lang w:eastAsia="ru-RU"/>
        </w:rPr>
      </w:pPr>
      <w:r w:rsidRPr="00750A6F">
        <w:rPr>
          <w:rFonts w:ascii="Times New Roman" w:hAnsi="Times New Roman"/>
          <w:sz w:val="28"/>
          <w:szCs w:val="28"/>
          <w:lang w:eastAsia="ru-RU"/>
        </w:rPr>
        <w:lastRenderedPageBreak/>
        <w:t>3) расширение возможности привлечения банковских кредитов, средств и</w:t>
      </w:r>
      <w:r>
        <w:rPr>
          <w:rFonts w:ascii="Times New Roman" w:hAnsi="Times New Roman"/>
          <w:sz w:val="28"/>
          <w:szCs w:val="28"/>
          <w:lang w:eastAsia="ru-RU"/>
        </w:rPr>
        <w:t>нвесторов в аграрный сектор.</w:t>
      </w:r>
    </w:p>
    <w:p w:rsidR="002D2650" w:rsidRPr="00D62256" w:rsidRDefault="002D2650" w:rsidP="00D62256">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Хотелось бы отметить, что только в</w:t>
      </w:r>
      <w:r w:rsidRPr="00750A6F">
        <w:rPr>
          <w:rFonts w:ascii="Times New Roman" w:hAnsi="Times New Roman"/>
          <w:sz w:val="28"/>
          <w:szCs w:val="28"/>
          <w:lang w:eastAsia="ru-RU"/>
        </w:rPr>
        <w:t>заимодействие всех сфер развития, способствует достижению районом высоких результатов, что в свою очередь обеспечит сбалансированный рост экономики, повышение уровня и качества жизни населения.</w:t>
      </w:r>
    </w:p>
    <w:sectPr w:rsidR="002D2650" w:rsidRPr="00D62256" w:rsidSect="0071286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6E" w:rsidRDefault="006C6B6E">
      <w:pPr>
        <w:spacing w:after="0" w:line="240" w:lineRule="auto"/>
      </w:pPr>
      <w:r>
        <w:separator/>
      </w:r>
    </w:p>
  </w:endnote>
  <w:endnote w:type="continuationSeparator" w:id="0">
    <w:p w:rsidR="006C6B6E" w:rsidRDefault="006C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SansCyr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6E" w:rsidRDefault="006C6B6E">
      <w:pPr>
        <w:spacing w:after="0" w:line="240" w:lineRule="auto"/>
      </w:pPr>
      <w:r>
        <w:separator/>
      </w:r>
    </w:p>
  </w:footnote>
  <w:footnote w:type="continuationSeparator" w:id="0">
    <w:p w:rsidR="006C6B6E" w:rsidRDefault="006C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2A" w:rsidRPr="0011090F" w:rsidRDefault="006A752A">
    <w:pPr>
      <w:pStyle w:val="ab"/>
      <w:jc w:val="center"/>
      <w:rPr>
        <w:rFonts w:ascii="Times New Roman" w:hAnsi="Times New Roman"/>
      </w:rPr>
    </w:pPr>
    <w:r w:rsidRPr="0011090F">
      <w:rPr>
        <w:rFonts w:ascii="Times New Roman" w:hAnsi="Times New Roman"/>
      </w:rPr>
      <w:fldChar w:fldCharType="begin"/>
    </w:r>
    <w:r w:rsidRPr="0011090F">
      <w:rPr>
        <w:rFonts w:ascii="Times New Roman" w:hAnsi="Times New Roman"/>
      </w:rPr>
      <w:instrText>PAGE   \* MERGEFORMAT</w:instrText>
    </w:r>
    <w:r w:rsidRPr="0011090F">
      <w:rPr>
        <w:rFonts w:ascii="Times New Roman" w:hAnsi="Times New Roman"/>
      </w:rPr>
      <w:fldChar w:fldCharType="separate"/>
    </w:r>
    <w:r w:rsidR="00736D14">
      <w:rPr>
        <w:rFonts w:ascii="Times New Roman" w:hAnsi="Times New Roman"/>
        <w:noProof/>
      </w:rPr>
      <w:t>6</w:t>
    </w:r>
    <w:r w:rsidRPr="0011090F">
      <w:rPr>
        <w:rFonts w:ascii="Times New Roman" w:hAnsi="Times New Roman"/>
      </w:rPr>
      <w:fldChar w:fldCharType="end"/>
    </w:r>
  </w:p>
  <w:p w:rsidR="006A752A" w:rsidRDefault="006A752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63A"/>
    <w:multiLevelType w:val="hybridMultilevel"/>
    <w:tmpl w:val="406A896E"/>
    <w:lvl w:ilvl="0" w:tplc="F98E653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175D0018"/>
    <w:multiLevelType w:val="hybridMultilevel"/>
    <w:tmpl w:val="ED3CAA6C"/>
    <w:lvl w:ilvl="0" w:tplc="301E4A1E">
      <w:start w:val="8"/>
      <w:numFmt w:val="decimal"/>
      <w:lvlText w:val="%1."/>
      <w:lvlJc w:val="left"/>
      <w:pPr>
        <w:ind w:left="73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B734711"/>
    <w:multiLevelType w:val="hybridMultilevel"/>
    <w:tmpl w:val="2DC2B26C"/>
    <w:lvl w:ilvl="0" w:tplc="301E4A1E">
      <w:start w:val="8"/>
      <w:numFmt w:val="decimal"/>
      <w:lvlText w:val="%1."/>
      <w:lvlJc w:val="left"/>
      <w:pPr>
        <w:ind w:left="1108" w:hanging="360"/>
      </w:pPr>
      <w:rPr>
        <w:rFonts w:cs="Times New Roman"/>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3" w15:restartNumberingAfterBreak="0">
    <w:nsid w:val="1F7C19F0"/>
    <w:multiLevelType w:val="hybridMultilevel"/>
    <w:tmpl w:val="ED3CAA6C"/>
    <w:lvl w:ilvl="0" w:tplc="301E4A1E">
      <w:start w:val="8"/>
      <w:numFmt w:val="decimal"/>
      <w:lvlText w:val="%1."/>
      <w:lvlJc w:val="left"/>
      <w:pPr>
        <w:ind w:left="73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1236B2B"/>
    <w:multiLevelType w:val="hybridMultilevel"/>
    <w:tmpl w:val="44305834"/>
    <w:lvl w:ilvl="0" w:tplc="301E4A1E">
      <w:start w:val="8"/>
      <w:numFmt w:val="decimal"/>
      <w:lvlText w:val="%1."/>
      <w:lvlJc w:val="left"/>
      <w:pPr>
        <w:ind w:left="1108" w:hanging="360"/>
      </w:pPr>
      <w:rPr>
        <w:rFonts w:cs="Times New Roman"/>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5" w15:restartNumberingAfterBreak="0">
    <w:nsid w:val="28F1581A"/>
    <w:multiLevelType w:val="hybridMultilevel"/>
    <w:tmpl w:val="63620D94"/>
    <w:lvl w:ilvl="0" w:tplc="B1E4FB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33A45AA5"/>
    <w:multiLevelType w:val="hybridMultilevel"/>
    <w:tmpl w:val="E448399A"/>
    <w:lvl w:ilvl="0" w:tplc="7DAEF3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3EDD736D"/>
    <w:multiLevelType w:val="hybridMultilevel"/>
    <w:tmpl w:val="13F61900"/>
    <w:lvl w:ilvl="0" w:tplc="6B8EB1C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8" w15:restartNumberingAfterBreak="0">
    <w:nsid w:val="44D731EA"/>
    <w:multiLevelType w:val="hybridMultilevel"/>
    <w:tmpl w:val="29ECBB04"/>
    <w:lvl w:ilvl="0" w:tplc="301E4A1E">
      <w:start w:val="8"/>
      <w:numFmt w:val="decimal"/>
      <w:lvlText w:val="%1."/>
      <w:lvlJc w:val="left"/>
      <w:pPr>
        <w:ind w:left="1108" w:hanging="360"/>
      </w:pPr>
      <w:rPr>
        <w:rFonts w:cs="Times New Roman"/>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9" w15:restartNumberingAfterBreak="0">
    <w:nsid w:val="471946B4"/>
    <w:multiLevelType w:val="hybridMultilevel"/>
    <w:tmpl w:val="626640D8"/>
    <w:lvl w:ilvl="0" w:tplc="93386E20">
      <w:start w:val="1"/>
      <w:numFmt w:val="upperRoman"/>
      <w:lvlText w:val="%1."/>
      <w:lvlJc w:val="left"/>
      <w:pPr>
        <w:ind w:left="1620" w:hanging="720"/>
      </w:pPr>
      <w:rPr>
        <w:rFonts w:cs="Times New Roman" w:hint="default"/>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569717A9"/>
    <w:multiLevelType w:val="multilevel"/>
    <w:tmpl w:val="A4FAA948"/>
    <w:lvl w:ilvl="0">
      <w:start w:val="1"/>
      <w:numFmt w:val="decimal"/>
      <w:lvlText w:val="%1."/>
      <w:lvlJc w:val="left"/>
      <w:pPr>
        <w:ind w:left="1065" w:hanging="360"/>
      </w:pPr>
      <w:rPr>
        <w:rFonts w:ascii="Times New Roman CYR" w:hAnsi="Times New Roman CYR" w:cs="Times New Roman CYR" w:hint="default"/>
      </w:rPr>
    </w:lvl>
    <w:lvl w:ilvl="1">
      <w:start w:val="33"/>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1" w15:restartNumberingAfterBreak="0">
    <w:nsid w:val="6263335C"/>
    <w:multiLevelType w:val="hybridMultilevel"/>
    <w:tmpl w:val="728E2F46"/>
    <w:lvl w:ilvl="0" w:tplc="1CE01532">
      <w:start w:val="7"/>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2" w15:restartNumberingAfterBreak="0">
    <w:nsid w:val="77F4230B"/>
    <w:multiLevelType w:val="hybridMultilevel"/>
    <w:tmpl w:val="BA802F52"/>
    <w:lvl w:ilvl="0" w:tplc="68B4476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12"/>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5"/>
  </w:num>
  <w:num w:numId="12">
    <w:abstractNumId w:val="0"/>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04"/>
    <w:rsid w:val="00001825"/>
    <w:rsid w:val="0000243A"/>
    <w:rsid w:val="000107F1"/>
    <w:rsid w:val="000111D7"/>
    <w:rsid w:val="00012745"/>
    <w:rsid w:val="000219A3"/>
    <w:rsid w:val="000551CD"/>
    <w:rsid w:val="00075E58"/>
    <w:rsid w:val="00091F8C"/>
    <w:rsid w:val="00093419"/>
    <w:rsid w:val="000A5636"/>
    <w:rsid w:val="000A6DEA"/>
    <w:rsid w:val="000E2CC1"/>
    <w:rsid w:val="000E540B"/>
    <w:rsid w:val="00100723"/>
    <w:rsid w:val="0011090F"/>
    <w:rsid w:val="00121DD5"/>
    <w:rsid w:val="00124E23"/>
    <w:rsid w:val="00127177"/>
    <w:rsid w:val="00134DA8"/>
    <w:rsid w:val="00135ACD"/>
    <w:rsid w:val="00141BC8"/>
    <w:rsid w:val="0014643F"/>
    <w:rsid w:val="00157064"/>
    <w:rsid w:val="001571F2"/>
    <w:rsid w:val="00163B13"/>
    <w:rsid w:val="0016446E"/>
    <w:rsid w:val="00180209"/>
    <w:rsid w:val="00191E5E"/>
    <w:rsid w:val="001B4431"/>
    <w:rsid w:val="001E05B9"/>
    <w:rsid w:val="001E33B3"/>
    <w:rsid w:val="00217050"/>
    <w:rsid w:val="00224E05"/>
    <w:rsid w:val="0023231D"/>
    <w:rsid w:val="002327EF"/>
    <w:rsid w:val="002337B5"/>
    <w:rsid w:val="00237AD6"/>
    <w:rsid w:val="00240F03"/>
    <w:rsid w:val="0024367B"/>
    <w:rsid w:val="00256580"/>
    <w:rsid w:val="00284802"/>
    <w:rsid w:val="002952A7"/>
    <w:rsid w:val="002A3704"/>
    <w:rsid w:val="002A50DC"/>
    <w:rsid w:val="002B4E78"/>
    <w:rsid w:val="002B5095"/>
    <w:rsid w:val="002C237A"/>
    <w:rsid w:val="002C7715"/>
    <w:rsid w:val="002D2650"/>
    <w:rsid w:val="002D28F9"/>
    <w:rsid w:val="002E1CF0"/>
    <w:rsid w:val="002E243E"/>
    <w:rsid w:val="002E41F9"/>
    <w:rsid w:val="002F3037"/>
    <w:rsid w:val="00301B18"/>
    <w:rsid w:val="00312E9A"/>
    <w:rsid w:val="00331FDF"/>
    <w:rsid w:val="00342D15"/>
    <w:rsid w:val="003468A4"/>
    <w:rsid w:val="00355548"/>
    <w:rsid w:val="0035586F"/>
    <w:rsid w:val="003719D0"/>
    <w:rsid w:val="003B472B"/>
    <w:rsid w:val="003C4208"/>
    <w:rsid w:val="003D1F96"/>
    <w:rsid w:val="003D4749"/>
    <w:rsid w:val="003E10C2"/>
    <w:rsid w:val="003E23A0"/>
    <w:rsid w:val="004110DD"/>
    <w:rsid w:val="004142F6"/>
    <w:rsid w:val="004208FA"/>
    <w:rsid w:val="00421345"/>
    <w:rsid w:val="00425D3C"/>
    <w:rsid w:val="00426D7F"/>
    <w:rsid w:val="0043221A"/>
    <w:rsid w:val="00434F74"/>
    <w:rsid w:val="004405FA"/>
    <w:rsid w:val="00455B28"/>
    <w:rsid w:val="00457299"/>
    <w:rsid w:val="00471AC5"/>
    <w:rsid w:val="00473BEF"/>
    <w:rsid w:val="00475870"/>
    <w:rsid w:val="00480A72"/>
    <w:rsid w:val="004A7128"/>
    <w:rsid w:val="004B41F0"/>
    <w:rsid w:val="004C5210"/>
    <w:rsid w:val="00520745"/>
    <w:rsid w:val="00522A55"/>
    <w:rsid w:val="00533B4B"/>
    <w:rsid w:val="0054518B"/>
    <w:rsid w:val="00564367"/>
    <w:rsid w:val="00595549"/>
    <w:rsid w:val="005B2126"/>
    <w:rsid w:val="005B58C2"/>
    <w:rsid w:val="005E060E"/>
    <w:rsid w:val="005E32ED"/>
    <w:rsid w:val="005F3A3B"/>
    <w:rsid w:val="005F68DE"/>
    <w:rsid w:val="006051E1"/>
    <w:rsid w:val="00612396"/>
    <w:rsid w:val="0061587D"/>
    <w:rsid w:val="00616770"/>
    <w:rsid w:val="0061786F"/>
    <w:rsid w:val="00622449"/>
    <w:rsid w:val="00623D28"/>
    <w:rsid w:val="00625EAB"/>
    <w:rsid w:val="00634427"/>
    <w:rsid w:val="00637E59"/>
    <w:rsid w:val="0064084F"/>
    <w:rsid w:val="00643ED5"/>
    <w:rsid w:val="00687401"/>
    <w:rsid w:val="006A68FC"/>
    <w:rsid w:val="006A752A"/>
    <w:rsid w:val="006C6B6E"/>
    <w:rsid w:val="006D7C93"/>
    <w:rsid w:val="006E4515"/>
    <w:rsid w:val="006E4D03"/>
    <w:rsid w:val="006E6F74"/>
    <w:rsid w:val="006F05AF"/>
    <w:rsid w:val="0071286D"/>
    <w:rsid w:val="007223DF"/>
    <w:rsid w:val="0072643C"/>
    <w:rsid w:val="00736D14"/>
    <w:rsid w:val="007470BC"/>
    <w:rsid w:val="00750A6F"/>
    <w:rsid w:val="007540E4"/>
    <w:rsid w:val="00755849"/>
    <w:rsid w:val="00776847"/>
    <w:rsid w:val="00794F08"/>
    <w:rsid w:val="00795430"/>
    <w:rsid w:val="007A7DF7"/>
    <w:rsid w:val="007C61AE"/>
    <w:rsid w:val="007D7580"/>
    <w:rsid w:val="007E06DD"/>
    <w:rsid w:val="007F3E34"/>
    <w:rsid w:val="007F6B51"/>
    <w:rsid w:val="0082536F"/>
    <w:rsid w:val="0084431F"/>
    <w:rsid w:val="0084664E"/>
    <w:rsid w:val="00850161"/>
    <w:rsid w:val="008542EA"/>
    <w:rsid w:val="00861821"/>
    <w:rsid w:val="00876178"/>
    <w:rsid w:val="00880FA1"/>
    <w:rsid w:val="00882F6B"/>
    <w:rsid w:val="008A1A49"/>
    <w:rsid w:val="008C37A6"/>
    <w:rsid w:val="008E00AB"/>
    <w:rsid w:val="008E637D"/>
    <w:rsid w:val="008F64DF"/>
    <w:rsid w:val="008F7CE8"/>
    <w:rsid w:val="0090208D"/>
    <w:rsid w:val="009123B4"/>
    <w:rsid w:val="009127B2"/>
    <w:rsid w:val="009268D9"/>
    <w:rsid w:val="00926C8C"/>
    <w:rsid w:val="00927E71"/>
    <w:rsid w:val="009378C5"/>
    <w:rsid w:val="009435FE"/>
    <w:rsid w:val="00956116"/>
    <w:rsid w:val="00962274"/>
    <w:rsid w:val="009823C4"/>
    <w:rsid w:val="00983EFF"/>
    <w:rsid w:val="00983F53"/>
    <w:rsid w:val="009841F1"/>
    <w:rsid w:val="00987DA1"/>
    <w:rsid w:val="009A6DDB"/>
    <w:rsid w:val="009B7026"/>
    <w:rsid w:val="009C0960"/>
    <w:rsid w:val="009C17DC"/>
    <w:rsid w:val="009C3031"/>
    <w:rsid w:val="009D57E2"/>
    <w:rsid w:val="009E3C70"/>
    <w:rsid w:val="009F2D80"/>
    <w:rsid w:val="00A016B8"/>
    <w:rsid w:val="00A03751"/>
    <w:rsid w:val="00A0687A"/>
    <w:rsid w:val="00A332FD"/>
    <w:rsid w:val="00A462BA"/>
    <w:rsid w:val="00A54835"/>
    <w:rsid w:val="00A62D05"/>
    <w:rsid w:val="00A831A5"/>
    <w:rsid w:val="00A86E8E"/>
    <w:rsid w:val="00A94362"/>
    <w:rsid w:val="00AA01EC"/>
    <w:rsid w:val="00AC1FF7"/>
    <w:rsid w:val="00AE493F"/>
    <w:rsid w:val="00B15962"/>
    <w:rsid w:val="00B21DFC"/>
    <w:rsid w:val="00B25BDB"/>
    <w:rsid w:val="00B32B4E"/>
    <w:rsid w:val="00B36BE1"/>
    <w:rsid w:val="00B50A7D"/>
    <w:rsid w:val="00B67BA6"/>
    <w:rsid w:val="00B737DC"/>
    <w:rsid w:val="00B75CAD"/>
    <w:rsid w:val="00B830FB"/>
    <w:rsid w:val="00B915E6"/>
    <w:rsid w:val="00B9439C"/>
    <w:rsid w:val="00BA1B4C"/>
    <w:rsid w:val="00BD099C"/>
    <w:rsid w:val="00BE04E2"/>
    <w:rsid w:val="00C033D3"/>
    <w:rsid w:val="00C03ABB"/>
    <w:rsid w:val="00C073D6"/>
    <w:rsid w:val="00C12D32"/>
    <w:rsid w:val="00C170AA"/>
    <w:rsid w:val="00C20639"/>
    <w:rsid w:val="00C46486"/>
    <w:rsid w:val="00C52F97"/>
    <w:rsid w:val="00C52FEC"/>
    <w:rsid w:val="00C56956"/>
    <w:rsid w:val="00C86E59"/>
    <w:rsid w:val="00C86F57"/>
    <w:rsid w:val="00C96635"/>
    <w:rsid w:val="00CB3780"/>
    <w:rsid w:val="00CD1289"/>
    <w:rsid w:val="00CE085B"/>
    <w:rsid w:val="00CE4594"/>
    <w:rsid w:val="00D016EC"/>
    <w:rsid w:val="00D47A90"/>
    <w:rsid w:val="00D565BB"/>
    <w:rsid w:val="00D62256"/>
    <w:rsid w:val="00D96E1C"/>
    <w:rsid w:val="00DC0C11"/>
    <w:rsid w:val="00DC2F64"/>
    <w:rsid w:val="00DC6439"/>
    <w:rsid w:val="00DD6CA5"/>
    <w:rsid w:val="00DF73D1"/>
    <w:rsid w:val="00E003C5"/>
    <w:rsid w:val="00E22937"/>
    <w:rsid w:val="00E23386"/>
    <w:rsid w:val="00E254B8"/>
    <w:rsid w:val="00E569D9"/>
    <w:rsid w:val="00E650D9"/>
    <w:rsid w:val="00E942E8"/>
    <w:rsid w:val="00EE1368"/>
    <w:rsid w:val="00EF0A36"/>
    <w:rsid w:val="00F01405"/>
    <w:rsid w:val="00F04F4F"/>
    <w:rsid w:val="00F0551F"/>
    <w:rsid w:val="00F06016"/>
    <w:rsid w:val="00F13174"/>
    <w:rsid w:val="00F16519"/>
    <w:rsid w:val="00F231A4"/>
    <w:rsid w:val="00F2384C"/>
    <w:rsid w:val="00F41F5D"/>
    <w:rsid w:val="00F46B55"/>
    <w:rsid w:val="00F5513F"/>
    <w:rsid w:val="00F71903"/>
    <w:rsid w:val="00F7386F"/>
    <w:rsid w:val="00F918A1"/>
    <w:rsid w:val="00FA2F5B"/>
    <w:rsid w:val="00FA6907"/>
    <w:rsid w:val="00FB42EC"/>
    <w:rsid w:val="00FC2423"/>
    <w:rsid w:val="00FD081A"/>
    <w:rsid w:val="00FD5E2A"/>
    <w:rsid w:val="00FE1D7E"/>
    <w:rsid w:val="00FF03EE"/>
    <w:rsid w:val="00FF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E8EF35E"/>
  <w15:docId w15:val="{44F61F37-BD2D-4A8A-A4E2-51B4F5FF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7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26D7F"/>
    <w:pPr>
      <w:spacing w:after="0" w:line="240" w:lineRule="auto"/>
    </w:pPr>
    <w:rPr>
      <w:sz w:val="20"/>
      <w:szCs w:val="20"/>
      <w:lang w:eastAsia="ru-RU"/>
    </w:rPr>
  </w:style>
  <w:style w:type="character" w:customStyle="1" w:styleId="a4">
    <w:name w:val="Текст сноски Знак"/>
    <w:link w:val="a3"/>
    <w:uiPriority w:val="99"/>
    <w:semiHidden/>
    <w:locked/>
    <w:rsid w:val="00426D7F"/>
    <w:rPr>
      <w:rFonts w:ascii="Calibri" w:hAnsi="Calibri" w:cs="Times New Roman"/>
      <w:sz w:val="20"/>
    </w:rPr>
  </w:style>
  <w:style w:type="character" w:styleId="a5">
    <w:name w:val="footnote reference"/>
    <w:uiPriority w:val="99"/>
    <w:semiHidden/>
    <w:rsid w:val="00426D7F"/>
    <w:rPr>
      <w:rFonts w:cs="Times New Roman"/>
      <w:vertAlign w:val="superscript"/>
    </w:rPr>
  </w:style>
  <w:style w:type="table" w:customStyle="1" w:styleId="1">
    <w:name w:val="Сетка таблицы1"/>
    <w:uiPriority w:val="99"/>
    <w:rsid w:val="00426D7F"/>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42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26D7F"/>
    <w:pPr>
      <w:ind w:left="720"/>
      <w:contextualSpacing/>
    </w:pPr>
  </w:style>
  <w:style w:type="paragraph" w:customStyle="1" w:styleId="a8">
    <w:name w:val="Знак Знак Знак Знак"/>
    <w:basedOn w:val="a"/>
    <w:uiPriority w:val="99"/>
    <w:rsid w:val="00426D7F"/>
    <w:pPr>
      <w:spacing w:before="100" w:beforeAutospacing="1" w:after="100" w:afterAutospacing="1" w:line="240" w:lineRule="auto"/>
      <w:jc w:val="both"/>
    </w:pPr>
    <w:rPr>
      <w:rFonts w:ascii="Tahoma" w:eastAsia="Times New Roman" w:hAnsi="Tahoma"/>
      <w:sz w:val="20"/>
      <w:szCs w:val="20"/>
      <w:lang w:val="en-US"/>
    </w:rPr>
  </w:style>
  <w:style w:type="table" w:customStyle="1" w:styleId="2">
    <w:name w:val="Сетка таблицы2"/>
    <w:uiPriority w:val="99"/>
    <w:rsid w:val="00426D7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426D7F"/>
    <w:pPr>
      <w:suppressAutoHyphens/>
      <w:autoSpaceDN w:val="0"/>
      <w:textAlignment w:val="baseline"/>
    </w:pPr>
    <w:rPr>
      <w:rFonts w:ascii="Times New Roman" w:eastAsia="Times New Roman" w:hAnsi="Times New Roman"/>
      <w:kern w:val="3"/>
    </w:rPr>
  </w:style>
  <w:style w:type="paragraph" w:styleId="a9">
    <w:name w:val="Balloon Text"/>
    <w:basedOn w:val="a"/>
    <w:link w:val="aa"/>
    <w:uiPriority w:val="99"/>
    <w:semiHidden/>
    <w:rsid w:val="00426D7F"/>
    <w:pPr>
      <w:spacing w:after="0" w:line="240" w:lineRule="auto"/>
    </w:pPr>
    <w:rPr>
      <w:rFonts w:ascii="Segoe UI" w:hAnsi="Segoe UI"/>
      <w:sz w:val="18"/>
      <w:szCs w:val="20"/>
      <w:lang w:eastAsia="ru-RU"/>
    </w:rPr>
  </w:style>
  <w:style w:type="character" w:customStyle="1" w:styleId="aa">
    <w:name w:val="Текст выноски Знак"/>
    <w:link w:val="a9"/>
    <w:uiPriority w:val="99"/>
    <w:semiHidden/>
    <w:locked/>
    <w:rsid w:val="00426D7F"/>
    <w:rPr>
      <w:rFonts w:ascii="Segoe UI" w:hAnsi="Segoe UI" w:cs="Times New Roman"/>
      <w:sz w:val="18"/>
    </w:rPr>
  </w:style>
  <w:style w:type="paragraph" w:styleId="ab">
    <w:name w:val="header"/>
    <w:basedOn w:val="a"/>
    <w:link w:val="ac"/>
    <w:uiPriority w:val="99"/>
    <w:rsid w:val="00426D7F"/>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locked/>
    <w:rsid w:val="00426D7F"/>
    <w:rPr>
      <w:rFonts w:ascii="Calibri" w:hAnsi="Calibri" w:cs="Times New Roman"/>
    </w:rPr>
  </w:style>
  <w:style w:type="paragraph" w:styleId="ad">
    <w:name w:val="footer"/>
    <w:basedOn w:val="a"/>
    <w:link w:val="ae"/>
    <w:uiPriority w:val="99"/>
    <w:rsid w:val="00426D7F"/>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426D7F"/>
    <w:rPr>
      <w:rFonts w:ascii="Calibri" w:hAnsi="Calibri" w:cs="Times New Roman"/>
    </w:rPr>
  </w:style>
  <w:style w:type="paragraph" w:styleId="af">
    <w:name w:val="Body Text Indent"/>
    <w:basedOn w:val="a"/>
    <w:link w:val="af0"/>
    <w:uiPriority w:val="99"/>
    <w:rsid w:val="00426D7F"/>
    <w:pPr>
      <w:spacing w:after="120" w:line="240" w:lineRule="auto"/>
      <w:ind w:left="283" w:firstLine="709"/>
      <w:jc w:val="both"/>
    </w:pPr>
    <w:rPr>
      <w:rFonts w:ascii="Times New Roman" w:hAnsi="Times New Roman"/>
      <w:sz w:val="24"/>
      <w:szCs w:val="20"/>
      <w:lang w:eastAsia="ru-RU"/>
    </w:rPr>
  </w:style>
  <w:style w:type="character" w:customStyle="1" w:styleId="af0">
    <w:name w:val="Основной текст с отступом Знак"/>
    <w:link w:val="af"/>
    <w:uiPriority w:val="99"/>
    <w:locked/>
    <w:rsid w:val="00426D7F"/>
    <w:rPr>
      <w:rFonts w:ascii="Times New Roman" w:hAnsi="Times New Roman" w:cs="Times New Roman"/>
      <w:sz w:val="24"/>
      <w:lang w:eastAsia="ru-RU"/>
    </w:rPr>
  </w:style>
  <w:style w:type="paragraph" w:styleId="af1">
    <w:name w:val="Body Text"/>
    <w:basedOn w:val="a"/>
    <w:link w:val="af2"/>
    <w:uiPriority w:val="99"/>
    <w:rsid w:val="00426D7F"/>
    <w:pPr>
      <w:spacing w:after="120" w:line="240" w:lineRule="auto"/>
      <w:ind w:firstLine="709"/>
      <w:jc w:val="both"/>
    </w:pPr>
    <w:rPr>
      <w:rFonts w:ascii="Times New Roman" w:hAnsi="Times New Roman"/>
      <w:sz w:val="24"/>
      <w:szCs w:val="20"/>
      <w:lang w:eastAsia="ru-RU"/>
    </w:rPr>
  </w:style>
  <w:style w:type="character" w:customStyle="1" w:styleId="af2">
    <w:name w:val="Основной текст Знак"/>
    <w:link w:val="af1"/>
    <w:uiPriority w:val="99"/>
    <w:locked/>
    <w:rsid w:val="00426D7F"/>
    <w:rPr>
      <w:rFonts w:ascii="Times New Roman" w:hAnsi="Times New Roman" w:cs="Times New Roman"/>
      <w:sz w:val="24"/>
      <w:lang w:eastAsia="ru-RU"/>
    </w:rPr>
  </w:style>
  <w:style w:type="paragraph" w:customStyle="1" w:styleId="10">
    <w:name w:val="Абзац списка1"/>
    <w:basedOn w:val="a"/>
    <w:uiPriority w:val="99"/>
    <w:rsid w:val="00426D7F"/>
    <w:pPr>
      <w:spacing w:after="200" w:line="276" w:lineRule="auto"/>
      <w:ind w:left="720"/>
      <w:contextualSpacing/>
    </w:pPr>
    <w:rPr>
      <w:rFonts w:eastAsia="Times New Roman"/>
      <w:lang w:eastAsia="ru-RU"/>
    </w:rPr>
  </w:style>
  <w:style w:type="paragraph" w:customStyle="1" w:styleId="11">
    <w:name w:val="Знак Знак Знак Знак1"/>
    <w:basedOn w:val="a"/>
    <w:uiPriority w:val="99"/>
    <w:rsid w:val="00434F74"/>
    <w:pPr>
      <w:widowControl w:val="0"/>
      <w:adjustRightInd w:val="0"/>
      <w:spacing w:line="240" w:lineRule="exact"/>
      <w:jc w:val="right"/>
    </w:pPr>
    <w:rPr>
      <w:rFonts w:ascii="Times New Roman" w:eastAsia="Times New Roman" w:hAnsi="Times New Roman"/>
      <w:sz w:val="20"/>
      <w:szCs w:val="20"/>
      <w:lang w:val="en-GB"/>
    </w:rPr>
  </w:style>
  <w:style w:type="character" w:customStyle="1" w:styleId="apple-converted-space">
    <w:name w:val="apple-converted-space"/>
    <w:uiPriority w:val="99"/>
    <w:rsid w:val="009C0960"/>
  </w:style>
  <w:style w:type="character" w:styleId="af3">
    <w:name w:val="Hyperlink"/>
    <w:uiPriority w:val="99"/>
    <w:rsid w:val="009C0960"/>
    <w:rPr>
      <w:rFonts w:cs="Times New Roman"/>
      <w:color w:val="0000FF"/>
      <w:u w:val="single"/>
    </w:rPr>
  </w:style>
  <w:style w:type="paragraph" w:styleId="af4">
    <w:name w:val="Normal (Web)"/>
    <w:basedOn w:val="a"/>
    <w:uiPriority w:val="99"/>
    <w:unhideWhenUsed/>
    <w:rsid w:val="002B4E78"/>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page number"/>
    <w:basedOn w:val="a0"/>
    <w:rsid w:val="001571F2"/>
  </w:style>
  <w:style w:type="character" w:styleId="af6">
    <w:name w:val="Emphasis"/>
    <w:qFormat/>
    <w:locked/>
    <w:rsid w:val="007223DF"/>
    <w:rPr>
      <w:i/>
      <w:iCs/>
    </w:rPr>
  </w:style>
  <w:style w:type="paragraph" w:customStyle="1" w:styleId="ConsPlusNonformat">
    <w:name w:val="ConsPlusNonformat"/>
    <w:rsid w:val="00C033D3"/>
    <w:pPr>
      <w:autoSpaceDE w:val="0"/>
      <w:autoSpaceDN w:val="0"/>
      <w:adjustRightInd w:val="0"/>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345">
      <w:bodyDiv w:val="1"/>
      <w:marLeft w:val="0"/>
      <w:marRight w:val="0"/>
      <w:marTop w:val="0"/>
      <w:marBottom w:val="0"/>
      <w:divBdr>
        <w:top w:val="none" w:sz="0" w:space="0" w:color="auto"/>
        <w:left w:val="none" w:sz="0" w:space="0" w:color="auto"/>
        <w:bottom w:val="none" w:sz="0" w:space="0" w:color="auto"/>
        <w:right w:val="none" w:sz="0" w:space="0" w:color="auto"/>
      </w:divBdr>
    </w:div>
    <w:div w:id="139612296">
      <w:bodyDiv w:val="1"/>
      <w:marLeft w:val="0"/>
      <w:marRight w:val="0"/>
      <w:marTop w:val="0"/>
      <w:marBottom w:val="0"/>
      <w:divBdr>
        <w:top w:val="none" w:sz="0" w:space="0" w:color="auto"/>
        <w:left w:val="none" w:sz="0" w:space="0" w:color="auto"/>
        <w:bottom w:val="none" w:sz="0" w:space="0" w:color="auto"/>
        <w:right w:val="none" w:sz="0" w:space="0" w:color="auto"/>
      </w:divBdr>
    </w:div>
    <w:div w:id="373389037">
      <w:bodyDiv w:val="1"/>
      <w:marLeft w:val="0"/>
      <w:marRight w:val="0"/>
      <w:marTop w:val="0"/>
      <w:marBottom w:val="0"/>
      <w:divBdr>
        <w:top w:val="none" w:sz="0" w:space="0" w:color="auto"/>
        <w:left w:val="none" w:sz="0" w:space="0" w:color="auto"/>
        <w:bottom w:val="none" w:sz="0" w:space="0" w:color="auto"/>
        <w:right w:val="none" w:sz="0" w:space="0" w:color="auto"/>
      </w:divBdr>
    </w:div>
    <w:div w:id="505706548">
      <w:bodyDiv w:val="1"/>
      <w:marLeft w:val="0"/>
      <w:marRight w:val="0"/>
      <w:marTop w:val="0"/>
      <w:marBottom w:val="0"/>
      <w:divBdr>
        <w:top w:val="none" w:sz="0" w:space="0" w:color="auto"/>
        <w:left w:val="none" w:sz="0" w:space="0" w:color="auto"/>
        <w:bottom w:val="none" w:sz="0" w:space="0" w:color="auto"/>
        <w:right w:val="none" w:sz="0" w:space="0" w:color="auto"/>
      </w:divBdr>
    </w:div>
    <w:div w:id="619605811">
      <w:bodyDiv w:val="1"/>
      <w:marLeft w:val="0"/>
      <w:marRight w:val="0"/>
      <w:marTop w:val="0"/>
      <w:marBottom w:val="0"/>
      <w:divBdr>
        <w:top w:val="none" w:sz="0" w:space="0" w:color="auto"/>
        <w:left w:val="none" w:sz="0" w:space="0" w:color="auto"/>
        <w:bottom w:val="none" w:sz="0" w:space="0" w:color="auto"/>
        <w:right w:val="none" w:sz="0" w:space="0" w:color="auto"/>
      </w:divBdr>
    </w:div>
    <w:div w:id="806363841">
      <w:bodyDiv w:val="1"/>
      <w:marLeft w:val="0"/>
      <w:marRight w:val="0"/>
      <w:marTop w:val="0"/>
      <w:marBottom w:val="0"/>
      <w:divBdr>
        <w:top w:val="none" w:sz="0" w:space="0" w:color="auto"/>
        <w:left w:val="none" w:sz="0" w:space="0" w:color="auto"/>
        <w:bottom w:val="none" w:sz="0" w:space="0" w:color="auto"/>
        <w:right w:val="none" w:sz="0" w:space="0" w:color="auto"/>
      </w:divBdr>
    </w:div>
    <w:div w:id="1261838554">
      <w:bodyDiv w:val="1"/>
      <w:marLeft w:val="0"/>
      <w:marRight w:val="0"/>
      <w:marTop w:val="0"/>
      <w:marBottom w:val="0"/>
      <w:divBdr>
        <w:top w:val="none" w:sz="0" w:space="0" w:color="auto"/>
        <w:left w:val="none" w:sz="0" w:space="0" w:color="auto"/>
        <w:bottom w:val="none" w:sz="0" w:space="0" w:color="auto"/>
        <w:right w:val="none" w:sz="0" w:space="0" w:color="auto"/>
      </w:divBdr>
    </w:div>
    <w:div w:id="1343895021">
      <w:bodyDiv w:val="1"/>
      <w:marLeft w:val="0"/>
      <w:marRight w:val="0"/>
      <w:marTop w:val="0"/>
      <w:marBottom w:val="0"/>
      <w:divBdr>
        <w:top w:val="none" w:sz="0" w:space="0" w:color="auto"/>
        <w:left w:val="none" w:sz="0" w:space="0" w:color="auto"/>
        <w:bottom w:val="none" w:sz="0" w:space="0" w:color="auto"/>
        <w:right w:val="none" w:sz="0" w:space="0" w:color="auto"/>
      </w:divBdr>
    </w:div>
    <w:div w:id="1360084881">
      <w:bodyDiv w:val="1"/>
      <w:marLeft w:val="0"/>
      <w:marRight w:val="0"/>
      <w:marTop w:val="0"/>
      <w:marBottom w:val="0"/>
      <w:divBdr>
        <w:top w:val="none" w:sz="0" w:space="0" w:color="auto"/>
        <w:left w:val="none" w:sz="0" w:space="0" w:color="auto"/>
        <w:bottom w:val="none" w:sz="0" w:space="0" w:color="auto"/>
        <w:right w:val="none" w:sz="0" w:space="0" w:color="auto"/>
      </w:divBdr>
    </w:div>
    <w:div w:id="1470590135">
      <w:bodyDiv w:val="1"/>
      <w:marLeft w:val="0"/>
      <w:marRight w:val="0"/>
      <w:marTop w:val="0"/>
      <w:marBottom w:val="0"/>
      <w:divBdr>
        <w:top w:val="none" w:sz="0" w:space="0" w:color="auto"/>
        <w:left w:val="none" w:sz="0" w:space="0" w:color="auto"/>
        <w:bottom w:val="none" w:sz="0" w:space="0" w:color="auto"/>
        <w:right w:val="none" w:sz="0" w:space="0" w:color="auto"/>
      </w:divBdr>
    </w:div>
    <w:div w:id="1579288141">
      <w:marLeft w:val="0"/>
      <w:marRight w:val="0"/>
      <w:marTop w:val="0"/>
      <w:marBottom w:val="0"/>
      <w:divBdr>
        <w:top w:val="none" w:sz="0" w:space="0" w:color="auto"/>
        <w:left w:val="none" w:sz="0" w:space="0" w:color="auto"/>
        <w:bottom w:val="none" w:sz="0" w:space="0" w:color="auto"/>
        <w:right w:val="none" w:sz="0" w:space="0" w:color="auto"/>
      </w:divBdr>
    </w:div>
    <w:div w:id="1579288142">
      <w:marLeft w:val="0"/>
      <w:marRight w:val="0"/>
      <w:marTop w:val="0"/>
      <w:marBottom w:val="0"/>
      <w:divBdr>
        <w:top w:val="none" w:sz="0" w:space="0" w:color="auto"/>
        <w:left w:val="none" w:sz="0" w:space="0" w:color="auto"/>
        <w:bottom w:val="none" w:sz="0" w:space="0" w:color="auto"/>
        <w:right w:val="none" w:sz="0" w:space="0" w:color="auto"/>
      </w:divBdr>
    </w:div>
    <w:div w:id="1579288143">
      <w:marLeft w:val="0"/>
      <w:marRight w:val="0"/>
      <w:marTop w:val="0"/>
      <w:marBottom w:val="0"/>
      <w:divBdr>
        <w:top w:val="none" w:sz="0" w:space="0" w:color="auto"/>
        <w:left w:val="none" w:sz="0" w:space="0" w:color="auto"/>
        <w:bottom w:val="none" w:sz="0" w:space="0" w:color="auto"/>
        <w:right w:val="none" w:sz="0" w:space="0" w:color="auto"/>
      </w:divBdr>
    </w:div>
    <w:div w:id="1579288144">
      <w:marLeft w:val="0"/>
      <w:marRight w:val="0"/>
      <w:marTop w:val="0"/>
      <w:marBottom w:val="0"/>
      <w:divBdr>
        <w:top w:val="none" w:sz="0" w:space="0" w:color="auto"/>
        <w:left w:val="none" w:sz="0" w:space="0" w:color="auto"/>
        <w:bottom w:val="none" w:sz="0" w:space="0" w:color="auto"/>
        <w:right w:val="none" w:sz="0" w:space="0" w:color="auto"/>
      </w:divBdr>
    </w:div>
    <w:div w:id="1754283227">
      <w:bodyDiv w:val="1"/>
      <w:marLeft w:val="0"/>
      <w:marRight w:val="0"/>
      <w:marTop w:val="0"/>
      <w:marBottom w:val="0"/>
      <w:divBdr>
        <w:top w:val="none" w:sz="0" w:space="0" w:color="auto"/>
        <w:left w:val="none" w:sz="0" w:space="0" w:color="auto"/>
        <w:bottom w:val="none" w:sz="0" w:space="0" w:color="auto"/>
        <w:right w:val="none" w:sz="0" w:space="0" w:color="auto"/>
      </w:divBdr>
    </w:div>
    <w:div w:id="1936354405">
      <w:bodyDiv w:val="1"/>
      <w:marLeft w:val="0"/>
      <w:marRight w:val="0"/>
      <w:marTop w:val="0"/>
      <w:marBottom w:val="0"/>
      <w:divBdr>
        <w:top w:val="none" w:sz="0" w:space="0" w:color="auto"/>
        <w:left w:val="none" w:sz="0" w:space="0" w:color="auto"/>
        <w:bottom w:val="none" w:sz="0" w:space="0" w:color="auto"/>
        <w:right w:val="none" w:sz="0" w:space="0" w:color="auto"/>
      </w:divBdr>
    </w:div>
    <w:div w:id="21464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Показатели естественного движения населения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Лист1!$A$3</c:f>
              <c:strCache>
                <c:ptCount val="1"/>
                <c:pt idx="0">
                  <c:v>Родившихся </c:v>
                </c:pt>
              </c:strCache>
            </c:strRef>
          </c:tx>
          <c:spPr>
            <a:solidFill>
              <a:schemeClr val="accent1"/>
            </a:solidFill>
            <a:ln>
              <a:noFill/>
            </a:ln>
            <a:effectLst/>
            <a:sp3d/>
          </c:spPr>
          <c:invertIfNegative val="0"/>
          <c:dLbls>
            <c:dLbl>
              <c:idx val="0"/>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1B-4D13-8708-A363F902CC91}"/>
                </c:ext>
              </c:extLst>
            </c:dLbl>
            <c:dLbl>
              <c:idx val="2"/>
              <c:layout>
                <c:manualLayout>
                  <c:x val="-5.5555555555555558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1B-4D13-8708-A363F902CC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Лист1!$B$1:$D$2</c:f>
              <c:strCache>
                <c:ptCount val="3"/>
                <c:pt idx="0">
                  <c:v>2021 год</c:v>
                </c:pt>
                <c:pt idx="1">
                  <c:v>2022 год</c:v>
                </c:pt>
                <c:pt idx="2">
                  <c:v>2023 (янв.-сент.)</c:v>
                </c:pt>
              </c:strCache>
            </c:strRef>
          </c:cat>
          <c:val>
            <c:numRef>
              <c:f>Лист1!$B$3:$D$3</c:f>
              <c:numCache>
                <c:formatCode>General</c:formatCode>
                <c:ptCount val="3"/>
                <c:pt idx="0">
                  <c:v>119</c:v>
                </c:pt>
                <c:pt idx="1">
                  <c:v>95</c:v>
                </c:pt>
                <c:pt idx="2">
                  <c:v>72</c:v>
                </c:pt>
              </c:numCache>
            </c:numRef>
          </c:val>
          <c:extLst>
            <c:ext xmlns:c16="http://schemas.microsoft.com/office/drawing/2014/chart" uri="{C3380CC4-5D6E-409C-BE32-E72D297353CC}">
              <c16:uniqueId val="{00000002-2F1B-4D13-8708-A363F902CC91}"/>
            </c:ext>
          </c:extLst>
        </c:ser>
        <c:ser>
          <c:idx val="1"/>
          <c:order val="1"/>
          <c:tx>
            <c:strRef>
              <c:f>Лист1!$A$4</c:f>
              <c:strCache>
                <c:ptCount val="1"/>
                <c:pt idx="0">
                  <c:v>Умерших </c:v>
                </c:pt>
              </c:strCache>
            </c:strRef>
          </c:tx>
          <c:spPr>
            <a:solidFill>
              <a:schemeClr val="accent2"/>
            </a:solidFill>
            <a:ln>
              <a:noFill/>
            </a:ln>
            <a:effectLst/>
            <a:sp3d/>
          </c:spPr>
          <c:invertIfNegative val="0"/>
          <c:dLbls>
            <c:dLbl>
              <c:idx val="0"/>
              <c:layout>
                <c:manualLayout>
                  <c:x val="0"/>
                  <c:y val="-1.851851851851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1B-4D13-8708-A363F902CC91}"/>
                </c:ext>
              </c:extLst>
            </c:dLbl>
            <c:dLbl>
              <c:idx val="2"/>
              <c:layout>
                <c:manualLayout>
                  <c:x val="-5.5555555555556572E-3"/>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1B-4D13-8708-A363F902CC9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Лист1!$B$1:$D$2</c:f>
              <c:strCache>
                <c:ptCount val="3"/>
                <c:pt idx="0">
                  <c:v>2021 год</c:v>
                </c:pt>
                <c:pt idx="1">
                  <c:v>2022 год</c:v>
                </c:pt>
                <c:pt idx="2">
                  <c:v>2023 (янв.-сент.)</c:v>
                </c:pt>
              </c:strCache>
            </c:strRef>
          </c:cat>
          <c:val>
            <c:numRef>
              <c:f>Лист1!$B$4:$D$4</c:f>
              <c:numCache>
                <c:formatCode>General</c:formatCode>
                <c:ptCount val="3"/>
                <c:pt idx="0">
                  <c:v>229</c:v>
                </c:pt>
                <c:pt idx="1">
                  <c:v>197</c:v>
                </c:pt>
                <c:pt idx="2">
                  <c:v>150</c:v>
                </c:pt>
              </c:numCache>
            </c:numRef>
          </c:val>
          <c:extLst>
            <c:ext xmlns:c16="http://schemas.microsoft.com/office/drawing/2014/chart" uri="{C3380CC4-5D6E-409C-BE32-E72D297353CC}">
              <c16:uniqueId val="{00000005-2F1B-4D13-8708-A363F902CC91}"/>
            </c:ext>
          </c:extLst>
        </c:ser>
        <c:dLbls>
          <c:showLegendKey val="0"/>
          <c:showVal val="0"/>
          <c:showCatName val="0"/>
          <c:showSerName val="0"/>
          <c:showPercent val="0"/>
          <c:showBubbleSize val="0"/>
        </c:dLbls>
        <c:gapWidth val="150"/>
        <c:shape val="box"/>
        <c:axId val="592574047"/>
        <c:axId val="592574879"/>
        <c:axId val="0"/>
      </c:bar3DChart>
      <c:catAx>
        <c:axId val="59257404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592574879"/>
        <c:crosses val="autoZero"/>
        <c:auto val="1"/>
        <c:lblAlgn val="ctr"/>
        <c:lblOffset val="100"/>
        <c:noMultiLvlLbl val="0"/>
      </c:catAx>
      <c:valAx>
        <c:axId val="592574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2574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b="1">
                <a:solidFill>
                  <a:schemeClr val="tx1"/>
                </a:solidFill>
                <a:latin typeface="Times New Roman" panose="02020603050405020304" pitchFamily="18" charset="0"/>
                <a:cs typeface="Times New Roman" panose="02020603050405020304" pitchFamily="18" charset="0"/>
              </a:rPr>
              <a:t>Уровень безработицы в Мазановском районе в 2021 - 2023 гг.,</a:t>
            </a:r>
            <a:r>
              <a:rPr lang="ru-RU" b="1" baseline="0">
                <a:solidFill>
                  <a:schemeClr val="tx1"/>
                </a:solidFill>
                <a:latin typeface="Times New Roman" panose="02020603050405020304" pitchFamily="18" charset="0"/>
                <a:cs typeface="Times New Roman" panose="02020603050405020304" pitchFamily="18" charset="0"/>
              </a:rPr>
              <a:t>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lineChart>
        <c:grouping val="stacked"/>
        <c:varyColors val="0"/>
        <c:ser>
          <c:idx val="0"/>
          <c:order val="0"/>
          <c:spPr>
            <a:ln w="22225" cap="rnd">
              <a:solidFill>
                <a:schemeClr val="accent1"/>
              </a:solidFill>
              <a:round/>
            </a:ln>
            <a:effectLst/>
          </c:spPr>
          <c:marker>
            <c:symbol val="none"/>
          </c:marker>
          <c:dPt>
            <c:idx val="1"/>
            <c:marker>
              <c:symbol val="none"/>
            </c:marker>
            <c:bubble3D val="0"/>
            <c:spPr>
              <a:ln w="63500" cap="rnd">
                <a:solidFill>
                  <a:schemeClr val="accent1"/>
                </a:solidFill>
                <a:round/>
              </a:ln>
              <a:effectLst/>
            </c:spPr>
            <c:extLst>
              <c:ext xmlns:c16="http://schemas.microsoft.com/office/drawing/2014/chart" uri="{C3380CC4-5D6E-409C-BE32-E72D297353CC}">
                <c16:uniqueId val="{00000001-1016-46AD-B1AC-CBFAA8154EC6}"/>
              </c:ext>
            </c:extLst>
          </c:dPt>
          <c:dPt>
            <c:idx val="2"/>
            <c:marker>
              <c:symbol val="none"/>
            </c:marker>
            <c:bubble3D val="0"/>
            <c:spPr>
              <a:ln w="79375" cap="rnd">
                <a:solidFill>
                  <a:schemeClr val="accent1"/>
                </a:solidFill>
                <a:round/>
              </a:ln>
              <a:effectLst/>
            </c:spPr>
            <c:extLst>
              <c:ext xmlns:c16="http://schemas.microsoft.com/office/drawing/2014/chart" uri="{C3380CC4-5D6E-409C-BE32-E72D297353CC}">
                <c16:uniqueId val="{00000003-1016-46AD-B1AC-CBFAA8154EC6}"/>
              </c:ext>
            </c:extLst>
          </c:dPt>
          <c:dLbls>
            <c:dLbl>
              <c:idx val="0"/>
              <c:spPr>
                <a:noFill/>
                <a:ln w="50800">
                  <a:solidFill>
                    <a:schemeClr val="accent1"/>
                  </a:solid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4-1016-46AD-B1AC-CBFAA8154EC6}"/>
                </c:ext>
              </c:extLst>
            </c:dLbl>
            <c:dLbl>
              <c:idx val="1"/>
              <c:spPr>
                <a:noFill/>
                <a:ln w="50800">
                  <a:solidFill>
                    <a:schemeClr val="accent1"/>
                  </a:solid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1-1016-46AD-B1AC-CBFAA8154EC6}"/>
                </c:ext>
              </c:extLst>
            </c:dLbl>
            <c:dLbl>
              <c:idx val="2"/>
              <c:tx>
                <c:rich>
                  <a:bodyPr rot="0" spcFirstLastPara="1" vertOverflow="ellipsis" vert="horz" wrap="square" lIns="38100" tIns="19050" rIns="38100" bIns="19050" anchor="ctr" anchorCtr="1">
                    <a:spAutoFit/>
                  </a:bodyPr>
                  <a:lstStyle/>
                  <a:p>
                    <a:pPr>
                      <a:defRPr sz="2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fld id="{B25A4AFC-5F07-4AA5-B88C-9F13A56C25CE}" type="VALUE">
                      <a:rPr lang="en-US" b="1"/>
                      <a:pPr>
                        <a:defRPr sz="2000">
                          <a:latin typeface="Times New Roman" panose="02020603050405020304" pitchFamily="18" charset="0"/>
                          <a:cs typeface="Times New Roman" panose="02020603050405020304" pitchFamily="18" charset="0"/>
                        </a:defRPr>
                      </a:pPr>
                      <a:t>[ЗНАЧЕНИЕ]</a:t>
                    </a:fld>
                    <a:endParaRPr lang="ru-RU"/>
                  </a:p>
                </c:rich>
              </c:tx>
              <c:spPr>
                <a:noFill/>
                <a:ln w="50800">
                  <a:solidFill>
                    <a:schemeClr val="accent1"/>
                  </a:solid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016-46AD-B1AC-CBFAA8154EC6}"/>
                </c:ext>
              </c:extLst>
            </c:dLbl>
            <c:spPr>
              <a:noFill/>
              <a:ln w="50800">
                <a:solidFill>
                  <a:schemeClr val="accent1">
                    <a:shade val="50000"/>
                  </a:schemeClr>
                </a:solid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Лист1!$A$24:$C$24</c:f>
              <c:strCache>
                <c:ptCount val="3"/>
                <c:pt idx="0">
                  <c:v>2021 год</c:v>
                </c:pt>
                <c:pt idx="1">
                  <c:v>2022 год</c:v>
                </c:pt>
                <c:pt idx="2">
                  <c:v>2023 год</c:v>
                </c:pt>
              </c:strCache>
            </c:strRef>
          </c:cat>
          <c:val>
            <c:numRef>
              <c:f>Лист1!$A$25:$C$25</c:f>
              <c:numCache>
                <c:formatCode>General</c:formatCode>
                <c:ptCount val="3"/>
                <c:pt idx="0">
                  <c:v>1.2</c:v>
                </c:pt>
                <c:pt idx="1">
                  <c:v>1.1000000000000001</c:v>
                </c:pt>
                <c:pt idx="2">
                  <c:v>0.6</c:v>
                </c:pt>
              </c:numCache>
            </c:numRef>
          </c:val>
          <c:smooth val="0"/>
          <c:extLst>
            <c:ext xmlns:c16="http://schemas.microsoft.com/office/drawing/2014/chart" uri="{C3380CC4-5D6E-409C-BE32-E72D297353CC}">
              <c16:uniqueId val="{00000005-1016-46AD-B1AC-CBFAA8154EC6}"/>
            </c:ext>
          </c:extLst>
        </c:ser>
        <c:dLbls>
          <c:dLblPos val="ctr"/>
          <c:showLegendKey val="0"/>
          <c:showVal val="1"/>
          <c:showCatName val="0"/>
          <c:showSerName val="0"/>
          <c:showPercent val="0"/>
          <c:showBubbleSize val="0"/>
        </c:dLbls>
        <c:smooth val="0"/>
        <c:axId val="502387055"/>
        <c:axId val="502387887"/>
      </c:lineChart>
      <c:catAx>
        <c:axId val="502387055"/>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2387887"/>
        <c:crosses val="autoZero"/>
        <c:auto val="1"/>
        <c:lblAlgn val="ctr"/>
        <c:lblOffset val="100"/>
        <c:noMultiLvlLbl val="0"/>
      </c:catAx>
      <c:valAx>
        <c:axId val="502387887"/>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2387055"/>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9.6781477734277629E-2"/>
          <c:y val="2.8494015567641674E-2"/>
          <c:w val="0.92874557058184271"/>
          <c:h val="0.81797622858118568"/>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3.8208242586697937E-2"/>
                  <c:y val="-7.5880683833439738E-2"/>
                </c:manualLayout>
              </c:layout>
              <c:tx>
                <c:rich>
                  <a:bodyPr lIns="38100" tIns="19050" rIns="38100" bIns="19050">
                    <a:spAutoFit/>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734,7</a:t>
                    </a:r>
                  </a:p>
                </c:rich>
              </c:tx>
              <c:spPr>
                <a:noFill/>
                <a:ln w="2451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33-47B3-BF45-F1904BEF6084}"/>
                </c:ext>
              </c:extLst>
            </c:dLbl>
            <c:dLbl>
              <c:idx val="1"/>
              <c:layout>
                <c:manualLayout>
                  <c:x val="4.396568657713211E-2"/>
                  <c:y val="-6.9253623007923829E-2"/>
                </c:manualLayout>
              </c:layout>
              <c:tx>
                <c:rich>
                  <a:bodyPr lIns="38100" tIns="19050" rIns="38100" bIns="19050">
                    <a:spAutoFit/>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561,9</a:t>
                    </a:r>
                  </a:p>
                </c:rich>
              </c:tx>
              <c:spPr>
                <a:noFill/>
                <a:ln w="2451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33-47B3-BF45-F1904BEF6084}"/>
                </c:ext>
              </c:extLst>
            </c:dLbl>
            <c:spPr>
              <a:noFill/>
              <a:ln w="24519">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План</c:v>
                </c:pt>
                <c:pt idx="1">
                  <c:v>Исполнение</c:v>
                </c:pt>
              </c:strCache>
            </c:strRef>
          </c:cat>
          <c:val>
            <c:numRef>
              <c:f>Лист1!$B$2:$B$3</c:f>
              <c:numCache>
                <c:formatCode>General</c:formatCode>
                <c:ptCount val="2"/>
                <c:pt idx="0">
                  <c:v>622.70000000000005</c:v>
                </c:pt>
                <c:pt idx="1">
                  <c:v>402.7</c:v>
                </c:pt>
              </c:numCache>
            </c:numRef>
          </c:val>
          <c:extLst>
            <c:ext xmlns:c16="http://schemas.microsoft.com/office/drawing/2014/chart" uri="{C3380CC4-5D6E-409C-BE32-E72D297353CC}">
              <c16:uniqueId val="{00000002-ED33-47B3-BF45-F1904BEF6084}"/>
            </c:ext>
          </c:extLst>
        </c:ser>
        <c:dLbls>
          <c:showLegendKey val="0"/>
          <c:showVal val="0"/>
          <c:showCatName val="0"/>
          <c:showSerName val="0"/>
          <c:showPercent val="0"/>
          <c:showBubbleSize val="0"/>
        </c:dLbls>
        <c:gapWidth val="150"/>
        <c:shape val="box"/>
        <c:axId val="461649712"/>
        <c:axId val="461650272"/>
        <c:axId val="0"/>
      </c:bar3DChart>
      <c:catAx>
        <c:axId val="461649712"/>
        <c:scaling>
          <c:orientation val="minMax"/>
        </c:scaling>
        <c:delete val="0"/>
        <c:axPos val="b"/>
        <c:numFmt formatCode="General" sourceLinked="1"/>
        <c:majorTickMark val="out"/>
        <c:minorTickMark val="none"/>
        <c:tickLblPos val="nextTo"/>
        <c:txPr>
          <a:bodyPr/>
          <a:lstStyle/>
          <a:p>
            <a:pPr>
              <a:defRPr sz="795" b="1">
                <a:latin typeface="Times New Roman" pitchFamily="18" charset="0"/>
                <a:cs typeface="Times New Roman" pitchFamily="18" charset="0"/>
              </a:defRPr>
            </a:pPr>
            <a:endParaRPr lang="ru-RU"/>
          </a:p>
        </c:txPr>
        <c:crossAx val="461650272"/>
        <c:crosses val="autoZero"/>
        <c:auto val="1"/>
        <c:lblAlgn val="ctr"/>
        <c:lblOffset val="100"/>
        <c:noMultiLvlLbl val="0"/>
      </c:catAx>
      <c:valAx>
        <c:axId val="461650272"/>
        <c:scaling>
          <c:orientation val="minMax"/>
        </c:scaling>
        <c:delete val="1"/>
        <c:axPos val="l"/>
        <c:numFmt formatCode="General" sourceLinked="1"/>
        <c:majorTickMark val="out"/>
        <c:minorTickMark val="none"/>
        <c:tickLblPos val="nextTo"/>
        <c:crossAx val="461649712"/>
        <c:crosses val="autoZero"/>
        <c:crossBetween val="between"/>
      </c:valAx>
      <c:spPr>
        <a:ln>
          <a:solidFill>
            <a:schemeClr val="bg1"/>
          </a:solidFill>
        </a:ln>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F7BC-CC21-4189-9BB1-2D31C641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17</Pages>
  <Words>4781</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АРМ_031</cp:lastModifiedBy>
  <cp:revision>51</cp:revision>
  <cp:lastPrinted>2023-12-13T04:28:00Z</cp:lastPrinted>
  <dcterms:created xsi:type="dcterms:W3CDTF">2020-11-05T03:13:00Z</dcterms:created>
  <dcterms:modified xsi:type="dcterms:W3CDTF">2024-01-31T02:17:00Z</dcterms:modified>
</cp:coreProperties>
</file>